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1"/>
        <w:jc w:val="center"/>
        <w:rPr>
          <w:rFonts w:cs="宋体" w:asciiTheme="minorEastAsia" w:hAnsiTheme="minorEastAsia"/>
          <w:sz w:val="48"/>
          <w:szCs w:val="48"/>
          <w:u w:val="single"/>
        </w:rPr>
      </w:pPr>
    </w:p>
    <w:p w14:paraId="1CB1C239">
      <w:pPr>
        <w:pStyle w:val="11"/>
        <w:jc w:val="center"/>
        <w:rPr>
          <w:rFonts w:cs="宋体" w:asciiTheme="minorEastAsia" w:hAnsiTheme="minorEastAsia"/>
          <w:sz w:val="48"/>
          <w:szCs w:val="48"/>
          <w:u w:val="single"/>
        </w:rPr>
      </w:pPr>
    </w:p>
    <w:p w14:paraId="24F6A241">
      <w:pPr>
        <w:pStyle w:val="11"/>
        <w:jc w:val="center"/>
        <w:rPr>
          <w:rFonts w:cs="宋体" w:asciiTheme="minorEastAsia" w:hAnsiTheme="minorEastAsia"/>
          <w:sz w:val="48"/>
          <w:szCs w:val="48"/>
          <w:u w:val="single"/>
        </w:rPr>
      </w:pPr>
    </w:p>
    <w:p w14:paraId="2A1F5FA7">
      <w:pPr>
        <w:pStyle w:val="11"/>
        <w:jc w:val="center"/>
        <w:rPr>
          <w:rFonts w:cs="宋体" w:asciiTheme="minorEastAsia" w:hAnsiTheme="minorEastAsia"/>
          <w:sz w:val="48"/>
          <w:szCs w:val="48"/>
          <w:u w:val="single"/>
        </w:rPr>
      </w:pPr>
    </w:p>
    <w:p w14:paraId="0675AF3E">
      <w:pPr>
        <w:pStyle w:val="11"/>
        <w:jc w:val="center"/>
        <w:rPr>
          <w:rFonts w:cs="宋体" w:asciiTheme="minorEastAsia" w:hAnsiTheme="minorEastAsia"/>
          <w:sz w:val="48"/>
          <w:szCs w:val="48"/>
          <w:u w:val="single"/>
        </w:rPr>
      </w:pPr>
    </w:p>
    <w:p w14:paraId="3AA45FD5">
      <w:pPr>
        <w:adjustRightInd w:val="0"/>
        <w:snapToGrid w:val="0"/>
        <w:spacing w:line="360" w:lineRule="auto"/>
        <w:jc w:val="center"/>
        <w:rPr>
          <w:rFonts w:hint="eastAsia" w:cs="宋体" w:asciiTheme="minorEastAsia" w:hAnsiTheme="minorEastAsia" w:eastAsiaTheme="minorEastAsia"/>
          <w:sz w:val="48"/>
          <w:szCs w:val="48"/>
          <w:u w:val="single"/>
          <w:lang w:eastAsia="zh-CN"/>
        </w:rPr>
      </w:pPr>
      <w:r>
        <w:rPr>
          <w:rFonts w:hint="eastAsia" w:cs="宋体" w:asciiTheme="minorEastAsia" w:hAnsiTheme="minorEastAsia"/>
          <w:sz w:val="48"/>
          <w:szCs w:val="48"/>
          <w:u w:val="single"/>
          <w:lang w:eastAsia="zh-CN"/>
        </w:rPr>
        <w:t>2025年-2026年通用仪控备件采购项目（第二次采购）</w:t>
      </w:r>
    </w:p>
    <w:p w14:paraId="7AE0DFB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lang w:eastAsia="zh-CN"/>
        </w:rPr>
        <w:t>编号：202507065</w:t>
      </w:r>
    </w:p>
    <w:p w14:paraId="358B436B">
      <w:pPr>
        <w:spacing w:line="360" w:lineRule="auto"/>
        <w:jc w:val="center"/>
        <w:rPr>
          <w:rFonts w:cs="仿宋" w:asciiTheme="minorEastAsia" w:hAnsiTheme="minorEastAsia"/>
          <w:b/>
          <w:bCs/>
          <w:sz w:val="72"/>
          <w:szCs w:val="72"/>
        </w:rPr>
      </w:pPr>
    </w:p>
    <w:p w14:paraId="4A9DDAF5">
      <w:pPr>
        <w:pStyle w:val="9"/>
        <w:rPr>
          <w:rFonts w:asciiTheme="minorEastAsia" w:hAnsiTheme="minorEastAsia"/>
        </w:rPr>
      </w:pPr>
    </w:p>
    <w:p w14:paraId="6987306C">
      <w:pPr>
        <w:spacing w:line="360" w:lineRule="auto"/>
        <w:jc w:val="center"/>
        <w:rPr>
          <w:rFonts w:cs="仿宋" w:asciiTheme="minorEastAsia" w:hAnsiTheme="minorEastAsia"/>
          <w:b/>
          <w:bCs/>
          <w:sz w:val="72"/>
          <w:szCs w:val="72"/>
        </w:rPr>
      </w:pPr>
    </w:p>
    <w:p w14:paraId="42CEC397">
      <w:pPr>
        <w:pStyle w:val="11"/>
      </w:pPr>
    </w:p>
    <w:p w14:paraId="1741C53B"/>
    <w:p w14:paraId="10246C6E">
      <w:pPr>
        <w:pStyle w:val="11"/>
      </w:pPr>
    </w:p>
    <w:p w14:paraId="65599F24"/>
    <w:p w14:paraId="3629BE34">
      <w:pPr>
        <w:spacing w:line="360" w:lineRule="auto"/>
        <w:rPr>
          <w:rFonts w:cs="仿宋" w:asciiTheme="minorEastAsia" w:hAnsiTheme="minorEastAsia"/>
          <w:sz w:val="24"/>
        </w:rPr>
      </w:pPr>
    </w:p>
    <w:p w14:paraId="4E783E0D">
      <w:pPr>
        <w:pStyle w:val="11"/>
        <w:rPr>
          <w:rFonts w:cs="仿宋" w:asciiTheme="minorEastAsia" w:hAnsiTheme="minorEastAsia"/>
          <w:sz w:val="24"/>
          <w:szCs w:val="24"/>
        </w:rPr>
      </w:pPr>
    </w:p>
    <w:p w14:paraId="4E92AAFB">
      <w:pPr>
        <w:pStyle w:val="11"/>
        <w:jc w:val="center"/>
        <w:rPr>
          <w:rFonts w:cs="仿宋" w:asciiTheme="minorEastAsia" w:hAnsiTheme="minorEastAsia"/>
          <w:sz w:val="24"/>
          <w:szCs w:val="24"/>
        </w:rPr>
      </w:pPr>
    </w:p>
    <w:p w14:paraId="7891AB96">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rPr>
        <w:t>2025年</w:t>
      </w:r>
      <w:r>
        <w:rPr>
          <w:rFonts w:hint="eastAsia" w:cs="仿宋" w:asciiTheme="minorEastAsia" w:hAnsiTheme="minorEastAsia"/>
          <w:sz w:val="32"/>
          <w:szCs w:val="32"/>
          <w:lang w:val="en-US" w:eastAsia="zh-CN"/>
        </w:rPr>
        <w:t>8</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15</w:t>
      </w:r>
      <w:r>
        <w:rPr>
          <w:rFonts w:hint="eastAsia" w:cs="仿宋" w:asciiTheme="minorEastAsia" w:hAnsiTheme="minorEastAsia"/>
          <w:sz w:val="32"/>
          <w:szCs w:val="32"/>
          <w:lang w:eastAsia="zh-CN"/>
        </w:rPr>
        <w:t>日</w:t>
      </w:r>
    </w:p>
    <w:p w14:paraId="2653623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8889DA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B720C1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F22C66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0842C22">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24DEBD0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110189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F1E35F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60D0C22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w:t>
      </w:r>
      <w:bookmarkStart w:id="516" w:name="_GoBack"/>
      <w:bookmarkEnd w:id="516"/>
      <w:r>
        <w:rPr>
          <w:rFonts w:hint="eastAsia" w:cs="仿宋" w:asciiTheme="minorEastAsia" w:hAnsiTheme="minorEastAsia"/>
          <w:sz w:val="24"/>
        </w:rPr>
        <w:t>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w:t>
      </w:r>
      <w:r>
        <w:rPr>
          <w:rFonts w:hint="eastAsia" w:cs="仿宋" w:asciiTheme="minorEastAsia" w:hAnsiTheme="minorEastAsia"/>
          <w:b/>
          <w:bCs/>
          <w:sz w:val="24"/>
          <w:lang w:eastAsia="zh-CN"/>
        </w:rPr>
        <w:t>编号：202507065</w:t>
      </w:r>
    </w:p>
    <w:p w14:paraId="5A59D169">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2025年-2026年通用仪控备件采购项目（第二次采购）</w:t>
      </w:r>
    </w:p>
    <w:p w14:paraId="34F48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E8FFBE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29.811万元</w:t>
      </w:r>
    </w:p>
    <w:p w14:paraId="54E63686">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68EB035B">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仪控备件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BCD9F44">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合同签订后12个月。</w:t>
      </w:r>
    </w:p>
    <w:p w14:paraId="70483607">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F6C83DB">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7AF1184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46A3D04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8B2A87A">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3E286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5800</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2025年-2026年通用仪控备件采购项目（第二次采购）</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1676B86C">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73D2CAC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账    </w:t>
      </w:r>
      <w:r>
        <w:rPr>
          <w:rFonts w:hint="eastAsia" w:cs="仿宋" w:asciiTheme="minorEastAsia" w:hAnsiTheme="minorEastAsia" w:eastAsiaTheme="minorEastAsia"/>
          <w:b w:val="0"/>
          <w:sz w:val="24"/>
          <w:szCs w:val="24"/>
          <w:u w:val="single"/>
        </w:rPr>
        <w:t>3301040160008775754</w:t>
      </w:r>
    </w:p>
    <w:p w14:paraId="4C7E052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26B2DE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日1</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点30分 00秒</w:t>
      </w:r>
      <w:r>
        <w:rPr>
          <w:rFonts w:hint="eastAsia" w:cs="仿宋" w:asciiTheme="minorEastAsia" w:hAnsiTheme="minorEastAsia"/>
          <w:sz w:val="24"/>
        </w:rPr>
        <w:t>（北京时间）。</w:t>
      </w:r>
    </w:p>
    <w:p w14:paraId="4D529B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A330FB6">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59CFD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DB730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2BA1698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4CCF508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BFC52EE">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756706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25B97326">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EF0E08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A806F3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w:t>
      </w:r>
      <w:r>
        <w:rPr>
          <w:rFonts w:hint="eastAsia" w:cs="仿宋" w:asciiTheme="minorEastAsia" w:hAnsiTheme="minorEastAsia"/>
          <w:color w:val="0000FF"/>
          <w:sz w:val="24"/>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5EA54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4C20EA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069FFF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D480FA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437C3FE2">
      <w:pPr>
        <w:spacing w:line="360" w:lineRule="auto"/>
        <w:ind w:firstLine="480" w:firstLineChars="200"/>
        <w:rPr>
          <w:rFonts w:cs="仿宋" w:asciiTheme="minorEastAsia" w:hAnsiTheme="minorEastAsia"/>
          <w:sz w:val="24"/>
        </w:rPr>
      </w:pPr>
    </w:p>
    <w:p w14:paraId="673D3D88">
      <w:pPr>
        <w:spacing w:line="360" w:lineRule="auto"/>
        <w:ind w:firstLine="3840" w:firstLineChars="1600"/>
        <w:rPr>
          <w:rFonts w:cs="仿宋" w:asciiTheme="minorEastAsia" w:hAnsiTheme="minorEastAsia"/>
          <w:sz w:val="24"/>
        </w:rPr>
      </w:pPr>
    </w:p>
    <w:p w14:paraId="7A432A79">
      <w:pPr>
        <w:spacing w:line="360" w:lineRule="auto"/>
        <w:ind w:firstLine="3840" w:firstLineChars="1600"/>
        <w:rPr>
          <w:rFonts w:cs="仿宋" w:asciiTheme="minorEastAsia" w:hAnsiTheme="minorEastAsia"/>
          <w:sz w:val="24"/>
        </w:rPr>
      </w:pPr>
    </w:p>
    <w:p w14:paraId="23CC9321">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E5EAA58">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rPr>
        <w:t>2025年</w:t>
      </w:r>
      <w:r>
        <w:rPr>
          <w:rFonts w:hint="eastAsia" w:cs="仿宋" w:asciiTheme="minorEastAsia" w:hAnsiTheme="minorEastAsia"/>
          <w:sz w:val="24"/>
          <w:lang w:val="en-US" w:eastAsia="zh-CN"/>
        </w:rPr>
        <w:t>8</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15</w:t>
      </w:r>
      <w:r>
        <w:rPr>
          <w:rFonts w:hint="eastAsia" w:cs="仿宋" w:asciiTheme="minorEastAsia" w:hAnsiTheme="minorEastAsia"/>
          <w:sz w:val="24"/>
          <w:lang w:eastAsia="zh-CN"/>
        </w:rPr>
        <w:t>日</w:t>
      </w:r>
    </w:p>
    <w:p w14:paraId="484A5460">
      <w:pPr>
        <w:spacing w:line="460" w:lineRule="exact"/>
        <w:jc w:val="center"/>
        <w:rPr>
          <w:rFonts w:cs="仿宋" w:asciiTheme="minorEastAsia" w:hAnsiTheme="minorEastAsia"/>
          <w:b/>
          <w:bCs/>
          <w:sz w:val="36"/>
          <w:szCs w:val="36"/>
        </w:rPr>
      </w:pPr>
    </w:p>
    <w:p w14:paraId="63DC5597">
      <w:pPr>
        <w:spacing w:line="460" w:lineRule="exact"/>
        <w:jc w:val="center"/>
        <w:rPr>
          <w:rFonts w:cs="仿宋" w:asciiTheme="minorEastAsia" w:hAnsiTheme="minorEastAsia"/>
          <w:b/>
          <w:bCs/>
          <w:sz w:val="36"/>
          <w:szCs w:val="36"/>
        </w:rPr>
      </w:pPr>
    </w:p>
    <w:p w14:paraId="41DB572F">
      <w:pPr>
        <w:spacing w:line="460" w:lineRule="exact"/>
        <w:jc w:val="center"/>
        <w:rPr>
          <w:rFonts w:cs="仿宋" w:asciiTheme="minorEastAsia" w:hAnsiTheme="minorEastAsia"/>
          <w:b/>
          <w:bCs/>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sz w:val="36"/>
          <w:szCs w:val="36"/>
        </w:rPr>
      </w:pPr>
    </w:p>
    <w:p w14:paraId="6A6B810D">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36C1CB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9"/>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4"/>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4"/>
              <w:snapToGrid w:val="0"/>
              <w:spacing w:line="400" w:lineRule="exact"/>
              <w:ind w:right="42" w:rightChars="20"/>
              <w:rPr>
                <w:szCs w:val="21"/>
              </w:rPr>
            </w:pPr>
            <w:r>
              <w:rPr>
                <w:rFonts w:hint="eastAsia"/>
                <w:snapToGrid w:val="0"/>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4"/>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4"/>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3DAC5CB">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2DDB299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rPr>
            </w:pPr>
            <w:r>
              <w:rPr>
                <w:rFonts w:hint="eastAsia" w:ascii="宋体" w:hAnsi="宋体" w:eastAsia="宋体" w:cs="宋体"/>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33373454">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71D3E36D">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24C76CFA">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52A58572">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6"/>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3BD755F7">
            <w:pPr>
              <w:pStyle w:val="26"/>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B440541">
            <w:pPr>
              <w:pStyle w:val="26"/>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45AF2292">
            <w:pPr>
              <w:pStyle w:val="26"/>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490F1C55">
            <w:pPr>
              <w:pStyle w:val="26"/>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4"/>
              <w:snapToGrid w:val="0"/>
              <w:spacing w:line="400" w:lineRule="exact"/>
              <w:ind w:right="42" w:rightChars="20"/>
              <w:rPr>
                <w:snapToGrid w:val="0"/>
                <w:szCs w:val="21"/>
              </w:rPr>
            </w:pPr>
            <w:r>
              <w:rPr>
                <w:rFonts w:hint="eastAsia"/>
                <w:snapToGrid w:val="0"/>
                <w:szCs w:val="21"/>
              </w:rPr>
              <w:t>是否分册装订：</w:t>
            </w:r>
          </w:p>
          <w:p w14:paraId="6485C335">
            <w:pPr>
              <w:pStyle w:val="24"/>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34682C98">
            <w:pPr>
              <w:pStyle w:val="24"/>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2EA4271B">
            <w:pPr>
              <w:pStyle w:val="24"/>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4"/>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sz w:val="32"/>
          <w:szCs w:val="20"/>
        </w:rPr>
      </w:pPr>
    </w:p>
    <w:p w14:paraId="5CBB2301">
      <w:pPr>
        <w:spacing w:line="360" w:lineRule="auto"/>
        <w:jc w:val="center"/>
        <w:outlineLvl w:val="0"/>
        <w:rPr>
          <w:rFonts w:cs="仿宋" w:asciiTheme="minorEastAsia" w:hAnsiTheme="minorEastAsia"/>
          <w:b/>
          <w:sz w:val="32"/>
          <w:szCs w:val="20"/>
        </w:rPr>
      </w:pPr>
    </w:p>
    <w:p w14:paraId="52DC6A40">
      <w:pPr>
        <w:spacing w:line="360" w:lineRule="auto"/>
        <w:jc w:val="center"/>
        <w:outlineLvl w:val="0"/>
        <w:rPr>
          <w:rFonts w:cs="仿宋" w:asciiTheme="minorEastAsia" w:hAnsiTheme="minorEastAsia"/>
          <w:b/>
          <w:sz w:val="32"/>
          <w:szCs w:val="20"/>
        </w:rPr>
      </w:pPr>
    </w:p>
    <w:p w14:paraId="66FD7187">
      <w:pPr>
        <w:pStyle w:val="9"/>
        <w:rPr>
          <w:rFonts w:cs="仿宋" w:asciiTheme="minorEastAsia" w:hAnsiTheme="minorEastAsia"/>
          <w:b/>
          <w:sz w:val="32"/>
          <w:szCs w:val="20"/>
        </w:rPr>
      </w:pPr>
    </w:p>
    <w:p w14:paraId="5B273573">
      <w:pPr>
        <w:pStyle w:val="18"/>
        <w:rPr>
          <w:rFonts w:cs="仿宋" w:asciiTheme="minorEastAsia" w:hAnsiTheme="minorEastAsia"/>
          <w:b/>
          <w:sz w:val="32"/>
        </w:rPr>
      </w:pPr>
    </w:p>
    <w:p w14:paraId="585C89D7">
      <w:pPr>
        <w:pStyle w:val="16"/>
        <w:rPr>
          <w:rFonts w:cs="仿宋" w:asciiTheme="minorEastAsia" w:hAnsiTheme="minorEastAsia"/>
          <w:b/>
          <w:sz w:val="32"/>
          <w:szCs w:val="20"/>
        </w:rPr>
      </w:pPr>
    </w:p>
    <w:p w14:paraId="137F7DA9"/>
    <w:p w14:paraId="4C0D4229">
      <w:pPr>
        <w:pStyle w:val="2"/>
        <w:rPr>
          <w:color w:val="auto"/>
        </w:rPr>
      </w:pPr>
    </w:p>
    <w:p w14:paraId="08E3B567"/>
    <w:p w14:paraId="0BF8D1B3">
      <w:pPr>
        <w:pStyle w:val="2"/>
        <w:rPr>
          <w:color w:val="auto"/>
        </w:rPr>
      </w:pPr>
    </w:p>
    <w:p w14:paraId="6C06FBDF"/>
    <w:p w14:paraId="540A8C06">
      <w:pPr>
        <w:pStyle w:val="2"/>
        <w:rPr>
          <w:color w:val="auto"/>
        </w:rPr>
      </w:pPr>
    </w:p>
    <w:p w14:paraId="7DF3289F"/>
    <w:p w14:paraId="0D0C0DC2">
      <w:pPr>
        <w:pStyle w:val="16"/>
        <w:rPr>
          <w:rFonts w:cs="仿宋" w:asciiTheme="minorEastAsia" w:hAnsiTheme="minorEastAsia"/>
          <w:b/>
          <w:sz w:val="32"/>
          <w:szCs w:val="20"/>
        </w:rPr>
      </w:pPr>
    </w:p>
    <w:p w14:paraId="3EDB5A66">
      <w:pPr>
        <w:rPr>
          <w:rFonts w:cs="仿宋" w:asciiTheme="minorEastAsia" w:hAnsiTheme="minorEastAsia"/>
          <w:b/>
          <w:sz w:val="32"/>
          <w:szCs w:val="20"/>
        </w:rPr>
      </w:pPr>
    </w:p>
    <w:p w14:paraId="68C5A45C">
      <w:pPr>
        <w:pStyle w:val="2"/>
        <w:rPr>
          <w:rFonts w:cs="仿宋" w:asciiTheme="minorEastAsia" w:hAnsiTheme="minorEastAsia"/>
          <w:b/>
          <w:color w:val="auto"/>
          <w:szCs w:val="20"/>
        </w:rPr>
      </w:pPr>
    </w:p>
    <w:p w14:paraId="79A2A8DF"/>
    <w:p w14:paraId="73851B8D"/>
    <w:p w14:paraId="3D254DF8">
      <w:pPr>
        <w:rPr>
          <w:rFonts w:cs="仿宋" w:asciiTheme="minorEastAsia" w:hAnsiTheme="minorEastAsia"/>
          <w:b/>
          <w:sz w:val="32"/>
          <w:szCs w:val="20"/>
        </w:rPr>
      </w:pPr>
    </w:p>
    <w:p w14:paraId="69DEC0BA"/>
    <w:p w14:paraId="5447D04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0E82294">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3C78DD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82AB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134CCC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0766C76">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F3EECE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DC0BA7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37FFBB1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07AF43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19E1EC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774ACB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465E8D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077C1C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6252EF3">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F784EC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ABD43F9">
      <w:pPr>
        <w:pStyle w:val="27"/>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25006C4">
      <w:pPr>
        <w:pStyle w:val="27"/>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F7F9D8">
      <w:pPr>
        <w:pStyle w:val="9"/>
        <w:rPr>
          <w:rFonts w:cs="仿宋" w:asciiTheme="minorEastAsia" w:hAnsiTheme="minorEastAsia"/>
          <w:sz w:val="18"/>
          <w:szCs w:val="18"/>
          <w:lang w:val="en-US"/>
        </w:rPr>
      </w:pPr>
    </w:p>
    <w:p w14:paraId="7727BA6C">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8C30F8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E2AF652">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5B6771C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6E052DA">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5D47FE7">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7CC21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15BADC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5B8750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47B8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2D4878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45C8E8B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5BC55B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316AEEA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DCDB8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2AB7B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0C28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687488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B0F828">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14BF008D">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2F66A84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176D4542">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285E969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7FA718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D8BB23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11696EC">
      <w:pPr>
        <w:pStyle w:val="27"/>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F995706">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2567177">
      <w:pPr>
        <w:pStyle w:val="27"/>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C018F96">
      <w:pPr>
        <w:pStyle w:val="27"/>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7F13B3B">
      <w:pPr>
        <w:pStyle w:val="27"/>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7"/>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A6D72A6">
      <w:pPr>
        <w:pStyle w:val="27"/>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0A34BAC">
      <w:pPr>
        <w:pStyle w:val="27"/>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7FFFAC2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20D4D15D">
      <w:pPr>
        <w:pStyle w:val="27"/>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A23AE56">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27C76F84">
      <w:pPr>
        <w:pStyle w:val="27"/>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44469E4">
      <w:pPr>
        <w:pStyle w:val="27"/>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7"/>
        <w:spacing w:before="0"/>
        <w:ind w:firstLine="0" w:firstLineChars="0"/>
        <w:jc w:val="center"/>
        <w:rPr>
          <w:rFonts w:cs="仿宋" w:asciiTheme="minorEastAsia" w:hAnsiTheme="minorEastAsia"/>
          <w:b/>
          <w:sz w:val="32"/>
        </w:rPr>
      </w:pPr>
    </w:p>
    <w:p w14:paraId="7FFB831A">
      <w:pPr>
        <w:pStyle w:val="27"/>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C8C6CBC">
      <w:pPr>
        <w:pStyle w:val="28"/>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1F40029">
      <w:pPr>
        <w:pStyle w:val="28"/>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11ABB44">
      <w:pPr>
        <w:pStyle w:val="28"/>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493DDF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062273E0">
      <w:pPr>
        <w:pStyle w:val="27"/>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6F4B018">
      <w:pPr>
        <w:pStyle w:val="27"/>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2F85376">
      <w:pPr>
        <w:pStyle w:val="27"/>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294BDD7">
      <w:pPr>
        <w:pStyle w:val="27"/>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4A66ED42">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4C9BF92">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7"/>
        <w:spacing w:before="0"/>
        <w:ind w:firstLine="495" w:firstLineChars="0"/>
        <w:rPr>
          <w:rFonts w:cs="仿宋" w:asciiTheme="minorEastAsia" w:hAnsiTheme="minorEastAsia"/>
          <w:kern w:val="0"/>
          <w:szCs w:val="24"/>
        </w:rPr>
      </w:pPr>
    </w:p>
    <w:p w14:paraId="19C57248">
      <w:pPr>
        <w:pStyle w:val="27"/>
        <w:spacing w:before="0"/>
        <w:ind w:firstLine="480"/>
        <w:rPr>
          <w:rFonts w:cs="仿宋" w:asciiTheme="minorEastAsia" w:hAnsiTheme="minorEastAsia"/>
          <w:kern w:val="0"/>
          <w:szCs w:val="24"/>
        </w:rPr>
      </w:pPr>
    </w:p>
    <w:p w14:paraId="30DD1138">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6B49B5D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1118FF7">
      <w:pPr>
        <w:spacing w:line="360" w:lineRule="auto"/>
        <w:rPr>
          <w:rFonts w:cs="仿宋" w:asciiTheme="minorEastAsia" w:hAnsiTheme="minorEastAsia"/>
          <w:b/>
          <w:sz w:val="24"/>
        </w:rPr>
      </w:pPr>
    </w:p>
    <w:p w14:paraId="659B17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5028022">
      <w:pPr>
        <w:pStyle w:val="27"/>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91BA7F4">
      <w:pPr>
        <w:pStyle w:val="27"/>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85C94">
      <w:pPr>
        <w:pStyle w:val="27"/>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D74F50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sz w:val="32"/>
        </w:rPr>
      </w:pPr>
    </w:p>
    <w:p w14:paraId="0F4CABF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74A9726">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1CBE8B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15DF135">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09639CDF">
      <w:pPr>
        <w:pStyle w:val="27"/>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1ACBF8D">
      <w:pPr>
        <w:pStyle w:val="27"/>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0E87B6">
      <w:pPr>
        <w:pStyle w:val="27"/>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81ADF2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70CF007">
      <w:pPr>
        <w:pStyle w:val="9"/>
        <w:ind w:firstLine="480" w:firstLineChars="200"/>
      </w:pPr>
      <w:r>
        <w:rPr>
          <w:rFonts w:hint="eastAsia"/>
        </w:rPr>
        <w:t>本项目无预付款。</w:t>
      </w:r>
    </w:p>
    <w:p w14:paraId="68D724FE">
      <w:pPr>
        <w:tabs>
          <w:tab w:val="left" w:pos="0"/>
        </w:tabs>
        <w:spacing w:line="360" w:lineRule="auto"/>
        <w:ind w:firstLine="480"/>
        <w:rPr>
          <w:rFonts w:cs="仿宋" w:asciiTheme="minorEastAsia" w:hAnsiTheme="minorEastAsia"/>
          <w:sz w:val="24"/>
        </w:rPr>
      </w:pPr>
    </w:p>
    <w:p w14:paraId="39312D8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sz w:val="32"/>
        </w:rPr>
      </w:pPr>
    </w:p>
    <w:p w14:paraId="0CEF5A8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BE6D1A1">
      <w:pPr>
        <w:pStyle w:val="10"/>
        <w:spacing w:line="360" w:lineRule="auto"/>
        <w:ind w:firstLine="482"/>
        <w:rPr>
          <w:rFonts w:cs="仿宋" w:asciiTheme="minorEastAsia" w:hAnsiTheme="minorEastAsia"/>
          <w:b/>
        </w:rPr>
      </w:pPr>
      <w:r>
        <w:rPr>
          <w:rFonts w:hint="eastAsia" w:cs="仿宋" w:asciiTheme="minorEastAsia" w:hAnsiTheme="minorEastAsia"/>
          <w:b/>
        </w:rPr>
        <w:t>27.验收</w:t>
      </w:r>
    </w:p>
    <w:p w14:paraId="14DFAE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kern w:val="0"/>
          <w:sz w:val="24"/>
        </w:rPr>
      </w:pPr>
    </w:p>
    <w:p w14:paraId="6A4A91E3">
      <w:pPr>
        <w:pStyle w:val="9"/>
      </w:pPr>
    </w:p>
    <w:p w14:paraId="50AC4E5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8BD7C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080FDBC">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E0F0FDF">
      <w:pPr>
        <w:spacing w:line="460" w:lineRule="exact"/>
        <w:jc w:val="center"/>
        <w:rPr>
          <w:sz w:val="24"/>
        </w:rPr>
      </w:pPr>
      <w:r>
        <w:rPr>
          <w:rFonts w:hint="eastAsia" w:cs="仿宋" w:asciiTheme="minorEastAsia" w:hAnsiTheme="minorEastAsia"/>
          <w:b/>
          <w:sz w:val="36"/>
          <w:szCs w:val="36"/>
        </w:rPr>
        <w:t>第三部分 采购需求</w:t>
      </w:r>
    </w:p>
    <w:p w14:paraId="1295644C">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D6C9F1E">
      <w:pPr>
        <w:pStyle w:val="9"/>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仪控备件</w:t>
      </w:r>
      <w:r>
        <w:rPr>
          <w:rFonts w:hint="eastAsia"/>
          <w:lang w:val="en-US"/>
        </w:rPr>
        <w:t>一批，具体如下：</w:t>
      </w:r>
    </w:p>
    <w:tbl>
      <w:tblPr>
        <w:tblStyle w:val="19"/>
        <w:tblW w:w="91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1178"/>
        <w:gridCol w:w="1187"/>
        <w:gridCol w:w="4426"/>
        <w:gridCol w:w="632"/>
        <w:gridCol w:w="555"/>
        <w:gridCol w:w="709"/>
      </w:tblGrid>
      <w:tr w14:paraId="14C5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5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07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9B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推荐品牌</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D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7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需求部门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C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94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暂定数量</w:t>
            </w:r>
          </w:p>
        </w:tc>
      </w:tr>
      <w:tr w14:paraId="0595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nil"/>
              <w:left w:val="single" w:color="000000" w:sz="4" w:space="0"/>
              <w:bottom w:val="single" w:color="000000" w:sz="4" w:space="0"/>
              <w:right w:val="single" w:color="000000" w:sz="4" w:space="0"/>
            </w:tcBorders>
            <w:shd w:val="clear" w:color="auto" w:fill="auto"/>
            <w:vAlign w:val="center"/>
          </w:tcPr>
          <w:p w14:paraId="1B61C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377F7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拉线式位移传感器</w:t>
            </w:r>
          </w:p>
        </w:tc>
        <w:tc>
          <w:tcPr>
            <w:tcW w:w="1187" w:type="dxa"/>
            <w:tcBorders>
              <w:top w:val="nil"/>
              <w:left w:val="single" w:color="000000" w:sz="4" w:space="0"/>
              <w:bottom w:val="single" w:color="000000" w:sz="4" w:space="0"/>
              <w:right w:val="single" w:color="000000" w:sz="4" w:space="0"/>
            </w:tcBorders>
            <w:shd w:val="clear" w:color="auto" w:fill="auto"/>
            <w:vAlign w:val="center"/>
          </w:tcPr>
          <w:p w14:paraId="1EB988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wxxy/西域/或同等</w:t>
            </w:r>
          </w:p>
        </w:tc>
        <w:tc>
          <w:tcPr>
            <w:tcW w:w="4426" w:type="dxa"/>
            <w:tcBorders>
              <w:top w:val="nil"/>
              <w:left w:val="single" w:color="000000" w:sz="4" w:space="0"/>
              <w:bottom w:val="nil"/>
              <w:right w:val="single" w:color="000000" w:sz="4" w:space="0"/>
            </w:tcBorders>
            <w:shd w:val="clear" w:color="auto" w:fill="auto"/>
            <w:vAlign w:val="center"/>
          </w:tcPr>
          <w:p w14:paraId="2B3F65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WXY31；行程：0-1200mm；输出：4-20mADC；三线制；钢环式</w:t>
            </w:r>
          </w:p>
        </w:tc>
        <w:tc>
          <w:tcPr>
            <w:tcW w:w="632" w:type="dxa"/>
            <w:tcBorders>
              <w:top w:val="nil"/>
              <w:left w:val="single" w:color="000000" w:sz="4" w:space="0"/>
              <w:bottom w:val="single" w:color="000000" w:sz="4" w:space="0"/>
              <w:right w:val="nil"/>
            </w:tcBorders>
            <w:shd w:val="clear" w:color="auto" w:fill="auto"/>
            <w:vAlign w:val="center"/>
          </w:tcPr>
          <w:p w14:paraId="1B2EA5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nil"/>
              <w:left w:val="single" w:color="000000" w:sz="4" w:space="0"/>
              <w:bottom w:val="nil"/>
              <w:right w:val="single" w:color="000000" w:sz="4" w:space="0"/>
            </w:tcBorders>
            <w:shd w:val="clear" w:color="auto" w:fill="auto"/>
            <w:vAlign w:val="center"/>
          </w:tcPr>
          <w:p w14:paraId="03D47F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single" w:color="000000" w:sz="4" w:space="0"/>
              <w:bottom w:val="nil"/>
              <w:right w:val="single" w:color="000000" w:sz="4" w:space="0"/>
            </w:tcBorders>
            <w:shd w:val="clear" w:color="auto" w:fill="auto"/>
            <w:vAlign w:val="center"/>
          </w:tcPr>
          <w:p w14:paraId="49C3A8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 </w:t>
            </w:r>
          </w:p>
        </w:tc>
      </w:tr>
      <w:tr w14:paraId="1B55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8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点火电极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B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E552E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长1.5m；两段式陶瓷点火电极</w:t>
            </w:r>
          </w:p>
        </w:tc>
        <w:tc>
          <w:tcPr>
            <w:tcW w:w="632" w:type="dxa"/>
            <w:tcBorders>
              <w:top w:val="nil"/>
              <w:left w:val="single" w:color="000000" w:sz="4" w:space="0"/>
              <w:bottom w:val="single" w:color="000000" w:sz="4" w:space="0"/>
              <w:right w:val="nil"/>
            </w:tcBorders>
            <w:shd w:val="clear" w:color="auto" w:fill="auto"/>
            <w:vAlign w:val="center"/>
          </w:tcPr>
          <w:p w14:paraId="79EB90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5DCB13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11B35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5F35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F7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0F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温湿度传感器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1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北京昆仑中大</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4F351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KZWS/GW；输出;4-20mA；三根线；DC24V；精度：温度±0.5℃；湿度±3%rh；量程：-40~180℃；0~100%rh；防爆防腐；带盘装仪表箱；温度、压力、湿度等</w:t>
            </w:r>
          </w:p>
        </w:tc>
        <w:tc>
          <w:tcPr>
            <w:tcW w:w="632" w:type="dxa"/>
            <w:tcBorders>
              <w:top w:val="nil"/>
              <w:left w:val="single" w:color="000000" w:sz="4" w:space="0"/>
              <w:bottom w:val="single" w:color="000000" w:sz="4" w:space="0"/>
              <w:right w:val="nil"/>
            </w:tcBorders>
            <w:shd w:val="clear" w:color="auto" w:fill="auto"/>
            <w:vAlign w:val="center"/>
          </w:tcPr>
          <w:p w14:paraId="72524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7C393F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D2FEF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0441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C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78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温压湿度标语牌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A5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2DEED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展示屏；6列；第一列杭州临江环境能源有限公司；第二列数码管X年X月X日（XX内为数码管）；第三列垃圾库温度℃（XX内为数码管）；第四列垃圾库压力值Pa（XX内为数码管）；第五列垃圾库湿度XX%（XX内为数码管）；第六列标语，长宽高：1200*900mm，挂壁式</w:t>
            </w:r>
          </w:p>
        </w:tc>
        <w:tc>
          <w:tcPr>
            <w:tcW w:w="632" w:type="dxa"/>
            <w:tcBorders>
              <w:top w:val="nil"/>
              <w:left w:val="single" w:color="000000" w:sz="4" w:space="0"/>
              <w:bottom w:val="single" w:color="000000" w:sz="4" w:space="0"/>
              <w:right w:val="nil"/>
            </w:tcBorders>
            <w:shd w:val="clear" w:color="auto" w:fill="auto"/>
            <w:vAlign w:val="center"/>
          </w:tcPr>
          <w:p w14:paraId="0D3C84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3B892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9EE2D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6849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21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7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高温针孔摄像头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1E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常州唯卓电子科技有限公司</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217BD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HT-JT675G；CS接口；焦距3-10mm；1:1.4 ；直镜头；像面尺寸1/2.7″；对角线视场角110°；水平视场角95°；垂直视场角60°；带延长物镜；L=510mm；含摄像机；摄像机DS-2XA80400XF；枪机；带CS镜头转接环；网络通讯</w:t>
            </w:r>
          </w:p>
        </w:tc>
        <w:tc>
          <w:tcPr>
            <w:tcW w:w="632" w:type="dxa"/>
            <w:tcBorders>
              <w:top w:val="nil"/>
              <w:left w:val="single" w:color="000000" w:sz="4" w:space="0"/>
              <w:bottom w:val="single" w:color="000000" w:sz="4" w:space="0"/>
              <w:right w:val="nil"/>
            </w:tcBorders>
            <w:shd w:val="clear" w:color="auto" w:fill="auto"/>
            <w:vAlign w:val="center"/>
          </w:tcPr>
          <w:p w14:paraId="0BDBBF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3AF9BE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E3142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 </w:t>
            </w:r>
          </w:p>
        </w:tc>
      </w:tr>
      <w:tr w14:paraId="1B2A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A4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59105A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C4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005BD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MIK-602S；输入4-20mA；输出4-20mA；电源：18~32Vdc；一进二出；有源型</w:t>
            </w:r>
          </w:p>
        </w:tc>
        <w:tc>
          <w:tcPr>
            <w:tcW w:w="632" w:type="dxa"/>
            <w:tcBorders>
              <w:top w:val="nil"/>
              <w:left w:val="single" w:color="000000" w:sz="4" w:space="0"/>
              <w:bottom w:val="single" w:color="000000" w:sz="4" w:space="0"/>
              <w:right w:val="nil"/>
            </w:tcBorders>
            <w:shd w:val="clear" w:color="auto" w:fill="auto"/>
            <w:vAlign w:val="center"/>
          </w:tcPr>
          <w:p w14:paraId="2314A6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4FD291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846E6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0D0F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57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BD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F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7E9CC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MIK-602S；输入4-20mA；输出4-20mA；电源：18~32Vdc；一进二出；无源型</w:t>
            </w:r>
          </w:p>
        </w:tc>
        <w:tc>
          <w:tcPr>
            <w:tcW w:w="632" w:type="dxa"/>
            <w:tcBorders>
              <w:top w:val="nil"/>
              <w:left w:val="single" w:color="000000" w:sz="4" w:space="0"/>
              <w:bottom w:val="single" w:color="000000" w:sz="4" w:space="0"/>
              <w:right w:val="nil"/>
            </w:tcBorders>
            <w:shd w:val="clear" w:color="auto" w:fill="auto"/>
            <w:vAlign w:val="center"/>
          </w:tcPr>
          <w:p w14:paraId="2B7EBF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01EDDC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A7F4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0B13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17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智能仪表仪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B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50FDC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CR-013；2路报警输出、2路4-20mA输出；数码管屏；开孔尺寸：96mm*48mm；可接入温度变送器、压力变送器、液位变送器、K分度、PT100；AC220V供电，横款</w:t>
            </w:r>
          </w:p>
        </w:tc>
        <w:tc>
          <w:tcPr>
            <w:tcW w:w="632" w:type="dxa"/>
            <w:tcBorders>
              <w:top w:val="nil"/>
              <w:left w:val="single" w:color="000000" w:sz="4" w:space="0"/>
              <w:bottom w:val="single" w:color="000000" w:sz="4" w:space="0"/>
              <w:right w:val="nil"/>
            </w:tcBorders>
            <w:shd w:val="clear" w:color="auto" w:fill="auto"/>
            <w:vAlign w:val="center"/>
          </w:tcPr>
          <w:p w14:paraId="47D23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784B41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32D1F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7C2B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0F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6E52C1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智能仪表仪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ED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069E97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CR90；2路报警输出、2路4-20mA输出；数码管屏；开孔尺寸：92mm*92mm；可接入温度变送器、压力变送器、液位变送器、K分度、PT100；AC220V供电</w:t>
            </w:r>
          </w:p>
        </w:tc>
        <w:tc>
          <w:tcPr>
            <w:tcW w:w="632" w:type="dxa"/>
            <w:tcBorders>
              <w:top w:val="nil"/>
              <w:left w:val="single" w:color="000000" w:sz="4" w:space="0"/>
              <w:bottom w:val="single" w:color="000000" w:sz="4" w:space="0"/>
              <w:right w:val="nil"/>
            </w:tcBorders>
            <w:shd w:val="clear" w:color="auto" w:fill="auto"/>
            <w:vAlign w:val="center"/>
          </w:tcPr>
          <w:p w14:paraId="4CB836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410491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E6E61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5AA2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74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051001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流量积算仪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5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0241A2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XSR32FC；2路报警输出、2路4-20mA输出、一路RS485；液晶屏；开孔尺寸：152mm*76mm；温压补偿；可脉冲输出；AC220V供电，横款</w:t>
            </w:r>
          </w:p>
        </w:tc>
        <w:tc>
          <w:tcPr>
            <w:tcW w:w="632" w:type="dxa"/>
            <w:tcBorders>
              <w:top w:val="nil"/>
              <w:left w:val="single" w:color="000000" w:sz="4" w:space="0"/>
              <w:bottom w:val="single" w:color="000000" w:sz="4" w:space="0"/>
              <w:right w:val="nil"/>
            </w:tcBorders>
            <w:shd w:val="clear" w:color="auto" w:fill="auto"/>
            <w:vAlign w:val="center"/>
          </w:tcPr>
          <w:p w14:paraId="65ACF5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18D84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A80B7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2E2D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65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2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转速表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E1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江阴市第三仪表厂</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0122D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ZH2052C；带零转速报警；磁阻式探头接入；A、B通道；4路报警</w:t>
            </w:r>
          </w:p>
        </w:tc>
        <w:tc>
          <w:tcPr>
            <w:tcW w:w="632" w:type="dxa"/>
            <w:tcBorders>
              <w:top w:val="nil"/>
              <w:left w:val="single" w:color="000000" w:sz="4" w:space="0"/>
              <w:bottom w:val="single" w:color="000000" w:sz="4" w:space="0"/>
              <w:right w:val="nil"/>
            </w:tcBorders>
            <w:shd w:val="clear" w:color="auto" w:fill="auto"/>
            <w:vAlign w:val="center"/>
          </w:tcPr>
          <w:p w14:paraId="53483E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0B0471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0EEDBA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1E8E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1E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D1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振动监视仪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E1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江阴众和电力仪表有限公司</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0B5A6B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XDG3012；仪表双层箱式；单排；探头XDG1100；0~50mm/s；含2个探头</w:t>
            </w:r>
          </w:p>
        </w:tc>
        <w:tc>
          <w:tcPr>
            <w:tcW w:w="632" w:type="dxa"/>
            <w:tcBorders>
              <w:top w:val="nil"/>
              <w:left w:val="single" w:color="000000" w:sz="4" w:space="0"/>
              <w:bottom w:val="single" w:color="000000" w:sz="4" w:space="0"/>
              <w:right w:val="nil"/>
            </w:tcBorders>
            <w:shd w:val="clear" w:color="auto" w:fill="auto"/>
            <w:vAlign w:val="center"/>
          </w:tcPr>
          <w:p w14:paraId="73A027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69D3EC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65856F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878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3B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9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振动监视仪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E4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江阴众和电力仪表有限公司</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C82F8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XDG3012；仪表双层箱式；双排仪表；探头XDG1100；0~50mm/s；含4个探头</w:t>
            </w:r>
          </w:p>
        </w:tc>
        <w:tc>
          <w:tcPr>
            <w:tcW w:w="632" w:type="dxa"/>
            <w:tcBorders>
              <w:top w:val="nil"/>
              <w:left w:val="single" w:color="000000" w:sz="4" w:space="0"/>
              <w:bottom w:val="single" w:color="000000" w:sz="4" w:space="0"/>
              <w:right w:val="nil"/>
            </w:tcBorders>
            <w:shd w:val="clear" w:color="auto" w:fill="auto"/>
            <w:vAlign w:val="center"/>
          </w:tcPr>
          <w:p w14:paraId="1D459A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1B9595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FCB77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008A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C5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9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防爆高能点火器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A7121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FGNQ-20；防爆等级：EXDBT4；带5米高能连接点火器连接电缆</w:t>
            </w:r>
          </w:p>
        </w:tc>
        <w:tc>
          <w:tcPr>
            <w:tcW w:w="632" w:type="dxa"/>
            <w:tcBorders>
              <w:top w:val="nil"/>
              <w:left w:val="single" w:color="000000" w:sz="4" w:space="0"/>
              <w:bottom w:val="single" w:color="000000" w:sz="4" w:space="0"/>
              <w:right w:val="nil"/>
            </w:tcBorders>
            <w:shd w:val="clear" w:color="auto" w:fill="auto"/>
            <w:vAlign w:val="center"/>
          </w:tcPr>
          <w:p w14:paraId="61C864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CE15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27B8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6C74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A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A5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温变仪表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DD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E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导轨式；PT100；PT1000；K分度等通用型可调；带编程电缆一条；24VDC；输出4-20mA</w:t>
            </w:r>
          </w:p>
        </w:tc>
        <w:tc>
          <w:tcPr>
            <w:tcW w:w="632" w:type="dxa"/>
            <w:tcBorders>
              <w:top w:val="nil"/>
              <w:left w:val="single" w:color="000000" w:sz="4" w:space="0"/>
              <w:bottom w:val="single" w:color="000000" w:sz="4" w:space="0"/>
              <w:right w:val="nil"/>
            </w:tcBorders>
            <w:shd w:val="clear" w:color="auto" w:fill="auto"/>
            <w:vAlign w:val="center"/>
          </w:tcPr>
          <w:p w14:paraId="7FB61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3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282B0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7505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AF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温变仪表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02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E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接线盒式；PT100；PT1000；K分度等通用型可调；带编程电缆一条；24VDC两线制4-20mA</w:t>
            </w:r>
          </w:p>
        </w:tc>
        <w:tc>
          <w:tcPr>
            <w:tcW w:w="632" w:type="dxa"/>
            <w:tcBorders>
              <w:top w:val="nil"/>
              <w:left w:val="single" w:color="000000" w:sz="4" w:space="0"/>
              <w:bottom w:val="single" w:color="000000" w:sz="4" w:space="0"/>
              <w:right w:val="nil"/>
            </w:tcBorders>
            <w:shd w:val="clear" w:color="auto" w:fill="auto"/>
            <w:vAlign w:val="center"/>
          </w:tcPr>
          <w:p w14:paraId="40B884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E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B39F7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0953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E4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0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电子排水器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6F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A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MIC-B；分体式；4分管；24Vdc</w:t>
            </w:r>
          </w:p>
        </w:tc>
        <w:tc>
          <w:tcPr>
            <w:tcW w:w="632" w:type="dxa"/>
            <w:tcBorders>
              <w:top w:val="nil"/>
              <w:left w:val="single" w:color="000000" w:sz="4" w:space="0"/>
              <w:bottom w:val="single" w:color="000000" w:sz="4" w:space="0"/>
              <w:right w:val="nil"/>
            </w:tcBorders>
            <w:shd w:val="clear" w:color="auto" w:fill="auto"/>
            <w:vAlign w:val="center"/>
          </w:tcPr>
          <w:p w14:paraId="0E52CB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95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5F05B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2782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B2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45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电子排水器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AC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9A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MIC-A；一体式；4分管；220Vac</w:t>
            </w:r>
          </w:p>
        </w:tc>
        <w:tc>
          <w:tcPr>
            <w:tcW w:w="632" w:type="dxa"/>
            <w:tcBorders>
              <w:top w:val="nil"/>
              <w:left w:val="single" w:color="000000" w:sz="4" w:space="0"/>
              <w:bottom w:val="single" w:color="000000" w:sz="4" w:space="0"/>
              <w:right w:val="nil"/>
            </w:tcBorders>
            <w:shd w:val="clear" w:color="auto" w:fill="auto"/>
            <w:vAlign w:val="center"/>
          </w:tcPr>
          <w:p w14:paraId="0D978E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B5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4E7BE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0CD3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C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0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8E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2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CS1-U；24Vdc；两线制</w:t>
            </w:r>
          </w:p>
        </w:tc>
        <w:tc>
          <w:tcPr>
            <w:tcW w:w="632" w:type="dxa"/>
            <w:tcBorders>
              <w:top w:val="nil"/>
              <w:left w:val="single" w:color="000000" w:sz="4" w:space="0"/>
              <w:bottom w:val="single" w:color="000000" w:sz="4" w:space="0"/>
              <w:right w:val="nil"/>
            </w:tcBorders>
            <w:shd w:val="clear" w:color="auto" w:fill="auto"/>
            <w:vAlign w:val="center"/>
          </w:tcPr>
          <w:p w14:paraId="2EDC5D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BF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C84BC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 </w:t>
            </w:r>
          </w:p>
        </w:tc>
      </w:tr>
      <w:tr w14:paraId="1DA1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90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FB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22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CS1-G；24vdc；两线制</w:t>
            </w:r>
          </w:p>
        </w:tc>
        <w:tc>
          <w:tcPr>
            <w:tcW w:w="632" w:type="dxa"/>
            <w:tcBorders>
              <w:top w:val="nil"/>
              <w:left w:val="single" w:color="000000" w:sz="4" w:space="0"/>
              <w:bottom w:val="single" w:color="000000" w:sz="4" w:space="0"/>
              <w:right w:val="nil"/>
            </w:tcBorders>
            <w:shd w:val="clear" w:color="auto" w:fill="auto"/>
            <w:vAlign w:val="center"/>
          </w:tcPr>
          <w:p w14:paraId="0910D1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20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AD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 </w:t>
            </w:r>
          </w:p>
        </w:tc>
      </w:tr>
      <w:tr w14:paraId="21AD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0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84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磁感应开关支架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29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F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PM10；缸径80/100；适配CS1-U；材质：铝合金</w:t>
            </w:r>
          </w:p>
        </w:tc>
        <w:tc>
          <w:tcPr>
            <w:tcW w:w="632" w:type="dxa"/>
            <w:tcBorders>
              <w:top w:val="nil"/>
              <w:left w:val="single" w:color="000000" w:sz="4" w:space="0"/>
              <w:bottom w:val="single" w:color="000000" w:sz="4" w:space="0"/>
              <w:right w:val="nil"/>
            </w:tcBorders>
            <w:shd w:val="clear" w:color="auto" w:fill="auto"/>
            <w:vAlign w:val="center"/>
          </w:tcPr>
          <w:p w14:paraId="2EAF91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C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2F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 </w:t>
            </w:r>
          </w:p>
        </w:tc>
      </w:tr>
      <w:tr w14:paraId="3533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0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49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磁感应开关支架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9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9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F-SC50SH；适配DMSG.CS1-G；材质：塑料</w:t>
            </w:r>
          </w:p>
        </w:tc>
        <w:tc>
          <w:tcPr>
            <w:tcW w:w="632" w:type="dxa"/>
            <w:tcBorders>
              <w:top w:val="nil"/>
              <w:left w:val="single" w:color="000000" w:sz="4" w:space="0"/>
              <w:bottom w:val="single" w:color="000000" w:sz="4" w:space="0"/>
              <w:right w:val="nil"/>
            </w:tcBorders>
            <w:shd w:val="clear" w:color="auto" w:fill="auto"/>
            <w:vAlign w:val="center"/>
          </w:tcPr>
          <w:p w14:paraId="2F7021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2F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1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 </w:t>
            </w:r>
          </w:p>
        </w:tc>
      </w:tr>
      <w:tr w14:paraId="3D0E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42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磁感应开关支架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5E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1F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F-SC80SH；适配DMSG.CS1-G；材质：塑料</w:t>
            </w:r>
          </w:p>
        </w:tc>
        <w:tc>
          <w:tcPr>
            <w:tcW w:w="632" w:type="dxa"/>
            <w:tcBorders>
              <w:top w:val="nil"/>
              <w:left w:val="single" w:color="000000" w:sz="4" w:space="0"/>
              <w:bottom w:val="single" w:color="000000" w:sz="4" w:space="0"/>
              <w:right w:val="nil"/>
            </w:tcBorders>
            <w:shd w:val="clear" w:color="auto" w:fill="auto"/>
            <w:vAlign w:val="center"/>
          </w:tcPr>
          <w:p w14:paraId="60C8EB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5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9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7B66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4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9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磁感应位置反馈单元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55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6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ALS-200D；带指示灯；IP67；两副常开触点；磁性反馈</w:t>
            </w:r>
          </w:p>
        </w:tc>
        <w:tc>
          <w:tcPr>
            <w:tcW w:w="632" w:type="dxa"/>
            <w:tcBorders>
              <w:top w:val="nil"/>
              <w:left w:val="single" w:color="000000" w:sz="4" w:space="0"/>
              <w:bottom w:val="single" w:color="000000" w:sz="4" w:space="0"/>
              <w:right w:val="nil"/>
            </w:tcBorders>
            <w:shd w:val="clear" w:color="auto" w:fill="auto"/>
            <w:vAlign w:val="center"/>
          </w:tcPr>
          <w:p w14:paraId="4A38A5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FE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2C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 </w:t>
            </w:r>
          </w:p>
        </w:tc>
      </w:tr>
      <w:tr w14:paraId="5B18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78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位置反馈单元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D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D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APL-210N 气动阀门位置反馈信号器 通用型</w:t>
            </w:r>
          </w:p>
        </w:tc>
        <w:tc>
          <w:tcPr>
            <w:tcW w:w="632" w:type="dxa"/>
            <w:tcBorders>
              <w:top w:val="nil"/>
              <w:left w:val="single" w:color="000000" w:sz="4" w:space="0"/>
              <w:bottom w:val="single" w:color="000000" w:sz="4" w:space="0"/>
              <w:right w:val="nil"/>
            </w:tcBorders>
            <w:shd w:val="clear" w:color="auto" w:fill="auto"/>
            <w:vAlign w:val="center"/>
          </w:tcPr>
          <w:p w14:paraId="71D20B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01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B0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510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41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3D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三参数探头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71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7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KR-939SB3；测量温度、震动、油位、安装螺纹M27*2；五线式；引出线长10米；油位：-10~40mm;油温：0~100摄氏度；振动：0~20mm/s</w:t>
            </w:r>
          </w:p>
        </w:tc>
        <w:tc>
          <w:tcPr>
            <w:tcW w:w="632" w:type="dxa"/>
            <w:tcBorders>
              <w:top w:val="nil"/>
              <w:left w:val="single" w:color="000000" w:sz="4" w:space="0"/>
              <w:bottom w:val="single" w:color="000000" w:sz="4" w:space="0"/>
              <w:right w:val="nil"/>
            </w:tcBorders>
            <w:shd w:val="clear" w:color="auto" w:fill="auto"/>
            <w:vAlign w:val="center"/>
          </w:tcPr>
          <w:p w14:paraId="741D94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2E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3A92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E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B2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航空插头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90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6B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XS12-2；公母头</w:t>
            </w:r>
          </w:p>
        </w:tc>
        <w:tc>
          <w:tcPr>
            <w:tcW w:w="632" w:type="dxa"/>
            <w:tcBorders>
              <w:top w:val="nil"/>
              <w:left w:val="single" w:color="000000" w:sz="4" w:space="0"/>
              <w:bottom w:val="single" w:color="000000" w:sz="4" w:space="0"/>
              <w:right w:val="nil"/>
            </w:tcBorders>
            <w:shd w:val="clear" w:color="auto" w:fill="auto"/>
            <w:vAlign w:val="center"/>
          </w:tcPr>
          <w:p w14:paraId="7DFADA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1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75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 </w:t>
            </w:r>
          </w:p>
        </w:tc>
      </w:tr>
      <w:tr w14:paraId="110A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71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1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浮动式航空插头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5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7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FGG PHG 0B；5芯；公母头</w:t>
            </w:r>
          </w:p>
        </w:tc>
        <w:tc>
          <w:tcPr>
            <w:tcW w:w="632" w:type="dxa"/>
            <w:tcBorders>
              <w:top w:val="nil"/>
              <w:left w:val="single" w:color="000000" w:sz="4" w:space="0"/>
              <w:bottom w:val="single" w:color="000000" w:sz="4" w:space="0"/>
              <w:right w:val="nil"/>
            </w:tcBorders>
            <w:shd w:val="clear" w:color="auto" w:fill="auto"/>
            <w:vAlign w:val="center"/>
          </w:tcPr>
          <w:p w14:paraId="329D3E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CE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25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09F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AE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B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航空插头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B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安费诺Amphenol</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A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PT06E-14-5S(SR) ；PT06E-14-5P(SR)公母头一套</w:t>
            </w:r>
          </w:p>
        </w:tc>
        <w:tc>
          <w:tcPr>
            <w:tcW w:w="632" w:type="dxa"/>
            <w:tcBorders>
              <w:top w:val="nil"/>
              <w:left w:val="single" w:color="000000" w:sz="4" w:space="0"/>
              <w:bottom w:val="single" w:color="000000" w:sz="4" w:space="0"/>
              <w:right w:val="nil"/>
            </w:tcBorders>
            <w:shd w:val="clear" w:color="auto" w:fill="auto"/>
            <w:vAlign w:val="center"/>
          </w:tcPr>
          <w:p w14:paraId="1811BD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C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4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2C55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4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504CCB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多功能信号隔离器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2ED8FE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丹麦PR electronics</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6C881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4116+4510；导轨型</w:t>
            </w:r>
          </w:p>
        </w:tc>
        <w:tc>
          <w:tcPr>
            <w:tcW w:w="632" w:type="dxa"/>
            <w:tcBorders>
              <w:top w:val="nil"/>
              <w:left w:val="single" w:color="000000" w:sz="4" w:space="0"/>
              <w:bottom w:val="single" w:color="000000" w:sz="4" w:space="0"/>
              <w:right w:val="nil"/>
            </w:tcBorders>
            <w:shd w:val="clear" w:color="auto" w:fill="auto"/>
            <w:vAlign w:val="center"/>
          </w:tcPr>
          <w:p w14:paraId="3D0EFB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0367D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C84A9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6742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91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72F97C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投入式液位变送器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69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389FF6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带表头，24Vdc两线制4-20mA，量程：0~10m，电缆长度12米，材质：橡胶电缆+316L探头</w:t>
            </w:r>
          </w:p>
        </w:tc>
        <w:tc>
          <w:tcPr>
            <w:tcW w:w="632" w:type="dxa"/>
            <w:tcBorders>
              <w:top w:val="nil"/>
              <w:left w:val="single" w:color="000000" w:sz="4" w:space="0"/>
              <w:bottom w:val="single" w:color="000000" w:sz="4" w:space="0"/>
              <w:right w:val="nil"/>
            </w:tcBorders>
            <w:shd w:val="clear" w:color="auto" w:fill="auto"/>
            <w:vAlign w:val="center"/>
          </w:tcPr>
          <w:p w14:paraId="14BF3C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2E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7EE7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 </w:t>
            </w:r>
          </w:p>
        </w:tc>
      </w:tr>
      <w:tr w14:paraId="774E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nil"/>
            </w:tcBorders>
            <w:shd w:val="clear" w:color="auto" w:fill="auto"/>
            <w:vAlign w:val="center"/>
          </w:tcPr>
          <w:p w14:paraId="6386B8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0259C7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火焰检测器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1F0B3D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4FBCCA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C7027A1049</w:t>
            </w:r>
          </w:p>
        </w:tc>
        <w:tc>
          <w:tcPr>
            <w:tcW w:w="632" w:type="dxa"/>
            <w:tcBorders>
              <w:top w:val="nil"/>
              <w:left w:val="single" w:color="000000" w:sz="4" w:space="0"/>
              <w:bottom w:val="single" w:color="000000" w:sz="4" w:space="0"/>
              <w:right w:val="nil"/>
            </w:tcBorders>
            <w:shd w:val="clear" w:color="auto" w:fill="auto"/>
            <w:vAlign w:val="center"/>
          </w:tcPr>
          <w:p w14:paraId="56061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3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C5DB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4D31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A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43845A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点火控制器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4767F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39CD00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TBC2800A1000,220v</w:t>
            </w:r>
          </w:p>
        </w:tc>
        <w:tc>
          <w:tcPr>
            <w:tcW w:w="632" w:type="dxa"/>
            <w:tcBorders>
              <w:top w:val="nil"/>
              <w:left w:val="single" w:color="000000" w:sz="4" w:space="0"/>
              <w:bottom w:val="single" w:color="000000" w:sz="4" w:space="0"/>
              <w:right w:val="nil"/>
            </w:tcBorders>
            <w:shd w:val="clear" w:color="auto" w:fill="auto"/>
            <w:vAlign w:val="center"/>
          </w:tcPr>
          <w:p w14:paraId="0AD869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6E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8C93C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35D8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nil"/>
            </w:tcBorders>
            <w:shd w:val="clear" w:color="auto" w:fill="auto"/>
            <w:vAlign w:val="center"/>
          </w:tcPr>
          <w:p w14:paraId="4CFD5C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2F6BF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A841A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E92DA7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W5VS-AA4-R(DC 24V)</w:t>
            </w:r>
          </w:p>
        </w:tc>
        <w:tc>
          <w:tcPr>
            <w:tcW w:w="632" w:type="dxa"/>
            <w:tcBorders>
              <w:top w:val="nil"/>
              <w:left w:val="single" w:color="000000" w:sz="4" w:space="0"/>
              <w:bottom w:val="single" w:color="000000" w:sz="4" w:space="0"/>
              <w:right w:val="nil"/>
            </w:tcBorders>
            <w:shd w:val="clear" w:color="auto" w:fill="auto"/>
            <w:vAlign w:val="center"/>
          </w:tcPr>
          <w:p w14:paraId="756A6F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4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1676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3FE5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A4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6B854E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信号隔离变换器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1CA15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7C75B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KVS-A4-R (DC 24V)</w:t>
            </w:r>
          </w:p>
        </w:tc>
        <w:tc>
          <w:tcPr>
            <w:tcW w:w="632" w:type="dxa"/>
            <w:tcBorders>
              <w:top w:val="nil"/>
              <w:left w:val="single" w:color="000000" w:sz="4" w:space="0"/>
              <w:bottom w:val="single" w:color="000000" w:sz="4" w:space="0"/>
              <w:right w:val="nil"/>
            </w:tcBorders>
            <w:shd w:val="clear" w:color="auto" w:fill="auto"/>
            <w:vAlign w:val="center"/>
          </w:tcPr>
          <w:p w14:paraId="1E3675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7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3BE448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4653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nil"/>
            </w:tcBorders>
            <w:shd w:val="clear" w:color="auto" w:fill="auto"/>
            <w:vAlign w:val="center"/>
          </w:tcPr>
          <w:p w14:paraId="7D061D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1F1B64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二次显示表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0685C6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日本渡边watanabe</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D75D2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AS-101-3V-4</w:t>
            </w:r>
          </w:p>
        </w:tc>
        <w:tc>
          <w:tcPr>
            <w:tcW w:w="632" w:type="dxa"/>
            <w:tcBorders>
              <w:top w:val="nil"/>
              <w:left w:val="single" w:color="000000" w:sz="4" w:space="0"/>
              <w:bottom w:val="single" w:color="000000" w:sz="4" w:space="0"/>
              <w:right w:val="nil"/>
            </w:tcBorders>
            <w:shd w:val="clear" w:color="auto" w:fill="auto"/>
            <w:vAlign w:val="center"/>
          </w:tcPr>
          <w:p w14:paraId="4A7BC1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DE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6FE6B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6F97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A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FD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电磁脉冲阀</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0A7D0B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single" w:color="000000" w:sz="4" w:space="0"/>
              <w:left w:val="nil"/>
              <w:bottom w:val="single" w:color="000000" w:sz="4" w:space="0"/>
              <w:right w:val="single" w:color="000000" w:sz="4" w:space="0"/>
            </w:tcBorders>
            <w:shd w:val="clear" w:color="auto" w:fill="auto"/>
            <w:vAlign w:val="center"/>
          </w:tcPr>
          <w:p w14:paraId="48E551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CA45FS010-30530（含电磁阀线圈）、FS型</w:t>
            </w:r>
          </w:p>
        </w:tc>
        <w:tc>
          <w:tcPr>
            <w:tcW w:w="632" w:type="dxa"/>
            <w:tcBorders>
              <w:top w:val="single" w:color="000000" w:sz="4" w:space="0"/>
              <w:left w:val="nil"/>
              <w:bottom w:val="single" w:color="000000" w:sz="4" w:space="0"/>
              <w:right w:val="single" w:color="000000" w:sz="4" w:space="0"/>
            </w:tcBorders>
            <w:shd w:val="clear" w:color="auto" w:fill="auto"/>
            <w:vAlign w:val="center"/>
          </w:tcPr>
          <w:p w14:paraId="5D8E9B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6F31F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nil"/>
              <w:bottom w:val="single" w:color="000000" w:sz="4" w:space="0"/>
              <w:right w:val="single" w:color="000000" w:sz="4" w:space="0"/>
            </w:tcBorders>
            <w:shd w:val="clear" w:color="auto" w:fill="auto"/>
            <w:vAlign w:val="center"/>
          </w:tcPr>
          <w:p w14:paraId="5DD274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22ED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0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49B33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膜片</w:t>
            </w:r>
          </w:p>
        </w:tc>
        <w:tc>
          <w:tcPr>
            <w:tcW w:w="1187" w:type="dxa"/>
            <w:tcBorders>
              <w:top w:val="nil"/>
              <w:left w:val="nil"/>
              <w:bottom w:val="single" w:color="000000" w:sz="4" w:space="0"/>
              <w:right w:val="single" w:color="000000" w:sz="4" w:space="0"/>
            </w:tcBorders>
            <w:shd w:val="clear" w:color="auto" w:fill="auto"/>
            <w:vAlign w:val="center"/>
          </w:tcPr>
          <w:p w14:paraId="7BCD2D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435293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632" w:type="dxa"/>
            <w:tcBorders>
              <w:top w:val="nil"/>
              <w:left w:val="nil"/>
              <w:bottom w:val="single" w:color="000000" w:sz="4" w:space="0"/>
              <w:right w:val="single" w:color="000000" w:sz="4" w:space="0"/>
            </w:tcBorders>
            <w:shd w:val="clear" w:color="auto" w:fill="auto"/>
            <w:vAlign w:val="center"/>
          </w:tcPr>
          <w:p w14:paraId="6E0BD6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3D7FFE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09" w:type="dxa"/>
            <w:tcBorders>
              <w:top w:val="nil"/>
              <w:left w:val="nil"/>
              <w:bottom w:val="single" w:color="000000" w:sz="4" w:space="0"/>
              <w:right w:val="single" w:color="000000" w:sz="4" w:space="0"/>
            </w:tcBorders>
            <w:shd w:val="clear" w:color="auto" w:fill="auto"/>
            <w:vAlign w:val="center"/>
          </w:tcPr>
          <w:p w14:paraId="2354EC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408E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F1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C0B91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胶套</w:t>
            </w:r>
          </w:p>
        </w:tc>
        <w:tc>
          <w:tcPr>
            <w:tcW w:w="1187" w:type="dxa"/>
            <w:tcBorders>
              <w:top w:val="nil"/>
              <w:left w:val="nil"/>
              <w:bottom w:val="single" w:color="000000" w:sz="4" w:space="0"/>
              <w:right w:val="single" w:color="000000" w:sz="4" w:space="0"/>
            </w:tcBorders>
            <w:shd w:val="clear" w:color="auto" w:fill="auto"/>
            <w:vAlign w:val="center"/>
          </w:tcPr>
          <w:p w14:paraId="2C9947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748A30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632" w:type="dxa"/>
            <w:tcBorders>
              <w:top w:val="nil"/>
              <w:left w:val="nil"/>
              <w:bottom w:val="single" w:color="000000" w:sz="4" w:space="0"/>
              <w:right w:val="single" w:color="000000" w:sz="4" w:space="0"/>
            </w:tcBorders>
            <w:shd w:val="clear" w:color="auto" w:fill="auto"/>
            <w:vAlign w:val="center"/>
          </w:tcPr>
          <w:p w14:paraId="26CA0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6E558A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29E702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150 </w:t>
            </w:r>
          </w:p>
        </w:tc>
      </w:tr>
      <w:tr w14:paraId="6F82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0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C934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润滑油泵控制器</w:t>
            </w:r>
          </w:p>
        </w:tc>
        <w:tc>
          <w:tcPr>
            <w:tcW w:w="1187" w:type="dxa"/>
            <w:tcBorders>
              <w:top w:val="nil"/>
              <w:left w:val="nil"/>
              <w:bottom w:val="single" w:color="000000" w:sz="4" w:space="0"/>
              <w:right w:val="single" w:color="000000" w:sz="4" w:space="0"/>
            </w:tcBorders>
            <w:shd w:val="clear" w:color="auto" w:fill="auto"/>
            <w:vAlign w:val="center"/>
          </w:tcPr>
          <w:p w14:paraId="73207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788D2C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GRK-AC型</w:t>
            </w:r>
          </w:p>
        </w:tc>
        <w:tc>
          <w:tcPr>
            <w:tcW w:w="632" w:type="dxa"/>
            <w:tcBorders>
              <w:top w:val="nil"/>
              <w:left w:val="nil"/>
              <w:bottom w:val="single" w:color="000000" w:sz="4" w:space="0"/>
              <w:right w:val="single" w:color="000000" w:sz="4" w:space="0"/>
            </w:tcBorders>
            <w:shd w:val="clear" w:color="auto" w:fill="auto"/>
            <w:vAlign w:val="center"/>
          </w:tcPr>
          <w:p w14:paraId="662E9A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3D4A04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2A6D37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EE4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5C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1370D6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77CAEF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583E26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YZC-320C 、 量程：2T 、含支架+垫片+固定螺栓</w:t>
            </w:r>
          </w:p>
        </w:tc>
        <w:tc>
          <w:tcPr>
            <w:tcW w:w="632" w:type="dxa"/>
            <w:tcBorders>
              <w:top w:val="nil"/>
              <w:left w:val="nil"/>
              <w:bottom w:val="single" w:color="000000" w:sz="4" w:space="0"/>
              <w:right w:val="single" w:color="000000" w:sz="4" w:space="0"/>
            </w:tcBorders>
            <w:shd w:val="clear" w:color="auto" w:fill="auto"/>
            <w:vAlign w:val="center"/>
          </w:tcPr>
          <w:p w14:paraId="7CD69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006E33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05BEE6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2838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A1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34712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02587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5B0DD6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、量程：1T、 编号：4470</w:t>
            </w:r>
          </w:p>
        </w:tc>
        <w:tc>
          <w:tcPr>
            <w:tcW w:w="632" w:type="dxa"/>
            <w:tcBorders>
              <w:top w:val="nil"/>
              <w:left w:val="nil"/>
              <w:bottom w:val="single" w:color="000000" w:sz="4" w:space="0"/>
              <w:right w:val="single" w:color="000000" w:sz="4" w:space="0"/>
            </w:tcBorders>
            <w:shd w:val="clear" w:color="auto" w:fill="auto"/>
            <w:vAlign w:val="center"/>
          </w:tcPr>
          <w:p w14:paraId="47A123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69C6C9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7FBFB4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2693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0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3ED11E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363404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0B7545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、量程：600KG、编号：4470</w:t>
            </w:r>
          </w:p>
        </w:tc>
        <w:tc>
          <w:tcPr>
            <w:tcW w:w="632" w:type="dxa"/>
            <w:tcBorders>
              <w:top w:val="nil"/>
              <w:left w:val="nil"/>
              <w:bottom w:val="single" w:color="000000" w:sz="4" w:space="0"/>
              <w:right w:val="single" w:color="000000" w:sz="4" w:space="0"/>
            </w:tcBorders>
            <w:shd w:val="clear" w:color="auto" w:fill="auto"/>
            <w:vAlign w:val="center"/>
          </w:tcPr>
          <w:p w14:paraId="3D76DC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21F72B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2DEF01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7126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8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A0907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6603C6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6291EA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型号:CR402、量程:2T/含支架+垫片+固定螺栓</w:t>
            </w:r>
          </w:p>
        </w:tc>
        <w:tc>
          <w:tcPr>
            <w:tcW w:w="632" w:type="dxa"/>
            <w:tcBorders>
              <w:top w:val="nil"/>
              <w:left w:val="nil"/>
              <w:bottom w:val="single" w:color="000000" w:sz="4" w:space="0"/>
              <w:right w:val="single" w:color="000000" w:sz="4" w:space="0"/>
            </w:tcBorders>
            <w:shd w:val="clear" w:color="auto" w:fill="auto"/>
            <w:vAlign w:val="center"/>
          </w:tcPr>
          <w:p w14:paraId="68D8CC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4D4761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1CDBE3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217B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16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E151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气动振动器</w:t>
            </w:r>
          </w:p>
        </w:tc>
        <w:tc>
          <w:tcPr>
            <w:tcW w:w="1187" w:type="dxa"/>
            <w:tcBorders>
              <w:top w:val="nil"/>
              <w:left w:val="nil"/>
              <w:bottom w:val="single" w:color="000000" w:sz="4" w:space="0"/>
              <w:right w:val="single" w:color="000000" w:sz="4" w:space="0"/>
            </w:tcBorders>
            <w:shd w:val="clear" w:color="auto" w:fill="auto"/>
            <w:vAlign w:val="center"/>
          </w:tcPr>
          <w:p w14:paraId="44F323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1AA84ED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GT36</w:t>
            </w:r>
          </w:p>
        </w:tc>
        <w:tc>
          <w:tcPr>
            <w:tcW w:w="632" w:type="dxa"/>
            <w:tcBorders>
              <w:top w:val="nil"/>
              <w:left w:val="nil"/>
              <w:bottom w:val="single" w:color="000000" w:sz="4" w:space="0"/>
              <w:right w:val="single" w:color="000000" w:sz="4" w:space="0"/>
            </w:tcBorders>
            <w:shd w:val="clear" w:color="auto" w:fill="auto"/>
            <w:vAlign w:val="center"/>
          </w:tcPr>
          <w:p w14:paraId="0DD91A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2FB43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3A6DF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 </w:t>
            </w:r>
          </w:p>
        </w:tc>
      </w:tr>
      <w:tr w14:paraId="0933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9F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1E6CD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气动振动器</w:t>
            </w:r>
          </w:p>
        </w:tc>
        <w:tc>
          <w:tcPr>
            <w:tcW w:w="1187" w:type="dxa"/>
            <w:tcBorders>
              <w:top w:val="nil"/>
              <w:left w:val="nil"/>
              <w:bottom w:val="single" w:color="000000" w:sz="4" w:space="0"/>
              <w:right w:val="single" w:color="000000" w:sz="4" w:space="0"/>
            </w:tcBorders>
            <w:shd w:val="clear" w:color="auto" w:fill="auto"/>
            <w:vAlign w:val="center"/>
          </w:tcPr>
          <w:p w14:paraId="64410D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34A120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GT48</w:t>
            </w:r>
          </w:p>
        </w:tc>
        <w:tc>
          <w:tcPr>
            <w:tcW w:w="632" w:type="dxa"/>
            <w:tcBorders>
              <w:top w:val="nil"/>
              <w:left w:val="nil"/>
              <w:bottom w:val="single" w:color="000000" w:sz="4" w:space="0"/>
              <w:right w:val="single" w:color="000000" w:sz="4" w:space="0"/>
            </w:tcBorders>
            <w:shd w:val="clear" w:color="auto" w:fill="auto"/>
            <w:vAlign w:val="center"/>
          </w:tcPr>
          <w:p w14:paraId="759FBD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71E6EA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2C3262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1720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C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15E206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气动振动器</w:t>
            </w:r>
          </w:p>
        </w:tc>
        <w:tc>
          <w:tcPr>
            <w:tcW w:w="1187" w:type="dxa"/>
            <w:tcBorders>
              <w:top w:val="nil"/>
              <w:left w:val="nil"/>
              <w:bottom w:val="single" w:color="000000" w:sz="4" w:space="0"/>
              <w:right w:val="single" w:color="000000" w:sz="4" w:space="0"/>
            </w:tcBorders>
            <w:shd w:val="clear" w:color="auto" w:fill="auto"/>
            <w:vAlign w:val="center"/>
          </w:tcPr>
          <w:p w14:paraId="6C5A21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584524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GT60</w:t>
            </w:r>
          </w:p>
        </w:tc>
        <w:tc>
          <w:tcPr>
            <w:tcW w:w="632" w:type="dxa"/>
            <w:tcBorders>
              <w:top w:val="nil"/>
              <w:left w:val="nil"/>
              <w:bottom w:val="single" w:color="000000" w:sz="4" w:space="0"/>
              <w:right w:val="single" w:color="000000" w:sz="4" w:space="0"/>
            </w:tcBorders>
            <w:shd w:val="clear" w:color="auto" w:fill="auto"/>
            <w:vAlign w:val="center"/>
          </w:tcPr>
          <w:p w14:paraId="2CBFDD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73A331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7EFD00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2C8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1F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755D77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光柱表</w:t>
            </w:r>
          </w:p>
        </w:tc>
        <w:tc>
          <w:tcPr>
            <w:tcW w:w="1187" w:type="dxa"/>
            <w:tcBorders>
              <w:top w:val="nil"/>
              <w:left w:val="nil"/>
              <w:bottom w:val="single" w:color="000000" w:sz="4" w:space="0"/>
              <w:right w:val="single" w:color="000000" w:sz="4" w:space="0"/>
            </w:tcBorders>
            <w:shd w:val="clear" w:color="auto" w:fill="auto"/>
            <w:vAlign w:val="center"/>
          </w:tcPr>
          <w:p w14:paraId="417477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426727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EHT-S803-2-15、上下限位设置、输入4-20mA、输出4-20mA，</w:t>
            </w:r>
          </w:p>
        </w:tc>
        <w:tc>
          <w:tcPr>
            <w:tcW w:w="632" w:type="dxa"/>
            <w:tcBorders>
              <w:top w:val="nil"/>
              <w:left w:val="nil"/>
              <w:bottom w:val="single" w:color="000000" w:sz="4" w:space="0"/>
              <w:right w:val="single" w:color="000000" w:sz="4" w:space="0"/>
            </w:tcBorders>
            <w:shd w:val="clear" w:color="auto" w:fill="auto"/>
            <w:vAlign w:val="center"/>
          </w:tcPr>
          <w:p w14:paraId="39DDA1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noWrap/>
            <w:vAlign w:val="center"/>
          </w:tcPr>
          <w:p w14:paraId="252D54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noWrap/>
            <w:vAlign w:val="center"/>
          </w:tcPr>
          <w:p w14:paraId="0D34D3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828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28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31D07D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安全栅</w:t>
            </w:r>
          </w:p>
        </w:tc>
        <w:tc>
          <w:tcPr>
            <w:tcW w:w="1187" w:type="dxa"/>
            <w:tcBorders>
              <w:top w:val="nil"/>
              <w:left w:val="nil"/>
              <w:bottom w:val="single" w:color="000000" w:sz="4" w:space="0"/>
              <w:right w:val="single" w:color="000000" w:sz="4" w:space="0"/>
            </w:tcBorders>
            <w:shd w:val="clear" w:color="auto" w:fill="auto"/>
            <w:vAlign w:val="center"/>
          </w:tcPr>
          <w:p w14:paraId="2121BC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3F2B60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NHR-GZ-A32-14/14-0/0、两输入两输出、输入：PT100电阻、输出：4-20mA、量程-200-650℃</w:t>
            </w:r>
          </w:p>
        </w:tc>
        <w:tc>
          <w:tcPr>
            <w:tcW w:w="632" w:type="dxa"/>
            <w:tcBorders>
              <w:top w:val="nil"/>
              <w:left w:val="nil"/>
              <w:bottom w:val="single" w:color="000000" w:sz="4" w:space="0"/>
              <w:right w:val="single" w:color="000000" w:sz="4" w:space="0"/>
            </w:tcBorders>
            <w:shd w:val="clear" w:color="auto" w:fill="auto"/>
            <w:vAlign w:val="center"/>
          </w:tcPr>
          <w:p w14:paraId="31E7F2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02CE72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709" w:type="dxa"/>
            <w:tcBorders>
              <w:top w:val="nil"/>
              <w:left w:val="nil"/>
              <w:bottom w:val="single" w:color="000000" w:sz="4" w:space="0"/>
              <w:right w:val="single" w:color="000000" w:sz="4" w:space="0"/>
            </w:tcBorders>
            <w:shd w:val="clear" w:color="auto" w:fill="auto"/>
            <w:vAlign w:val="center"/>
          </w:tcPr>
          <w:p w14:paraId="3EF582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A38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D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7DA377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振动传感器</w:t>
            </w:r>
          </w:p>
        </w:tc>
        <w:tc>
          <w:tcPr>
            <w:tcW w:w="1187" w:type="dxa"/>
            <w:tcBorders>
              <w:top w:val="nil"/>
              <w:left w:val="nil"/>
              <w:bottom w:val="single" w:color="000000" w:sz="4" w:space="0"/>
              <w:right w:val="single" w:color="000000" w:sz="4" w:space="0"/>
            </w:tcBorders>
            <w:shd w:val="clear" w:color="auto" w:fill="auto"/>
            <w:vAlign w:val="center"/>
          </w:tcPr>
          <w:p w14:paraId="6B470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7E2675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VTV122 、  振动测量范围[mm/s]： 0~25; (RMS)、模拟电流输出[mA]：4~20mA、螺丝钉: 1 x 1/4"-28 UNF / M8 x 1,25 mm、螺丝钉: 1 x 1/4"-28 UNF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、接插件: 1 x M12</w:t>
            </w:r>
          </w:p>
        </w:tc>
        <w:tc>
          <w:tcPr>
            <w:tcW w:w="632" w:type="dxa"/>
            <w:tcBorders>
              <w:top w:val="nil"/>
              <w:left w:val="nil"/>
              <w:bottom w:val="single" w:color="000000" w:sz="4" w:space="0"/>
              <w:right w:val="single" w:color="000000" w:sz="4" w:space="0"/>
            </w:tcBorders>
            <w:shd w:val="clear" w:color="auto" w:fill="auto"/>
            <w:vAlign w:val="center"/>
          </w:tcPr>
          <w:p w14:paraId="0CF65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55F61D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08FA87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916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6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9019C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转速传感器</w:t>
            </w:r>
          </w:p>
        </w:tc>
        <w:tc>
          <w:tcPr>
            <w:tcW w:w="1187" w:type="dxa"/>
            <w:tcBorders>
              <w:top w:val="nil"/>
              <w:left w:val="nil"/>
              <w:bottom w:val="single" w:color="000000" w:sz="4" w:space="0"/>
              <w:right w:val="single" w:color="000000" w:sz="4" w:space="0"/>
            </w:tcBorders>
            <w:shd w:val="clear" w:color="auto" w:fill="auto"/>
            <w:vAlign w:val="center"/>
          </w:tcPr>
          <w:p w14:paraId="51C10A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20A7D0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D1602A 、DGA4012-WPKG/US/3D</w:t>
            </w:r>
          </w:p>
        </w:tc>
        <w:tc>
          <w:tcPr>
            <w:tcW w:w="632" w:type="dxa"/>
            <w:tcBorders>
              <w:top w:val="nil"/>
              <w:left w:val="nil"/>
              <w:bottom w:val="single" w:color="000000" w:sz="4" w:space="0"/>
              <w:right w:val="single" w:color="000000" w:sz="4" w:space="0"/>
            </w:tcBorders>
            <w:shd w:val="clear" w:color="auto" w:fill="auto"/>
            <w:vAlign w:val="center"/>
          </w:tcPr>
          <w:p w14:paraId="121239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41473E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7938E8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65A6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8D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3F376B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电动球阀</w:t>
            </w:r>
          </w:p>
        </w:tc>
        <w:tc>
          <w:tcPr>
            <w:tcW w:w="1187" w:type="dxa"/>
            <w:tcBorders>
              <w:top w:val="nil"/>
              <w:left w:val="nil"/>
              <w:bottom w:val="single" w:color="000000" w:sz="4" w:space="0"/>
              <w:right w:val="single" w:color="000000" w:sz="4" w:space="0"/>
            </w:tcBorders>
            <w:shd w:val="clear" w:color="auto" w:fill="auto"/>
            <w:vAlign w:val="center"/>
          </w:tcPr>
          <w:p w14:paraId="296EE5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426" w:type="dxa"/>
            <w:tcBorders>
              <w:top w:val="nil"/>
              <w:left w:val="nil"/>
              <w:bottom w:val="single" w:color="000000" w:sz="4" w:space="0"/>
              <w:right w:val="single" w:color="000000" w:sz="4" w:space="0"/>
            </w:tcBorders>
            <w:shd w:val="clear" w:color="auto" w:fill="auto"/>
            <w:vAlign w:val="center"/>
          </w:tcPr>
          <w:p w14:paraId="249CD3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DN65</w:t>
            </w:r>
          </w:p>
        </w:tc>
        <w:tc>
          <w:tcPr>
            <w:tcW w:w="632" w:type="dxa"/>
            <w:tcBorders>
              <w:top w:val="nil"/>
              <w:left w:val="nil"/>
              <w:bottom w:val="single" w:color="000000" w:sz="4" w:space="0"/>
              <w:right w:val="single" w:color="000000" w:sz="4" w:space="0"/>
            </w:tcBorders>
            <w:shd w:val="clear" w:color="auto" w:fill="auto"/>
            <w:vAlign w:val="center"/>
          </w:tcPr>
          <w:p w14:paraId="1AE081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3AB6B7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09373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265F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82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6A9CD1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电动球阀</w:t>
            </w:r>
          </w:p>
        </w:tc>
        <w:tc>
          <w:tcPr>
            <w:tcW w:w="1187" w:type="dxa"/>
            <w:tcBorders>
              <w:top w:val="nil"/>
              <w:left w:val="nil"/>
              <w:bottom w:val="single" w:color="000000" w:sz="4" w:space="0"/>
              <w:right w:val="single" w:color="000000" w:sz="4" w:space="0"/>
            </w:tcBorders>
            <w:shd w:val="clear" w:color="auto" w:fill="auto"/>
            <w:vAlign w:val="center"/>
          </w:tcPr>
          <w:p w14:paraId="07ADCD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426" w:type="dxa"/>
            <w:tcBorders>
              <w:top w:val="nil"/>
              <w:left w:val="nil"/>
              <w:bottom w:val="single" w:color="000000" w:sz="4" w:space="0"/>
              <w:right w:val="single" w:color="000000" w:sz="4" w:space="0"/>
            </w:tcBorders>
            <w:shd w:val="clear" w:color="auto" w:fill="auto"/>
            <w:vAlign w:val="center"/>
          </w:tcPr>
          <w:p w14:paraId="457DA3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DN80</w:t>
            </w:r>
          </w:p>
        </w:tc>
        <w:tc>
          <w:tcPr>
            <w:tcW w:w="632" w:type="dxa"/>
            <w:tcBorders>
              <w:top w:val="nil"/>
              <w:left w:val="nil"/>
              <w:bottom w:val="single" w:color="000000" w:sz="4" w:space="0"/>
              <w:right w:val="single" w:color="000000" w:sz="4" w:space="0"/>
            </w:tcBorders>
            <w:shd w:val="clear" w:color="auto" w:fill="auto"/>
            <w:vAlign w:val="center"/>
          </w:tcPr>
          <w:p w14:paraId="68DD9A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5C7AAD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4230AA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2613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F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78C4C3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电动球阀</w:t>
            </w:r>
          </w:p>
        </w:tc>
        <w:tc>
          <w:tcPr>
            <w:tcW w:w="1187" w:type="dxa"/>
            <w:tcBorders>
              <w:top w:val="nil"/>
              <w:left w:val="nil"/>
              <w:bottom w:val="single" w:color="000000" w:sz="4" w:space="0"/>
              <w:right w:val="single" w:color="000000" w:sz="4" w:space="0"/>
            </w:tcBorders>
            <w:shd w:val="clear" w:color="auto" w:fill="auto"/>
            <w:vAlign w:val="center"/>
          </w:tcPr>
          <w:p w14:paraId="2CA2FD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426" w:type="dxa"/>
            <w:tcBorders>
              <w:top w:val="nil"/>
              <w:left w:val="nil"/>
              <w:bottom w:val="single" w:color="000000" w:sz="4" w:space="0"/>
              <w:right w:val="single" w:color="000000" w:sz="4" w:space="0"/>
            </w:tcBorders>
            <w:shd w:val="clear" w:color="auto" w:fill="auto"/>
            <w:vAlign w:val="center"/>
          </w:tcPr>
          <w:p w14:paraId="14F9708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DN50</w:t>
            </w:r>
          </w:p>
        </w:tc>
        <w:tc>
          <w:tcPr>
            <w:tcW w:w="632" w:type="dxa"/>
            <w:tcBorders>
              <w:top w:val="nil"/>
              <w:left w:val="nil"/>
              <w:bottom w:val="single" w:color="000000" w:sz="4" w:space="0"/>
              <w:right w:val="single" w:color="000000" w:sz="4" w:space="0"/>
            </w:tcBorders>
            <w:shd w:val="clear" w:color="auto" w:fill="auto"/>
            <w:vAlign w:val="center"/>
          </w:tcPr>
          <w:p w14:paraId="159928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04846D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6219B8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bl>
    <w:p w14:paraId="26577787">
      <w:pPr>
        <w:pStyle w:val="9"/>
        <w:ind w:firstLine="482" w:firstLineChars="200"/>
        <w:rPr>
          <w:rFonts w:hAnsi="宋体" w:cs="宋体"/>
        </w:rPr>
      </w:pPr>
      <w:r>
        <w:rPr>
          <w:rFonts w:hint="eastAsia"/>
          <w:b/>
          <w:bCs/>
          <w:lang w:val="en-US"/>
        </w:rPr>
        <w:t>二、合同期限</w:t>
      </w:r>
      <w:r>
        <w:rPr>
          <w:rFonts w:hint="eastAsia"/>
          <w:lang w:val="en-US"/>
        </w:rPr>
        <w:t>：</w:t>
      </w:r>
      <w:r>
        <w:rPr>
          <w:rFonts w:hint="eastAsia" w:hAnsi="宋体" w:cs="宋体"/>
          <w:u w:val="single"/>
          <w:lang w:val="en-US"/>
        </w:rPr>
        <w:t>自合同签订后12个月；</w:t>
      </w:r>
    </w:p>
    <w:p w14:paraId="44C9033D">
      <w:pPr>
        <w:pStyle w:val="9"/>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按需供货，按实结算，本次采购数量仅为采购人暂定数量，以实际订单采购数量为准。</w:t>
      </w:r>
    </w:p>
    <w:p w14:paraId="3B007CCF">
      <w:pPr>
        <w:pStyle w:val="9"/>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071BE1DC">
      <w:pPr>
        <w:pStyle w:val="18"/>
        <w:ind w:firstLine="480" w:firstLineChars="200"/>
        <w:rPr>
          <w:rFonts w:hint="default" w:hAnsi="Arial" w:cs="Arial"/>
          <w:snapToGrid w:val="0"/>
          <w:szCs w:val="21"/>
          <w:lang w:val="en-US" w:eastAsia="zh-CN"/>
        </w:rPr>
      </w:pPr>
      <w:r>
        <w:rPr>
          <w:rFonts w:hint="eastAsia"/>
          <w:lang w:val="en-US" w:eastAsia="zh-CN"/>
        </w:rPr>
        <w:t>1.</w:t>
      </w:r>
      <w:r>
        <w:rPr>
          <w:rFonts w:hint="eastAsia"/>
          <w:lang w:val="en-US"/>
        </w:rPr>
        <w:t>供应商所供的货物的品牌和</w:t>
      </w:r>
      <w:r>
        <w:rPr>
          <w:rFonts w:hint="eastAsia"/>
        </w:rPr>
        <w:t>型号等技术参数满足采购内容中的规格型号、技术要求</w:t>
      </w:r>
      <w:r>
        <w:rPr>
          <w:rFonts w:hint="eastAsia" w:hAnsi="Arial" w:cs="Arial"/>
          <w:snapToGrid w:val="0"/>
          <w:szCs w:val="21"/>
          <w:lang w:val="en-US" w:eastAsia="zh-CN"/>
        </w:rPr>
        <w:t>，满足但不限于以下标准：</w:t>
      </w:r>
    </w:p>
    <w:p w14:paraId="4172DFE5">
      <w:pPr>
        <w:pStyle w:val="18"/>
        <w:ind w:firstLine="480" w:firstLineChars="200"/>
        <w:rPr>
          <w:rFonts w:hint="eastAsia" w:hAnsi="Arial" w:cs="Arial"/>
          <w:snapToGrid w:val="0"/>
          <w:szCs w:val="21"/>
          <w:lang w:val="en-US" w:eastAsia="zh-CN"/>
        </w:rPr>
      </w:pPr>
      <w:r>
        <w:rPr>
          <w:rFonts w:hint="default" w:hAnsi="Arial" w:cs="Arial"/>
          <w:snapToGrid w:val="0"/>
          <w:szCs w:val="21"/>
          <w:lang w:val="en-US"/>
        </w:rPr>
        <w:t>T/CECA 42—2020《接触式位移传感器通用规范》</w:t>
      </w:r>
      <w:r>
        <w:rPr>
          <w:rFonts w:hint="default" w:hAnsi="Arial" w:cs="Arial"/>
          <w:snapToGrid w:val="0"/>
          <w:szCs w:val="21"/>
          <w:lang w:val="en-US"/>
        </w:rPr>
        <w:br w:type="textWrapping"/>
      </w:r>
      <w:r>
        <w:rPr>
          <w:rFonts w:hint="eastAsia" w:hAnsi="Arial" w:cs="Arial"/>
          <w:snapToGrid w:val="0"/>
          <w:szCs w:val="21"/>
          <w:lang w:val="en-US"/>
        </w:rPr>
        <w:t>GB/T 45329-2025</w:t>
      </w:r>
      <w:r>
        <w:rPr>
          <w:rFonts w:hint="eastAsia" w:hAnsi="Arial" w:cs="Arial"/>
          <w:snapToGrid w:val="0"/>
          <w:szCs w:val="21"/>
          <w:lang w:val="en-US" w:eastAsia="zh-CN"/>
        </w:rPr>
        <w:t>《</w:t>
      </w:r>
      <w:r>
        <w:rPr>
          <w:rFonts w:hint="default" w:hAnsi="Arial" w:cs="Arial"/>
          <w:snapToGrid w:val="0"/>
          <w:szCs w:val="21"/>
          <w:lang w:val="en-US"/>
        </w:rPr>
        <w:t>点火电极用贵金属及其合金加工材</w:t>
      </w:r>
      <w:r>
        <w:rPr>
          <w:rFonts w:hint="eastAsia" w:hAnsi="Arial" w:cs="Arial"/>
          <w:snapToGrid w:val="0"/>
          <w:szCs w:val="21"/>
          <w:lang w:val="en-US" w:eastAsia="zh-CN"/>
        </w:rPr>
        <w:t>》</w:t>
      </w:r>
    </w:p>
    <w:p w14:paraId="4FB49201">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14536.15-2022《</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6CB93FBC">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14536.15-2022</w:t>
      </w:r>
      <w:r>
        <w:rPr>
          <w:rFonts w:hint="eastAsia" w:hAnsi="Arial" w:cs="Arial"/>
          <w:snapToGrid w:val="0"/>
          <w:szCs w:val="21"/>
          <w:lang w:val="en-US" w:eastAsia="zh-CN"/>
        </w:rPr>
        <w:t>《</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4FF8B6BC">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43959-2024《</w:t>
      </w:r>
      <w:r>
        <w:rPr>
          <w:rFonts w:hint="default" w:hAnsi="Arial" w:cs="Arial"/>
          <w:snapToGrid w:val="0"/>
          <w:szCs w:val="21"/>
          <w:lang w:val="en-US"/>
        </w:rPr>
        <w:t>锅炉火焰检测系统技术规范</w:t>
      </w:r>
      <w:r>
        <w:rPr>
          <w:rFonts w:hint="eastAsia" w:hAnsi="Arial" w:cs="Arial"/>
          <w:snapToGrid w:val="0"/>
          <w:szCs w:val="21"/>
          <w:lang w:val="en-US" w:eastAsia="zh-CN"/>
        </w:rPr>
        <w:t>》</w:t>
      </w:r>
    </w:p>
    <w:p w14:paraId="12997DA3">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13850-1998《</w:t>
      </w:r>
      <w:r>
        <w:rPr>
          <w:rFonts w:hint="default" w:hAnsi="Arial" w:cs="Arial"/>
          <w:snapToGrid w:val="0"/>
          <w:szCs w:val="21"/>
          <w:lang w:val="en-US"/>
        </w:rPr>
        <w:t>交流电量转换为模拟量或数字信号的电测量变送器</w:t>
      </w:r>
      <w:r>
        <w:rPr>
          <w:rFonts w:hint="eastAsia" w:hAnsi="Arial" w:cs="Arial"/>
          <w:snapToGrid w:val="0"/>
          <w:szCs w:val="21"/>
          <w:lang w:val="en-US" w:eastAsia="zh-CN"/>
        </w:rPr>
        <w:t>》</w:t>
      </w:r>
    </w:p>
    <w:p w14:paraId="41F04E07">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34050-2017</w:t>
      </w:r>
      <w:r>
        <w:rPr>
          <w:rFonts w:hint="eastAsia" w:hAnsi="Arial" w:cs="Arial"/>
          <w:snapToGrid w:val="0"/>
          <w:szCs w:val="21"/>
          <w:lang w:val="en-US" w:eastAsia="zh-CN"/>
        </w:rPr>
        <w:t>《</w:t>
      </w:r>
      <w:r>
        <w:rPr>
          <w:rFonts w:hint="default" w:hAnsi="Arial" w:cs="Arial"/>
          <w:snapToGrid w:val="0"/>
          <w:szCs w:val="21"/>
          <w:lang w:val="en-US"/>
        </w:rPr>
        <w:t>智能温度仪表 通用技术条件</w:t>
      </w:r>
      <w:r>
        <w:rPr>
          <w:rFonts w:hint="eastAsia" w:hAnsi="Arial" w:cs="Arial"/>
          <w:snapToGrid w:val="0"/>
          <w:szCs w:val="21"/>
          <w:lang w:val="en-US" w:eastAsia="zh-CN"/>
        </w:rPr>
        <w:t>》</w:t>
      </w:r>
    </w:p>
    <w:p w14:paraId="22B555AB">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34049-2017《</w:t>
      </w: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"https://std.samr.gov.cn/gb/search/gbDetailed?id=71F772D81B4FD3A7E05397BE0A0AB82A"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智能流量仪表 通用技术条件</w:t>
      </w:r>
      <w:r>
        <w:rPr>
          <w:rFonts w:hint="default" w:hAnsi="Arial" w:cs="Arial"/>
          <w:snapToGrid w:val="0"/>
          <w:szCs w:val="21"/>
          <w:lang w:val="en-US"/>
        </w:rPr>
        <w:fldChar w:fldCharType="end"/>
      </w:r>
      <w:r>
        <w:rPr>
          <w:rFonts w:hint="eastAsia" w:hAnsi="Arial" w:cs="Arial"/>
          <w:snapToGrid w:val="0"/>
          <w:szCs w:val="21"/>
          <w:lang w:val="en-US" w:eastAsia="zh-CN"/>
        </w:rPr>
        <w:t>》</w:t>
      </w:r>
    </w:p>
    <w:p w14:paraId="561C48A7">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"https://std.samr.gov.cn/gb/search/gbDetailed?id=A73D6262FDF872E3E05397BE0A0A6CEB"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GB/T 38756-2020</w:t>
      </w:r>
      <w:r>
        <w:rPr>
          <w:rFonts w:hint="eastAsia" w:hAnsi="Arial" w:cs="Arial"/>
          <w:snapToGrid w:val="0"/>
          <w:szCs w:val="21"/>
          <w:lang w:val="en-US" w:eastAsia="zh-CN"/>
        </w:rPr>
        <w:t>《</w:t>
      </w:r>
      <w:r>
        <w:rPr>
          <w:rFonts w:hint="default" w:hAnsi="Arial" w:cs="Arial"/>
          <w:snapToGrid w:val="0"/>
          <w:szCs w:val="21"/>
          <w:lang w:val="en-US"/>
        </w:rPr>
        <w:t>燃气燃烧器和燃烧器具用安全和控制装置 特殊要求 点火装置</w:t>
      </w:r>
      <w:r>
        <w:rPr>
          <w:rFonts w:hint="eastAsia" w:hAnsi="Arial" w:cs="Arial"/>
          <w:snapToGrid w:val="0"/>
          <w:szCs w:val="21"/>
          <w:lang w:val="en-US" w:eastAsia="zh-CN"/>
        </w:rPr>
        <w:t>》</w:t>
      </w:r>
      <w:r>
        <w:rPr>
          <w:rFonts w:hint="default" w:hAnsi="Arial" w:cs="Arial"/>
          <w:snapToGrid w:val="0"/>
          <w:szCs w:val="21"/>
          <w:lang w:val="en-US"/>
        </w:rPr>
        <w:fldChar w:fldCharType="end"/>
      </w:r>
    </w:p>
    <w:p w14:paraId="6A9E5776">
      <w:pPr>
        <w:pStyle w:val="18"/>
        <w:ind w:firstLine="480" w:firstLineChars="200"/>
        <w:rPr>
          <w:rFonts w:hint="eastAsia"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"https://std.samr.gov.cn/gb/search/gbDetailed?id=71F772D82E92D3A7E05397BE0A0AB82A"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GB/T 36295-2018</w:t>
      </w:r>
      <w:r>
        <w:rPr>
          <w:rFonts w:hint="eastAsia" w:hAnsi="Arial" w:cs="Arial"/>
          <w:snapToGrid w:val="0"/>
          <w:szCs w:val="21"/>
          <w:lang w:val="en-US" w:eastAsia="zh-CN"/>
        </w:rPr>
        <w:t>《</w:t>
      </w:r>
      <w:r>
        <w:rPr>
          <w:rFonts w:hint="default" w:hAnsi="Arial" w:cs="Arial"/>
          <w:snapToGrid w:val="0"/>
          <w:szCs w:val="21"/>
          <w:lang w:val="en-US"/>
        </w:rPr>
        <w:t>家用和类似用途机械式磁性接近开关</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2013BEFE">
      <w:pPr>
        <w:pStyle w:val="18"/>
        <w:ind w:firstLine="480" w:firstLineChars="200"/>
        <w:rPr>
          <w:rFonts w:hint="default"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"https://std.samr.gov.cn/gb/search/gbDetailed?id=71F772D818AFD3A7E05397BE0A0AB82A"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GB/T 7932-2017 </w:t>
      </w:r>
      <w:r>
        <w:rPr>
          <w:rFonts w:hint="eastAsia" w:hAnsi="Arial" w:cs="Arial"/>
          <w:snapToGrid w:val="0"/>
          <w:szCs w:val="21"/>
          <w:lang w:val="en-US" w:eastAsia="zh-CN"/>
        </w:rPr>
        <w:t>《</w:t>
      </w:r>
      <w:r>
        <w:rPr>
          <w:rFonts w:hint="default" w:hAnsi="Arial" w:cs="Arial"/>
          <w:snapToGrid w:val="0"/>
          <w:szCs w:val="21"/>
          <w:lang w:val="en-US"/>
        </w:rPr>
        <w:t>气动 对系统及其元件的一般规则和安全要求</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04E7C3C6">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"https://std.samr.gov.cn/gb/search/gbDetailed?id=71F772D7E2B1D3A7E05397BE0A0AB82A"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GB/T 28474.1-2012 </w:t>
      </w:r>
      <w:r>
        <w:rPr>
          <w:rFonts w:hint="eastAsia" w:hAnsi="Arial" w:cs="Arial"/>
          <w:snapToGrid w:val="0"/>
          <w:szCs w:val="21"/>
          <w:lang w:val="en-US" w:eastAsia="zh-CN"/>
        </w:rPr>
        <w:t>《</w:t>
      </w:r>
      <w:r>
        <w:rPr>
          <w:rFonts w:hint="default" w:hAnsi="Arial" w:cs="Arial"/>
          <w:snapToGrid w:val="0"/>
          <w:szCs w:val="21"/>
          <w:lang w:val="en-US"/>
        </w:rPr>
        <w:t>工业过程测量和控制系统用压力/差压变送器 第1部分:通用技术条件</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2672CF90">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"https://std.samr.gov.cn/hb/search/stdHBDetailed?id=8B1827F21233BB19E05397BE0A0AB44A" \t "https://std.samr.gov.cn/search/stdPage?q=JB/_blank" </w:instrText>
      </w:r>
      <w:r>
        <w:rPr>
          <w:rFonts w:hint="default" w:hAnsi="Arial" w:cs="Arial"/>
          <w:snapToGrid w:val="0"/>
          <w:szCs w:val="21"/>
          <w:lang w:val="en-US" w:eastAsia="zh-CN"/>
        </w:rPr>
        <w:fldChar w:fldCharType="separate"/>
      </w:r>
      <w:r>
        <w:rPr>
          <w:rFonts w:hint="default" w:hAnsi="Arial" w:cs="Arial"/>
          <w:snapToGrid w:val="0"/>
          <w:szCs w:val="21"/>
          <w:lang w:val="en-US"/>
        </w:rPr>
        <w:t>JB/T 5916-2013</w:t>
      </w:r>
      <w:r>
        <w:rPr>
          <w:rFonts w:hint="eastAsia" w:hAnsi="Arial" w:cs="Arial"/>
          <w:snapToGrid w:val="0"/>
          <w:szCs w:val="21"/>
          <w:lang w:val="en-US" w:eastAsia="zh-CN"/>
        </w:rPr>
        <w:t>《</w:t>
      </w:r>
      <w:r>
        <w:rPr>
          <w:rFonts w:hint="default" w:hAnsi="Arial" w:cs="Arial"/>
          <w:snapToGrid w:val="0"/>
          <w:szCs w:val="21"/>
          <w:lang w:val="en-US"/>
        </w:rPr>
        <w:t>袋式除尘器用电磁脉冲阀</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67816E8D">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"https://std.samr.gov.cn/gb/search/gbDetailed?id=88F4E6DA63334198E05397BE0A0ADE2D"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GB/T 37391-2019 </w:t>
      </w:r>
      <w:r>
        <w:rPr>
          <w:rFonts w:hint="eastAsia" w:hAnsi="Arial" w:cs="Arial"/>
          <w:snapToGrid w:val="0"/>
          <w:szCs w:val="21"/>
          <w:lang w:val="en-US" w:eastAsia="zh-CN"/>
        </w:rPr>
        <w:t>《</w:t>
      </w:r>
      <w:r>
        <w:rPr>
          <w:rFonts w:hint="default" w:hAnsi="Arial" w:cs="Arial"/>
          <w:snapToGrid w:val="0"/>
          <w:szCs w:val="21"/>
          <w:lang w:val="en-US"/>
        </w:rPr>
        <w:t> 可编程序控制器的成套控制设备规范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1B99604E">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"https://std.samr.gov.cn/gb/search/gbDetailed?id=71F772D77804D3A7E05397BE0A0AB82A"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GB/T 7551-2008 </w:t>
      </w:r>
      <w:r>
        <w:rPr>
          <w:rFonts w:hint="eastAsia" w:hAnsi="Arial" w:cs="Arial"/>
          <w:snapToGrid w:val="0"/>
          <w:szCs w:val="21"/>
          <w:lang w:val="en-US" w:eastAsia="zh-CN"/>
        </w:rPr>
        <w:t>《</w:t>
      </w:r>
      <w:r>
        <w:rPr>
          <w:rFonts w:hint="default" w:hAnsi="Arial" w:cs="Arial"/>
          <w:snapToGrid w:val="0"/>
          <w:szCs w:val="21"/>
          <w:lang w:val="en-US"/>
        </w:rPr>
        <w:t>称重传感器</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28F0F6D7">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"https://std.samr.gov.cn/gb/search/gbDetailed?id=C3386C490CC88B79E05397BE0A0AC288"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40132-2021 </w:t>
      </w:r>
      <w:r>
        <w:rPr>
          <w:rFonts w:hint="eastAsia" w:hAnsi="Arial" w:cs="Arial"/>
          <w:snapToGrid w:val="0"/>
          <w:szCs w:val="21"/>
          <w:lang w:val="en-US" w:eastAsia="zh-CN"/>
        </w:rPr>
        <w:t>《</w:t>
      </w:r>
      <w:r>
        <w:rPr>
          <w:rFonts w:hint="default" w:hAnsi="Arial" w:cs="Arial"/>
          <w:snapToGrid w:val="0"/>
          <w:szCs w:val="21"/>
          <w:lang w:val="en-US"/>
        </w:rPr>
        <w:t>便携式电子产品用振动电机通用规范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0573F842">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"https://std.samr.gov.cn/gb/search/gbDetailed?id=234D7936AB47E194E06397BE0A0AA0A9"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GB/Z 44564-2024 </w:t>
      </w:r>
      <w:r>
        <w:rPr>
          <w:rFonts w:hint="eastAsia" w:hAnsi="Arial" w:cs="Arial"/>
          <w:snapToGrid w:val="0"/>
          <w:szCs w:val="21"/>
          <w:lang w:val="en-US" w:eastAsia="zh-CN"/>
        </w:rPr>
        <w:t>《</w:t>
      </w:r>
      <w:r>
        <w:rPr>
          <w:rFonts w:hint="default" w:hAnsi="Arial" w:cs="Arial"/>
          <w:snapToGrid w:val="0"/>
          <w:szCs w:val="21"/>
          <w:lang w:val="en-US" w:eastAsia="zh-CN"/>
        </w:rPr>
        <w:t>安全仪表系统 过程分析技术系统</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4F7EA949">
      <w:pPr>
        <w:pStyle w:val="18"/>
        <w:ind w:firstLine="480" w:firstLineChars="200"/>
        <w:rPr>
          <w:rFonts w:hint="eastAsia"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"https://std.samr.gov.cn/gb/search/gbDetailed?id=71F772D7E230D3A7E05397BE0A0AB82A"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GB/T 28471.1-2012 </w:t>
      </w:r>
      <w:r>
        <w:rPr>
          <w:rFonts w:hint="eastAsia" w:hAnsi="Arial" w:cs="Arial"/>
          <w:snapToGrid w:val="0"/>
          <w:szCs w:val="21"/>
          <w:lang w:val="en-US" w:eastAsia="zh-CN"/>
        </w:rPr>
        <w:t>《</w:t>
      </w:r>
      <w:r>
        <w:rPr>
          <w:rFonts w:hint="default" w:hAnsi="Arial" w:cs="Arial"/>
          <w:snapToGrid w:val="0"/>
          <w:szCs w:val="21"/>
          <w:lang w:val="en-US" w:eastAsia="zh-CN"/>
        </w:rPr>
        <w:t>工业过程测量和控制系统用隔离式安全栅 第1部分：通用技术条件</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79D9106C">
      <w:pPr>
        <w:pStyle w:val="18"/>
        <w:ind w:firstLine="480" w:firstLineChars="200"/>
        <w:rPr>
          <w:rFonts w:hint="default" w:hAnsi="Arial" w:cs="Arial"/>
          <w:snapToGrid w:val="0"/>
          <w:szCs w:val="21"/>
          <w:lang w:val="en-US" w:eastAsia="zh-CN"/>
        </w:rPr>
      </w:pPr>
      <w:r>
        <w:rPr>
          <w:rFonts w:hint="eastAsia" w:hAnsi="Arial" w:cs="Arial"/>
          <w:snapToGrid w:val="0"/>
          <w:szCs w:val="21"/>
          <w:lang w:val="en-US" w:eastAsia="zh-CN"/>
        </w:rPr>
        <w:t>2.供应商所供产品必须为合格正品，不得为假冒伪劣产品或翻新件。</w:t>
      </w:r>
    </w:p>
    <w:p w14:paraId="2EB40A66">
      <w:pPr>
        <w:pStyle w:val="18"/>
        <w:ind w:firstLine="480" w:firstLineChars="200"/>
        <w:rPr>
          <w:lang w:val="en-US"/>
        </w:rPr>
      </w:pPr>
      <w:r>
        <w:rPr>
          <w:rFonts w:hint="eastAsia" w:hAnsi="Arial" w:cs="Arial"/>
          <w:snapToGrid w:val="0"/>
          <w:szCs w:val="21"/>
          <w:lang w:val="en-US" w:eastAsia="zh-CN"/>
        </w:rPr>
        <w:t>3.供应商所供货物的质保期限为自验收合格后6个月，若质保期内出现质量问题（非质量问题除外），由供</w:t>
      </w:r>
      <w:r>
        <w:rPr>
          <w:rFonts w:hint="eastAsia"/>
          <w:lang w:val="en-US"/>
        </w:rPr>
        <w:t>应商负责免费维修或者更换，产生的费用全部由供应商承担，质保期重新计算。</w:t>
      </w:r>
    </w:p>
    <w:p w14:paraId="5C01E7DB">
      <w:pPr>
        <w:pStyle w:val="9"/>
        <w:ind w:firstLine="723" w:firstLineChars="300"/>
        <w:rPr>
          <w:b/>
          <w:bCs/>
          <w:lang w:val="en-US"/>
        </w:rPr>
      </w:pPr>
      <w:r>
        <w:rPr>
          <w:rFonts w:hint="eastAsia"/>
          <w:b/>
          <w:bCs/>
          <w:lang w:val="en-US"/>
        </w:rPr>
        <w:t>五、验收方式及要求</w:t>
      </w:r>
    </w:p>
    <w:p w14:paraId="46D41B98">
      <w:pPr>
        <w:pStyle w:val="9"/>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25FD515E">
      <w:pPr>
        <w:pStyle w:val="18"/>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18"/>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3A489591">
      <w:pPr>
        <w:pStyle w:val="18"/>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18"/>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197C9C4B">
      <w:pPr>
        <w:pStyle w:val="9"/>
        <w:ind w:firstLine="480" w:firstLineChars="200"/>
        <w:rPr>
          <w:lang w:val="en-US"/>
        </w:rPr>
      </w:pPr>
      <w:r>
        <w:rPr>
          <w:rFonts w:hint="eastAsia"/>
          <w:lang w:val="en-US"/>
        </w:rPr>
        <w:t>5.供应商须配合采购人做好货物的到货数量验收工作，将货物运达采购人指定交货地点后及时通知采购人。</w:t>
      </w:r>
    </w:p>
    <w:p w14:paraId="41987F9B">
      <w:pPr>
        <w:pStyle w:val="9"/>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B8CA1A2">
      <w:pPr>
        <w:pStyle w:val="9"/>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055B5891">
      <w:pPr>
        <w:pStyle w:val="9"/>
        <w:ind w:firstLine="480" w:firstLineChars="200"/>
        <w:rPr>
          <w:lang w:val="en-US"/>
        </w:rPr>
      </w:pPr>
      <w:r>
        <w:rPr>
          <w:rFonts w:hint="eastAsia"/>
          <w:lang w:val="en-US"/>
        </w:rPr>
        <w:t>1.根据采购人生产计划，确定送货数量要求，分批次供货，供应商负责在接到采购人电话或书面通知后在30天内完成供货。</w:t>
      </w:r>
    </w:p>
    <w:p w14:paraId="2D86D4ED">
      <w:pPr>
        <w:pStyle w:val="9"/>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09511913">
      <w:pPr>
        <w:pStyle w:val="9"/>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6D9D774B">
      <w:pPr>
        <w:pStyle w:val="18"/>
        <w:ind w:firstLine="480" w:firstLineChars="200"/>
        <w:rPr>
          <w:lang w:val="en-US"/>
        </w:rPr>
      </w:pPr>
      <w:r>
        <w:rPr>
          <w:rFonts w:hint="eastAsia"/>
          <w:lang w:val="en-US"/>
        </w:rPr>
        <w:t>以本询价采购文件中的合同条款为准。</w:t>
      </w:r>
    </w:p>
    <w:p w14:paraId="41A331A9">
      <w:pPr>
        <w:pStyle w:val="9"/>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7FBA3C6A">
      <w:pPr>
        <w:pStyle w:val="9"/>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9"/>
        <w:ind w:firstLine="480" w:firstLineChars="200"/>
        <w:rPr>
          <w:lang w:val="en-US"/>
        </w:rPr>
      </w:pPr>
      <w:r>
        <w:rPr>
          <w:rFonts w:hint="eastAsia"/>
          <w:lang w:val="en-US"/>
        </w:rPr>
        <w:t>2.采购人不再对任何售后服务进行付费。供应商的派遣人员产生的一切费用由供应商承担。</w:t>
      </w:r>
    </w:p>
    <w:p w14:paraId="798ACC02">
      <w:pPr>
        <w:pStyle w:val="9"/>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AE06401">
      <w:pPr>
        <w:pStyle w:val="9"/>
        <w:ind w:firstLine="482" w:firstLineChars="200"/>
        <w:rPr>
          <w:b/>
          <w:bCs/>
          <w:lang w:val="en-US"/>
        </w:rPr>
      </w:pPr>
    </w:p>
    <w:p w14:paraId="717290E8">
      <w:pPr>
        <w:pStyle w:val="9"/>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2EE90838">
      <w:pPr>
        <w:spacing w:line="460" w:lineRule="exact"/>
        <w:jc w:val="center"/>
        <w:rPr>
          <w:rFonts w:cs="仿宋" w:asciiTheme="minorEastAsia" w:hAnsiTheme="minorEastAsia"/>
          <w:b/>
          <w:sz w:val="36"/>
          <w:szCs w:val="36"/>
        </w:rPr>
      </w:pPr>
    </w:p>
    <w:p w14:paraId="0399424B">
      <w:pPr>
        <w:rPr>
          <w:rFonts w:cs="仿宋" w:asciiTheme="minorEastAsia" w:hAnsiTheme="minorEastAsia"/>
          <w:b/>
          <w:sz w:val="36"/>
          <w:szCs w:val="36"/>
        </w:rPr>
      </w:pPr>
      <w:r>
        <w:rPr>
          <w:rFonts w:hint="eastAsia" w:cs="仿宋" w:asciiTheme="minorEastAsia" w:hAnsiTheme="minorEastAsia"/>
          <w:b/>
          <w:sz w:val="36"/>
          <w:szCs w:val="36"/>
        </w:rPr>
        <w:br w:type="page"/>
      </w:r>
    </w:p>
    <w:p w14:paraId="2310E4D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91"/>
      <w:bookmarkEnd w:id="19"/>
      <w:bookmarkStart w:id="20" w:name="_Toc184313248"/>
      <w:bookmarkEnd w:id="20"/>
      <w:bookmarkStart w:id="21" w:name="_Toc184312106"/>
      <w:bookmarkEnd w:id="21"/>
      <w:bookmarkStart w:id="22" w:name="_Toc184310339"/>
      <w:bookmarkEnd w:id="22"/>
      <w:bookmarkStart w:id="23" w:name="_Toc184313262"/>
      <w:bookmarkEnd w:id="23"/>
      <w:bookmarkStart w:id="24" w:name="_Toc184314413"/>
      <w:bookmarkEnd w:id="24"/>
      <w:bookmarkStart w:id="25" w:name="_Toc184308080"/>
      <w:bookmarkEnd w:id="25"/>
      <w:bookmarkStart w:id="26" w:name="_Toc184310329"/>
      <w:bookmarkEnd w:id="26"/>
      <w:bookmarkStart w:id="27" w:name="_Toc184314416"/>
      <w:bookmarkEnd w:id="27"/>
      <w:bookmarkStart w:id="28" w:name="_Toc184312092"/>
      <w:bookmarkEnd w:id="28"/>
      <w:bookmarkStart w:id="29" w:name="_Toc184308085"/>
      <w:bookmarkEnd w:id="29"/>
      <w:bookmarkStart w:id="30" w:name="_Toc184310283"/>
      <w:bookmarkEnd w:id="30"/>
      <w:bookmarkStart w:id="31" w:name="_Toc184313289"/>
      <w:bookmarkEnd w:id="31"/>
      <w:bookmarkStart w:id="32" w:name="_Toc184308056"/>
      <w:bookmarkEnd w:id="32"/>
      <w:bookmarkStart w:id="33" w:name="_Toc184314450"/>
      <w:bookmarkEnd w:id="33"/>
      <w:bookmarkStart w:id="34" w:name="_Toc184308054"/>
      <w:bookmarkEnd w:id="34"/>
      <w:bookmarkStart w:id="35" w:name="_Toc184314455"/>
      <w:bookmarkEnd w:id="35"/>
      <w:bookmarkStart w:id="36" w:name="_Toc184308052"/>
      <w:bookmarkEnd w:id="36"/>
      <w:bookmarkStart w:id="37" w:name="_Toc184313278"/>
      <w:bookmarkEnd w:id="37"/>
      <w:bookmarkStart w:id="38" w:name="_Toc184312078"/>
      <w:bookmarkEnd w:id="38"/>
      <w:bookmarkStart w:id="39" w:name="_Toc184314473"/>
      <w:bookmarkEnd w:id="39"/>
      <w:bookmarkStart w:id="40" w:name="_Toc184314410"/>
      <w:bookmarkEnd w:id="40"/>
      <w:bookmarkStart w:id="41" w:name="_Toc184310328"/>
      <w:bookmarkEnd w:id="41"/>
      <w:bookmarkStart w:id="42" w:name="_Toc184308067"/>
      <w:bookmarkEnd w:id="42"/>
      <w:bookmarkStart w:id="43" w:name="_Toc184314435"/>
      <w:bookmarkEnd w:id="43"/>
      <w:bookmarkStart w:id="44" w:name="_Toc184308103"/>
      <w:bookmarkEnd w:id="44"/>
      <w:bookmarkStart w:id="45" w:name="_Toc184312071"/>
      <w:bookmarkEnd w:id="45"/>
      <w:bookmarkStart w:id="46" w:name="_Toc184312137"/>
      <w:bookmarkEnd w:id="46"/>
      <w:bookmarkStart w:id="47" w:name="_Toc184314474"/>
      <w:bookmarkEnd w:id="47"/>
      <w:bookmarkStart w:id="48" w:name="_Toc184310332"/>
      <w:bookmarkEnd w:id="48"/>
      <w:bookmarkStart w:id="49" w:name="_Toc184312102"/>
      <w:bookmarkEnd w:id="49"/>
      <w:bookmarkStart w:id="50" w:name="_Toc184308061"/>
      <w:bookmarkEnd w:id="50"/>
      <w:bookmarkStart w:id="51" w:name="_Toc184310277"/>
      <w:bookmarkEnd w:id="51"/>
      <w:bookmarkStart w:id="52" w:name="_Toc184313258"/>
      <w:bookmarkEnd w:id="52"/>
      <w:bookmarkStart w:id="53" w:name="_Toc184313283"/>
      <w:bookmarkEnd w:id="53"/>
      <w:bookmarkStart w:id="54" w:name="_Toc184308072"/>
      <w:bookmarkEnd w:id="54"/>
      <w:bookmarkStart w:id="55" w:name="_Toc184314418"/>
      <w:bookmarkEnd w:id="55"/>
      <w:bookmarkStart w:id="56" w:name="_Toc184312116"/>
      <w:bookmarkEnd w:id="56"/>
      <w:bookmarkStart w:id="57" w:name="_Toc184314482"/>
      <w:bookmarkEnd w:id="57"/>
      <w:bookmarkStart w:id="58" w:name="_Toc184312129"/>
      <w:bookmarkEnd w:id="58"/>
      <w:bookmarkStart w:id="59" w:name="_Toc184312119"/>
      <w:bookmarkEnd w:id="59"/>
      <w:bookmarkStart w:id="60" w:name="_Toc184313266"/>
      <w:bookmarkEnd w:id="60"/>
      <w:bookmarkStart w:id="61" w:name="_Toc184312094"/>
      <w:bookmarkEnd w:id="61"/>
      <w:bookmarkStart w:id="62" w:name="_Toc184312105"/>
      <w:bookmarkEnd w:id="62"/>
      <w:bookmarkStart w:id="63" w:name="_Toc184310274"/>
      <w:bookmarkEnd w:id="63"/>
      <w:bookmarkStart w:id="64" w:name="_Toc184314478"/>
      <w:bookmarkEnd w:id="64"/>
      <w:bookmarkStart w:id="65" w:name="_Toc184308038"/>
      <w:bookmarkEnd w:id="65"/>
      <w:bookmarkStart w:id="66" w:name="_Toc184312084"/>
      <w:bookmarkEnd w:id="66"/>
      <w:bookmarkStart w:id="67" w:name="_Toc184314412"/>
      <w:bookmarkEnd w:id="67"/>
      <w:bookmarkStart w:id="68" w:name="_Toc184308084"/>
      <w:bookmarkEnd w:id="68"/>
      <w:bookmarkStart w:id="69" w:name="_Toc184314462"/>
      <w:bookmarkEnd w:id="69"/>
      <w:bookmarkStart w:id="70" w:name="_Toc184313275"/>
      <w:bookmarkEnd w:id="70"/>
      <w:bookmarkStart w:id="71" w:name="_Toc184308094"/>
      <w:bookmarkEnd w:id="71"/>
      <w:bookmarkStart w:id="72" w:name="_Toc184312109"/>
      <w:bookmarkEnd w:id="72"/>
      <w:bookmarkStart w:id="73" w:name="_Toc184308106"/>
      <w:bookmarkEnd w:id="73"/>
      <w:bookmarkStart w:id="74" w:name="_Toc184310322"/>
      <w:bookmarkEnd w:id="74"/>
      <w:bookmarkStart w:id="75" w:name="_Toc184310287"/>
      <w:bookmarkEnd w:id="75"/>
      <w:bookmarkStart w:id="76" w:name="_Toc184313274"/>
      <w:bookmarkEnd w:id="76"/>
      <w:bookmarkStart w:id="77" w:name="_Toc184313261"/>
      <w:bookmarkEnd w:id="77"/>
      <w:bookmarkStart w:id="78" w:name="_Toc184308060"/>
      <w:bookmarkEnd w:id="78"/>
      <w:bookmarkStart w:id="79" w:name="_Toc184308077"/>
      <w:bookmarkEnd w:id="79"/>
      <w:bookmarkStart w:id="80" w:name="_Toc184314479"/>
      <w:bookmarkEnd w:id="80"/>
      <w:bookmarkStart w:id="81" w:name="_Toc184308069"/>
      <w:bookmarkEnd w:id="81"/>
      <w:bookmarkStart w:id="82" w:name="_Toc184313294"/>
      <w:bookmarkEnd w:id="82"/>
      <w:bookmarkStart w:id="83" w:name="_Toc184308039"/>
      <w:bookmarkEnd w:id="83"/>
      <w:bookmarkStart w:id="84" w:name="_Toc184313310"/>
      <w:bookmarkEnd w:id="84"/>
      <w:bookmarkStart w:id="85" w:name="_Toc184314476"/>
      <w:bookmarkEnd w:id="85"/>
      <w:bookmarkStart w:id="86" w:name="_Toc184308059"/>
      <w:bookmarkEnd w:id="86"/>
      <w:bookmarkStart w:id="87" w:name="_Toc184308073"/>
      <w:bookmarkEnd w:id="87"/>
      <w:bookmarkStart w:id="88" w:name="_Toc184308099"/>
      <w:bookmarkEnd w:id="88"/>
      <w:bookmarkStart w:id="89" w:name="_Toc184310279"/>
      <w:bookmarkEnd w:id="89"/>
      <w:bookmarkStart w:id="90" w:name="_Toc184314480"/>
      <w:bookmarkEnd w:id="90"/>
      <w:bookmarkStart w:id="91" w:name="_Toc184310306"/>
      <w:bookmarkEnd w:id="91"/>
      <w:bookmarkStart w:id="92" w:name="_Toc184312067"/>
      <w:bookmarkEnd w:id="92"/>
      <w:bookmarkStart w:id="93" w:name="_Toc184310273"/>
      <w:bookmarkEnd w:id="93"/>
      <w:bookmarkStart w:id="94" w:name="_Toc184308063"/>
      <w:bookmarkEnd w:id="94"/>
      <w:bookmarkStart w:id="95" w:name="_Toc184314477"/>
      <w:bookmarkEnd w:id="95"/>
      <w:bookmarkStart w:id="96" w:name="_Toc184313241"/>
      <w:bookmarkEnd w:id="96"/>
      <w:bookmarkStart w:id="97" w:name="_Toc184314436"/>
      <w:bookmarkEnd w:id="97"/>
      <w:bookmarkStart w:id="98" w:name="_Toc184313239"/>
      <w:bookmarkEnd w:id="98"/>
      <w:bookmarkStart w:id="99" w:name="_Toc184308048"/>
      <w:bookmarkEnd w:id="99"/>
      <w:bookmarkStart w:id="100" w:name="_Toc184310335"/>
      <w:bookmarkEnd w:id="100"/>
      <w:bookmarkStart w:id="101" w:name="_Toc184308046"/>
      <w:bookmarkEnd w:id="101"/>
      <w:bookmarkStart w:id="102" w:name="_Toc184313246"/>
      <w:bookmarkEnd w:id="102"/>
      <w:bookmarkStart w:id="103" w:name="_Toc184313271"/>
      <w:bookmarkEnd w:id="103"/>
      <w:bookmarkStart w:id="104" w:name="_Toc184308101"/>
      <w:bookmarkEnd w:id="104"/>
      <w:bookmarkStart w:id="105" w:name="_Toc184310341"/>
      <w:bookmarkEnd w:id="105"/>
      <w:bookmarkStart w:id="106" w:name="_Toc184310316"/>
      <w:bookmarkEnd w:id="106"/>
      <w:bookmarkStart w:id="107" w:name="_Toc184310330"/>
      <w:bookmarkEnd w:id="107"/>
      <w:bookmarkStart w:id="108" w:name="_Toc184312096"/>
      <w:bookmarkEnd w:id="108"/>
      <w:bookmarkStart w:id="109" w:name="_Toc184308095"/>
      <w:bookmarkEnd w:id="109"/>
      <w:bookmarkStart w:id="110" w:name="_Toc184312132"/>
      <w:bookmarkEnd w:id="110"/>
      <w:bookmarkStart w:id="111" w:name="_Toc184314449"/>
      <w:bookmarkEnd w:id="111"/>
      <w:bookmarkStart w:id="112" w:name="_Toc184314470"/>
      <w:bookmarkEnd w:id="112"/>
      <w:bookmarkStart w:id="113" w:name="_Toc184308051"/>
      <w:bookmarkEnd w:id="113"/>
      <w:bookmarkStart w:id="114" w:name="_Toc184312075"/>
      <w:bookmarkEnd w:id="114"/>
      <w:bookmarkStart w:id="115" w:name="_Toc184308036"/>
      <w:bookmarkEnd w:id="115"/>
      <w:bookmarkStart w:id="116" w:name="_Toc184314434"/>
      <w:bookmarkEnd w:id="116"/>
      <w:bookmarkStart w:id="117" w:name="_Toc184314448"/>
      <w:bookmarkEnd w:id="117"/>
      <w:bookmarkStart w:id="118" w:name="_Toc184308083"/>
      <w:bookmarkEnd w:id="118"/>
      <w:bookmarkStart w:id="119" w:name="_Toc184314432"/>
      <w:bookmarkEnd w:id="119"/>
      <w:bookmarkStart w:id="120" w:name="_Toc184312135"/>
      <w:bookmarkEnd w:id="120"/>
      <w:bookmarkStart w:id="121" w:name="_Toc184310313"/>
      <w:bookmarkEnd w:id="121"/>
      <w:bookmarkStart w:id="122" w:name="_Toc184313298"/>
      <w:bookmarkEnd w:id="122"/>
      <w:bookmarkStart w:id="123" w:name="_Toc184313256"/>
      <w:bookmarkEnd w:id="123"/>
      <w:bookmarkStart w:id="124" w:name="_Toc184314481"/>
      <w:bookmarkEnd w:id="124"/>
      <w:bookmarkStart w:id="125" w:name="_Toc184312077"/>
      <w:bookmarkEnd w:id="125"/>
      <w:bookmarkStart w:id="126" w:name="_Toc184314422"/>
      <w:bookmarkEnd w:id="126"/>
      <w:bookmarkStart w:id="127" w:name="_Toc184308088"/>
      <w:bookmarkEnd w:id="127"/>
      <w:bookmarkStart w:id="128" w:name="_Toc184308090"/>
      <w:bookmarkEnd w:id="128"/>
      <w:bookmarkStart w:id="129" w:name="_Toc184310285"/>
      <w:bookmarkEnd w:id="129"/>
      <w:bookmarkStart w:id="130" w:name="_Toc184310272"/>
      <w:bookmarkEnd w:id="130"/>
      <w:bookmarkStart w:id="131" w:name="_Toc184314438"/>
      <w:bookmarkEnd w:id="131"/>
      <w:bookmarkStart w:id="132" w:name="_Toc184314414"/>
      <w:bookmarkEnd w:id="132"/>
      <w:bookmarkStart w:id="133" w:name="_Toc184313272"/>
      <w:bookmarkEnd w:id="133"/>
      <w:bookmarkStart w:id="134" w:name="_Toc184313238"/>
      <w:bookmarkEnd w:id="134"/>
      <w:bookmarkStart w:id="135" w:name="_Toc184313295"/>
      <w:bookmarkEnd w:id="135"/>
      <w:bookmarkStart w:id="136" w:name="_Toc184314468"/>
      <w:bookmarkEnd w:id="136"/>
      <w:bookmarkStart w:id="137" w:name="_Toc184308037"/>
      <w:bookmarkEnd w:id="137"/>
      <w:bookmarkStart w:id="138" w:name="_Toc184314451"/>
      <w:bookmarkEnd w:id="138"/>
      <w:bookmarkStart w:id="139" w:name="_Toc184310281"/>
      <w:bookmarkEnd w:id="139"/>
      <w:bookmarkStart w:id="140" w:name="_Toc184314475"/>
      <w:bookmarkEnd w:id="140"/>
      <w:bookmarkStart w:id="141" w:name="_Toc184310336"/>
      <w:bookmarkEnd w:id="141"/>
      <w:bookmarkStart w:id="142" w:name="_Toc184314424"/>
      <w:bookmarkEnd w:id="142"/>
      <w:bookmarkStart w:id="143" w:name="_Toc184308105"/>
      <w:bookmarkEnd w:id="143"/>
      <w:bookmarkStart w:id="144" w:name="_Toc184308042"/>
      <w:bookmarkEnd w:id="144"/>
      <w:bookmarkStart w:id="145" w:name="_Toc184312080"/>
      <w:bookmarkEnd w:id="145"/>
      <w:bookmarkStart w:id="146" w:name="_Toc184308078"/>
      <w:bookmarkEnd w:id="146"/>
      <w:bookmarkStart w:id="147" w:name="_Toc184314428"/>
      <w:bookmarkEnd w:id="147"/>
      <w:bookmarkStart w:id="148" w:name="_Toc184314447"/>
      <w:bookmarkEnd w:id="148"/>
      <w:bookmarkStart w:id="149" w:name="_Toc184312079"/>
      <w:bookmarkEnd w:id="149"/>
      <w:bookmarkStart w:id="150" w:name="_Toc184310342"/>
      <w:bookmarkEnd w:id="150"/>
      <w:bookmarkStart w:id="151" w:name="_Toc184312126"/>
      <w:bookmarkEnd w:id="151"/>
      <w:bookmarkStart w:id="152" w:name="_Toc184313297"/>
      <w:bookmarkEnd w:id="152"/>
      <w:bookmarkStart w:id="153" w:name="_Toc184310327"/>
      <w:bookmarkEnd w:id="153"/>
      <w:bookmarkStart w:id="154" w:name="_Toc184312108"/>
      <w:bookmarkEnd w:id="154"/>
      <w:bookmarkStart w:id="155" w:name="_Toc184308081"/>
      <w:bookmarkEnd w:id="155"/>
      <w:bookmarkStart w:id="156" w:name="_Toc184310280"/>
      <w:bookmarkEnd w:id="156"/>
      <w:bookmarkStart w:id="157" w:name="_Toc184310308"/>
      <w:bookmarkEnd w:id="157"/>
      <w:bookmarkStart w:id="158" w:name="_Toc184314411"/>
      <w:bookmarkEnd w:id="158"/>
      <w:bookmarkStart w:id="159" w:name="_Toc184314452"/>
      <w:bookmarkEnd w:id="159"/>
      <w:bookmarkStart w:id="160" w:name="_Toc184314445"/>
      <w:bookmarkEnd w:id="160"/>
      <w:bookmarkStart w:id="161" w:name="_Toc184310284"/>
      <w:bookmarkEnd w:id="161"/>
      <w:bookmarkStart w:id="162" w:name="_Toc184313257"/>
      <w:bookmarkEnd w:id="162"/>
      <w:bookmarkStart w:id="163" w:name="_Toc184312125"/>
      <w:bookmarkEnd w:id="163"/>
      <w:bookmarkStart w:id="164" w:name="_Toc184312130"/>
      <w:bookmarkEnd w:id="164"/>
      <w:bookmarkStart w:id="165" w:name="_Toc184312115"/>
      <w:bookmarkEnd w:id="165"/>
      <w:bookmarkStart w:id="166" w:name="_Toc184314430"/>
      <w:bookmarkEnd w:id="166"/>
      <w:bookmarkStart w:id="167" w:name="_Toc184310326"/>
      <w:bookmarkEnd w:id="167"/>
      <w:bookmarkStart w:id="168" w:name="_Toc184308062"/>
      <w:bookmarkEnd w:id="168"/>
      <w:bookmarkStart w:id="169" w:name="_Toc184312101"/>
      <w:bookmarkEnd w:id="169"/>
      <w:bookmarkStart w:id="170" w:name="_Toc184308071"/>
      <w:bookmarkEnd w:id="170"/>
      <w:bookmarkStart w:id="171" w:name="_Toc184313243"/>
      <w:bookmarkEnd w:id="171"/>
      <w:bookmarkStart w:id="172" w:name="_Toc184310321"/>
      <w:bookmarkEnd w:id="172"/>
      <w:bookmarkStart w:id="173" w:name="_Toc184308058"/>
      <w:bookmarkEnd w:id="173"/>
      <w:bookmarkStart w:id="174" w:name="_Toc184314419"/>
      <w:bookmarkEnd w:id="174"/>
      <w:bookmarkStart w:id="175" w:name="_Toc184313296"/>
      <w:bookmarkEnd w:id="175"/>
      <w:bookmarkStart w:id="176" w:name="_Toc184312112"/>
      <w:bookmarkEnd w:id="176"/>
      <w:bookmarkStart w:id="177" w:name="_Toc184313259"/>
      <w:bookmarkEnd w:id="177"/>
      <w:bookmarkStart w:id="178" w:name="_Toc184308070"/>
      <w:bookmarkEnd w:id="178"/>
      <w:bookmarkStart w:id="179" w:name="_Toc184312095"/>
      <w:bookmarkEnd w:id="179"/>
      <w:bookmarkStart w:id="180" w:name="_Toc184313301"/>
      <w:bookmarkEnd w:id="180"/>
      <w:bookmarkStart w:id="181" w:name="_Toc184312113"/>
      <w:bookmarkEnd w:id="181"/>
      <w:bookmarkStart w:id="182" w:name="_Toc184308082"/>
      <w:bookmarkEnd w:id="182"/>
      <w:bookmarkStart w:id="183" w:name="_Toc184313303"/>
      <w:bookmarkEnd w:id="183"/>
      <w:bookmarkStart w:id="184" w:name="_Toc184308065"/>
      <w:bookmarkEnd w:id="184"/>
      <w:bookmarkStart w:id="185" w:name="_Toc184312089"/>
      <w:bookmarkEnd w:id="185"/>
      <w:bookmarkStart w:id="186" w:name="_Toc184313288"/>
      <w:bookmarkEnd w:id="186"/>
      <w:bookmarkStart w:id="187" w:name="_Toc184310333"/>
      <w:bookmarkEnd w:id="187"/>
      <w:bookmarkStart w:id="188" w:name="_Toc184308087"/>
      <w:bookmarkEnd w:id="188"/>
      <w:bookmarkStart w:id="189" w:name="_Toc184310324"/>
      <w:bookmarkEnd w:id="189"/>
      <w:bookmarkStart w:id="190" w:name="_Toc184313267"/>
      <w:bookmarkEnd w:id="190"/>
      <w:bookmarkStart w:id="191" w:name="_Toc184314469"/>
      <w:bookmarkEnd w:id="191"/>
      <w:bookmarkStart w:id="192" w:name="_Toc184310303"/>
      <w:bookmarkEnd w:id="192"/>
      <w:bookmarkStart w:id="193" w:name="_Toc184313260"/>
      <w:bookmarkEnd w:id="193"/>
      <w:bookmarkStart w:id="194" w:name="_Toc184308047"/>
      <w:bookmarkEnd w:id="194"/>
      <w:bookmarkStart w:id="195" w:name="_Toc184310309"/>
      <w:bookmarkEnd w:id="195"/>
      <w:bookmarkStart w:id="196" w:name="_Toc184308092"/>
      <w:bookmarkEnd w:id="196"/>
      <w:bookmarkStart w:id="197" w:name="_Toc184308064"/>
      <w:bookmarkEnd w:id="197"/>
      <w:bookmarkStart w:id="198" w:name="_Toc184312114"/>
      <w:bookmarkEnd w:id="198"/>
      <w:bookmarkStart w:id="199" w:name="_Toc184314466"/>
      <w:bookmarkEnd w:id="199"/>
      <w:bookmarkStart w:id="200" w:name="_Toc184312068"/>
      <w:bookmarkEnd w:id="200"/>
      <w:bookmarkStart w:id="201" w:name="_Toc184314472"/>
      <w:bookmarkEnd w:id="201"/>
      <w:bookmarkStart w:id="202" w:name="_Toc184310338"/>
      <w:bookmarkEnd w:id="202"/>
      <w:bookmarkStart w:id="203" w:name="_Toc184312128"/>
      <w:bookmarkEnd w:id="203"/>
      <w:bookmarkStart w:id="204" w:name="_Toc184312073"/>
      <w:bookmarkEnd w:id="204"/>
      <w:bookmarkStart w:id="205" w:name="_Toc184310304"/>
      <w:bookmarkEnd w:id="205"/>
      <w:bookmarkStart w:id="206" w:name="_Toc184314437"/>
      <w:bookmarkEnd w:id="206"/>
      <w:bookmarkStart w:id="207" w:name="_Toc184308102"/>
      <w:bookmarkEnd w:id="207"/>
      <w:bookmarkStart w:id="208" w:name="_Toc184310293"/>
      <w:bookmarkEnd w:id="208"/>
      <w:bookmarkStart w:id="209" w:name="_Toc184313277"/>
      <w:bookmarkEnd w:id="209"/>
      <w:bookmarkStart w:id="210" w:name="_Toc184312123"/>
      <w:bookmarkEnd w:id="210"/>
      <w:bookmarkStart w:id="211" w:name="_Toc184312099"/>
      <w:bookmarkEnd w:id="211"/>
      <w:bookmarkStart w:id="212" w:name="_Toc184308089"/>
      <w:bookmarkEnd w:id="212"/>
      <w:bookmarkStart w:id="213" w:name="_Toc184312103"/>
      <w:bookmarkEnd w:id="213"/>
      <w:bookmarkStart w:id="214" w:name="_Toc184313270"/>
      <w:bookmarkEnd w:id="214"/>
      <w:bookmarkStart w:id="215" w:name="_Toc184310278"/>
      <w:bookmarkEnd w:id="215"/>
      <w:bookmarkStart w:id="216" w:name="_Toc184313244"/>
      <w:bookmarkEnd w:id="216"/>
      <w:bookmarkStart w:id="217" w:name="_Toc184314440"/>
      <w:bookmarkEnd w:id="217"/>
      <w:bookmarkStart w:id="218" w:name="_Toc184313290"/>
      <w:bookmarkEnd w:id="218"/>
      <w:bookmarkStart w:id="219" w:name="_Toc184312121"/>
      <w:bookmarkEnd w:id="219"/>
      <w:bookmarkStart w:id="220" w:name="_Toc184314415"/>
      <w:bookmarkEnd w:id="220"/>
      <w:bookmarkStart w:id="221" w:name="_Toc184312088"/>
      <w:bookmarkEnd w:id="221"/>
      <w:bookmarkStart w:id="222" w:name="_Toc184310312"/>
      <w:bookmarkEnd w:id="222"/>
      <w:bookmarkStart w:id="223" w:name="_Toc184308104"/>
      <w:bookmarkEnd w:id="223"/>
      <w:bookmarkStart w:id="224" w:name="_Toc184310317"/>
      <w:bookmarkEnd w:id="224"/>
      <w:bookmarkStart w:id="225" w:name="_Toc184312072"/>
      <w:bookmarkEnd w:id="225"/>
      <w:bookmarkStart w:id="226" w:name="_Toc184313293"/>
      <w:bookmarkEnd w:id="226"/>
      <w:bookmarkStart w:id="227" w:name="_Toc184310334"/>
      <w:bookmarkEnd w:id="227"/>
      <w:bookmarkStart w:id="228" w:name="_Toc184313280"/>
      <w:bookmarkEnd w:id="228"/>
      <w:bookmarkStart w:id="229" w:name="_Toc184312131"/>
      <w:bookmarkEnd w:id="229"/>
      <w:bookmarkStart w:id="230" w:name="_Toc184312107"/>
      <w:bookmarkEnd w:id="230"/>
      <w:bookmarkStart w:id="231" w:name="_Toc184310299"/>
      <w:bookmarkEnd w:id="231"/>
      <w:bookmarkStart w:id="232" w:name="_Toc184313273"/>
      <w:bookmarkEnd w:id="232"/>
      <w:bookmarkStart w:id="233" w:name="_Toc184310290"/>
      <w:bookmarkEnd w:id="233"/>
      <w:bookmarkStart w:id="234" w:name="_Toc184314444"/>
      <w:bookmarkEnd w:id="234"/>
      <w:bookmarkStart w:id="235" w:name="_Toc184308044"/>
      <w:bookmarkEnd w:id="235"/>
      <w:bookmarkStart w:id="236" w:name="_Toc184313265"/>
      <w:bookmarkEnd w:id="236"/>
      <w:bookmarkStart w:id="237" w:name="_Toc184314471"/>
      <w:bookmarkEnd w:id="237"/>
      <w:bookmarkStart w:id="238" w:name="_Toc184313279"/>
      <w:bookmarkEnd w:id="238"/>
      <w:bookmarkStart w:id="239" w:name="_Toc184313264"/>
      <w:bookmarkEnd w:id="239"/>
      <w:bookmarkStart w:id="240" w:name="_Toc184308108"/>
      <w:bookmarkEnd w:id="240"/>
      <w:bookmarkStart w:id="241" w:name="_Toc184312098"/>
      <w:bookmarkEnd w:id="241"/>
      <w:bookmarkStart w:id="242" w:name="_Toc184308091"/>
      <w:bookmarkEnd w:id="242"/>
      <w:bookmarkStart w:id="243" w:name="_Toc184312083"/>
      <w:bookmarkEnd w:id="243"/>
      <w:bookmarkStart w:id="244" w:name="_Toc184308050"/>
      <w:bookmarkEnd w:id="244"/>
      <w:bookmarkStart w:id="245" w:name="_Toc184314427"/>
      <w:bookmarkEnd w:id="245"/>
      <w:bookmarkStart w:id="246" w:name="_Toc184314425"/>
      <w:bookmarkEnd w:id="246"/>
      <w:bookmarkStart w:id="247" w:name="_Toc184312138"/>
      <w:bookmarkEnd w:id="247"/>
      <w:bookmarkStart w:id="248" w:name="_Toc184313247"/>
      <w:bookmarkEnd w:id="248"/>
      <w:bookmarkStart w:id="249" w:name="_Toc184314426"/>
      <w:bookmarkEnd w:id="249"/>
      <w:bookmarkStart w:id="250" w:name="_Toc184310297"/>
      <w:bookmarkEnd w:id="250"/>
      <w:bookmarkStart w:id="251" w:name="_Toc184310305"/>
      <w:bookmarkEnd w:id="251"/>
      <w:bookmarkStart w:id="252" w:name="_Toc184314441"/>
      <w:bookmarkEnd w:id="252"/>
      <w:bookmarkStart w:id="253" w:name="_Toc184312100"/>
      <w:bookmarkEnd w:id="253"/>
      <w:bookmarkStart w:id="254" w:name="_Toc184314467"/>
      <w:bookmarkEnd w:id="254"/>
      <w:bookmarkStart w:id="255" w:name="_Toc184308040"/>
      <w:bookmarkEnd w:id="255"/>
      <w:bookmarkStart w:id="256" w:name="_Toc184310292"/>
      <w:bookmarkEnd w:id="256"/>
      <w:bookmarkStart w:id="257" w:name="_Toc184310325"/>
      <w:bookmarkEnd w:id="257"/>
      <w:bookmarkStart w:id="258" w:name="_Toc184312093"/>
      <w:bookmarkEnd w:id="258"/>
      <w:bookmarkStart w:id="259" w:name="_Toc184313304"/>
      <w:bookmarkEnd w:id="259"/>
      <w:bookmarkStart w:id="260" w:name="_Toc184312134"/>
      <w:bookmarkEnd w:id="260"/>
      <w:bookmarkStart w:id="261" w:name="_Toc184310344"/>
      <w:bookmarkEnd w:id="261"/>
      <w:bookmarkStart w:id="262" w:name="_Toc184310314"/>
      <w:bookmarkEnd w:id="262"/>
      <w:bookmarkStart w:id="263" w:name="_Toc184313250"/>
      <w:bookmarkEnd w:id="263"/>
      <w:bookmarkStart w:id="264" w:name="_Toc184313255"/>
      <w:bookmarkEnd w:id="264"/>
      <w:bookmarkStart w:id="265" w:name="_Toc184310343"/>
      <w:bookmarkEnd w:id="265"/>
      <w:bookmarkStart w:id="266" w:name="_Toc184312110"/>
      <w:bookmarkEnd w:id="266"/>
      <w:bookmarkStart w:id="267" w:name="_Toc184308086"/>
      <w:bookmarkEnd w:id="267"/>
      <w:bookmarkStart w:id="268" w:name="_Toc184312081"/>
      <w:bookmarkEnd w:id="268"/>
      <w:bookmarkStart w:id="269" w:name="_Toc184314459"/>
      <w:bookmarkEnd w:id="269"/>
      <w:bookmarkStart w:id="270" w:name="_Toc184314446"/>
      <w:bookmarkEnd w:id="270"/>
      <w:bookmarkStart w:id="271" w:name="_Toc184308096"/>
      <w:bookmarkEnd w:id="271"/>
      <w:bookmarkStart w:id="272" w:name="_Toc184310319"/>
      <w:bookmarkEnd w:id="272"/>
      <w:bookmarkStart w:id="273" w:name="_Toc184308097"/>
      <w:bookmarkEnd w:id="273"/>
      <w:bookmarkStart w:id="274" w:name="_Toc184312104"/>
      <w:bookmarkEnd w:id="274"/>
      <w:bookmarkStart w:id="275" w:name="_Toc184313254"/>
      <w:bookmarkEnd w:id="275"/>
      <w:bookmarkStart w:id="276" w:name="_Toc184313286"/>
      <w:bookmarkEnd w:id="276"/>
      <w:bookmarkStart w:id="277" w:name="_Toc184310275"/>
      <w:bookmarkEnd w:id="277"/>
      <w:bookmarkStart w:id="278" w:name="_Toc184308043"/>
      <w:bookmarkEnd w:id="278"/>
      <w:bookmarkStart w:id="279" w:name="_Toc184313285"/>
      <w:bookmarkEnd w:id="279"/>
      <w:bookmarkStart w:id="280" w:name="_Toc184314457"/>
      <w:bookmarkEnd w:id="280"/>
      <w:bookmarkStart w:id="281" w:name="_Toc184313242"/>
      <w:bookmarkEnd w:id="281"/>
      <w:bookmarkStart w:id="282" w:name="_Toc184314431"/>
      <w:bookmarkEnd w:id="282"/>
      <w:bookmarkStart w:id="283" w:name="_Toc184310315"/>
      <w:bookmarkEnd w:id="283"/>
      <w:bookmarkStart w:id="284" w:name="_Toc184313269"/>
      <w:bookmarkEnd w:id="284"/>
      <w:bookmarkStart w:id="285" w:name="_Toc184312076"/>
      <w:bookmarkEnd w:id="285"/>
      <w:bookmarkStart w:id="286" w:name="_Toc184312069"/>
      <w:bookmarkEnd w:id="286"/>
      <w:bookmarkStart w:id="287" w:name="_Toc184313299"/>
      <w:bookmarkEnd w:id="287"/>
      <w:bookmarkStart w:id="288" w:name="_Toc184308068"/>
      <w:bookmarkEnd w:id="288"/>
      <w:bookmarkStart w:id="289" w:name="_Toc184310295"/>
      <w:bookmarkEnd w:id="289"/>
      <w:bookmarkStart w:id="290" w:name="_Toc184312139"/>
      <w:bookmarkEnd w:id="290"/>
      <w:bookmarkStart w:id="291" w:name="_Toc184313245"/>
      <w:bookmarkEnd w:id="291"/>
      <w:bookmarkStart w:id="292" w:name="_Toc184312086"/>
      <w:bookmarkEnd w:id="292"/>
      <w:bookmarkStart w:id="293" w:name="_Toc184310298"/>
      <w:bookmarkEnd w:id="293"/>
      <w:bookmarkStart w:id="294" w:name="_Toc184312097"/>
      <w:bookmarkEnd w:id="294"/>
      <w:bookmarkStart w:id="295" w:name="_Toc184312120"/>
      <w:bookmarkEnd w:id="295"/>
      <w:bookmarkStart w:id="296" w:name="_Toc184310307"/>
      <w:bookmarkEnd w:id="296"/>
      <w:bookmarkStart w:id="297" w:name="_Toc184310288"/>
      <w:bookmarkEnd w:id="297"/>
      <w:bookmarkStart w:id="298" w:name="_Toc184310301"/>
      <w:bookmarkEnd w:id="298"/>
      <w:bookmarkStart w:id="299" w:name="_Toc184314420"/>
      <w:bookmarkEnd w:id="299"/>
      <w:bookmarkStart w:id="300" w:name="_Toc184313282"/>
      <w:bookmarkEnd w:id="300"/>
      <w:bookmarkStart w:id="301" w:name="_Toc184308100"/>
      <w:bookmarkEnd w:id="301"/>
      <w:bookmarkStart w:id="302" w:name="_Toc184313305"/>
      <w:bookmarkEnd w:id="302"/>
      <w:bookmarkStart w:id="303" w:name="_Toc184308066"/>
      <w:bookmarkEnd w:id="303"/>
      <w:bookmarkStart w:id="304" w:name="_Toc184313252"/>
      <w:bookmarkEnd w:id="304"/>
      <w:bookmarkStart w:id="305" w:name="_Toc184314442"/>
      <w:bookmarkEnd w:id="305"/>
      <w:bookmarkStart w:id="306" w:name="_Toc184308055"/>
      <w:bookmarkEnd w:id="306"/>
      <w:bookmarkStart w:id="307" w:name="_Toc184312082"/>
      <w:bookmarkEnd w:id="307"/>
      <w:bookmarkStart w:id="308" w:name="_Toc184310318"/>
      <w:bookmarkEnd w:id="308"/>
      <w:bookmarkStart w:id="309" w:name="_Toc184313308"/>
      <w:bookmarkEnd w:id="309"/>
      <w:bookmarkStart w:id="310" w:name="_Toc184310296"/>
      <w:bookmarkEnd w:id="310"/>
      <w:bookmarkStart w:id="311" w:name="_Toc184313281"/>
      <w:bookmarkEnd w:id="311"/>
      <w:bookmarkStart w:id="312" w:name="_Toc184308049"/>
      <w:bookmarkEnd w:id="312"/>
      <w:bookmarkStart w:id="313" w:name="_Toc184308075"/>
      <w:bookmarkEnd w:id="313"/>
      <w:bookmarkStart w:id="314" w:name="_Toc184313251"/>
      <w:bookmarkEnd w:id="314"/>
      <w:bookmarkStart w:id="315" w:name="_Toc184313240"/>
      <w:bookmarkEnd w:id="315"/>
      <w:bookmarkStart w:id="316" w:name="_Toc184312070"/>
      <w:bookmarkEnd w:id="316"/>
      <w:bookmarkStart w:id="317" w:name="_Toc184313309"/>
      <w:bookmarkEnd w:id="317"/>
      <w:bookmarkStart w:id="318" w:name="_Toc184312136"/>
      <w:bookmarkEnd w:id="318"/>
      <w:bookmarkStart w:id="319" w:name="_Toc184312117"/>
      <w:bookmarkEnd w:id="319"/>
      <w:bookmarkStart w:id="320" w:name="_Toc184308045"/>
      <w:bookmarkEnd w:id="320"/>
      <w:bookmarkStart w:id="321" w:name="_Toc184313300"/>
      <w:bookmarkEnd w:id="321"/>
      <w:bookmarkStart w:id="322" w:name="_Toc184314443"/>
      <w:bookmarkEnd w:id="322"/>
      <w:bookmarkStart w:id="323" w:name="_Toc184313302"/>
      <w:bookmarkEnd w:id="323"/>
      <w:bookmarkStart w:id="324" w:name="_Toc184312111"/>
      <w:bookmarkEnd w:id="324"/>
      <w:bookmarkStart w:id="325" w:name="_Toc184310311"/>
      <w:bookmarkEnd w:id="325"/>
      <w:bookmarkStart w:id="326" w:name="_Toc184308074"/>
      <w:bookmarkEnd w:id="326"/>
      <w:bookmarkStart w:id="327" w:name="_Toc184313276"/>
      <w:bookmarkEnd w:id="327"/>
      <w:bookmarkStart w:id="328" w:name="_Toc184310291"/>
      <w:bookmarkEnd w:id="328"/>
      <w:bookmarkStart w:id="329" w:name="_Toc184314429"/>
      <w:bookmarkEnd w:id="329"/>
      <w:bookmarkStart w:id="330" w:name="_Toc184314417"/>
      <w:bookmarkEnd w:id="330"/>
      <w:bookmarkStart w:id="331" w:name="_Toc184312091"/>
      <w:bookmarkEnd w:id="331"/>
      <w:bookmarkStart w:id="332" w:name="_Toc184310320"/>
      <w:bookmarkEnd w:id="332"/>
      <w:bookmarkStart w:id="333" w:name="_Toc184313287"/>
      <w:bookmarkEnd w:id="333"/>
      <w:bookmarkStart w:id="334" w:name="_Toc184314423"/>
      <w:bookmarkEnd w:id="334"/>
      <w:bookmarkStart w:id="335" w:name="_Toc184312118"/>
      <w:bookmarkEnd w:id="335"/>
      <w:bookmarkStart w:id="336" w:name="_Toc184310294"/>
      <w:bookmarkEnd w:id="336"/>
      <w:bookmarkStart w:id="337" w:name="_Toc184314453"/>
      <w:bookmarkEnd w:id="337"/>
      <w:bookmarkStart w:id="338" w:name="_Toc184314465"/>
      <w:bookmarkEnd w:id="338"/>
      <w:bookmarkStart w:id="339" w:name="_Toc184312127"/>
      <w:bookmarkEnd w:id="339"/>
      <w:bookmarkStart w:id="340" w:name="_Toc184314439"/>
      <w:bookmarkEnd w:id="340"/>
      <w:bookmarkStart w:id="341" w:name="_Toc184310302"/>
      <w:bookmarkEnd w:id="341"/>
      <w:bookmarkStart w:id="342" w:name="_Toc184310310"/>
      <w:bookmarkEnd w:id="342"/>
      <w:bookmarkStart w:id="343" w:name="_Toc184313263"/>
      <w:bookmarkEnd w:id="343"/>
      <w:bookmarkStart w:id="344" w:name="_Toc184313268"/>
      <w:bookmarkEnd w:id="344"/>
      <w:bookmarkStart w:id="345" w:name="_Toc184308053"/>
      <w:bookmarkEnd w:id="345"/>
      <w:bookmarkStart w:id="346" w:name="_Toc184310323"/>
      <w:bookmarkEnd w:id="346"/>
      <w:bookmarkStart w:id="347" w:name="_Toc184308076"/>
      <w:bookmarkEnd w:id="347"/>
      <w:bookmarkStart w:id="348" w:name="_Toc184312087"/>
      <w:bookmarkEnd w:id="348"/>
      <w:bookmarkStart w:id="349" w:name="_Toc184308098"/>
      <w:bookmarkEnd w:id="349"/>
      <w:bookmarkStart w:id="350" w:name="_Toc184314433"/>
      <w:bookmarkEnd w:id="350"/>
      <w:bookmarkStart w:id="351" w:name="_Toc184313306"/>
      <w:bookmarkEnd w:id="351"/>
      <w:bookmarkStart w:id="352" w:name="_Toc184314456"/>
      <w:bookmarkEnd w:id="352"/>
      <w:bookmarkStart w:id="353" w:name="_Toc184313292"/>
      <w:bookmarkEnd w:id="353"/>
      <w:bookmarkStart w:id="354" w:name="_Toc184310289"/>
      <w:bookmarkEnd w:id="354"/>
      <w:bookmarkStart w:id="355" w:name="_Toc184310331"/>
      <w:bookmarkEnd w:id="355"/>
      <w:bookmarkStart w:id="356" w:name="_Toc184314454"/>
      <w:bookmarkEnd w:id="356"/>
      <w:bookmarkStart w:id="357" w:name="_Toc184314458"/>
      <w:bookmarkEnd w:id="357"/>
      <w:bookmarkStart w:id="358" w:name="_Toc184310282"/>
      <w:bookmarkEnd w:id="358"/>
      <w:bookmarkStart w:id="359" w:name="_Toc184308041"/>
      <w:bookmarkEnd w:id="359"/>
      <w:bookmarkStart w:id="360" w:name="_Toc184313249"/>
      <w:bookmarkEnd w:id="360"/>
      <w:bookmarkStart w:id="361" w:name="_Toc184310276"/>
      <w:bookmarkEnd w:id="361"/>
      <w:bookmarkStart w:id="362" w:name="_Toc184313307"/>
      <w:bookmarkEnd w:id="362"/>
      <w:bookmarkStart w:id="363" w:name="_Toc184310286"/>
      <w:bookmarkEnd w:id="363"/>
      <w:bookmarkStart w:id="364" w:name="_Toc184310340"/>
      <w:bookmarkEnd w:id="364"/>
      <w:bookmarkStart w:id="365" w:name="_Toc184314421"/>
      <w:bookmarkEnd w:id="365"/>
      <w:bookmarkStart w:id="366" w:name="_Toc184314463"/>
      <w:bookmarkEnd w:id="366"/>
      <w:bookmarkStart w:id="367" w:name="_Toc184308057"/>
      <w:bookmarkEnd w:id="367"/>
      <w:bookmarkStart w:id="368" w:name="_Toc184313253"/>
      <w:bookmarkEnd w:id="368"/>
      <w:bookmarkStart w:id="369" w:name="_Toc184314461"/>
      <w:bookmarkEnd w:id="369"/>
      <w:bookmarkStart w:id="370" w:name="_Toc184308107"/>
      <w:bookmarkEnd w:id="370"/>
      <w:bookmarkStart w:id="371" w:name="_Toc184312133"/>
      <w:bookmarkEnd w:id="371"/>
      <w:bookmarkStart w:id="372" w:name="_Toc184312074"/>
      <w:bookmarkEnd w:id="372"/>
      <w:bookmarkStart w:id="373" w:name="_Toc184313284"/>
      <w:bookmarkEnd w:id="373"/>
      <w:bookmarkStart w:id="374" w:name="_Toc184312124"/>
      <w:bookmarkEnd w:id="374"/>
      <w:bookmarkStart w:id="375" w:name="_Toc184308079"/>
      <w:bookmarkEnd w:id="375"/>
      <w:bookmarkStart w:id="376" w:name="_Toc184310337"/>
      <w:bookmarkEnd w:id="376"/>
      <w:bookmarkStart w:id="377" w:name="_Toc184312122"/>
      <w:bookmarkEnd w:id="377"/>
      <w:bookmarkStart w:id="378" w:name="_Toc184310300"/>
      <w:bookmarkEnd w:id="378"/>
      <w:bookmarkStart w:id="379" w:name="_Toc184312085"/>
      <w:bookmarkEnd w:id="379"/>
      <w:bookmarkStart w:id="380" w:name="_Toc184314460"/>
      <w:bookmarkEnd w:id="380"/>
      <w:bookmarkStart w:id="381" w:name="_Toc184314464"/>
      <w:bookmarkEnd w:id="381"/>
      <w:bookmarkStart w:id="382" w:name="_Toc184312090"/>
      <w:bookmarkEnd w:id="382"/>
      <w:bookmarkStart w:id="383" w:name="_Toc184308093"/>
      <w:bookmarkEnd w:id="383"/>
      <w:r>
        <w:rPr>
          <w:rFonts w:hint="eastAsia" w:cs="仿宋" w:asciiTheme="minorEastAsia" w:hAnsiTheme="minorEastAsia"/>
          <w:b/>
          <w:sz w:val="36"/>
          <w:szCs w:val="36"/>
        </w:rPr>
        <w:t>评审方法</w:t>
      </w:r>
    </w:p>
    <w:p w14:paraId="1BABF657">
      <w:pPr>
        <w:adjustRightInd w:val="0"/>
        <w:snapToGrid w:val="0"/>
        <w:spacing w:line="460" w:lineRule="exact"/>
        <w:ind w:firstLine="480" w:firstLineChars="200"/>
        <w:rPr>
          <w:rFonts w:cs="仿宋" w:asciiTheme="minorEastAsia" w:hAnsiTheme="minorEastAsia"/>
          <w:sz w:val="24"/>
        </w:rPr>
      </w:pPr>
    </w:p>
    <w:p w14:paraId="432A39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EFB41D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4E9142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87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F54E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1E19FE">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4D021D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2EEBD0">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1BDE4E4D">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2A07A7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0D1CA8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B2E9F9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36F66BD">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11D14337">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E7F2B07">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769A33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8141F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3DC15DC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9"/>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8AB8AF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3E7D7B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D59D074">
      <w:pPr>
        <w:rPr>
          <w:rFonts w:ascii="宋体" w:hAnsi="宋体" w:cs="宋体"/>
          <w:sz w:val="24"/>
        </w:rPr>
      </w:pPr>
    </w:p>
    <w:p w14:paraId="62353731"/>
    <w:p w14:paraId="4EEAC49C"/>
    <w:p w14:paraId="69A43778"/>
    <w:p w14:paraId="112B6E98"/>
    <w:p w14:paraId="2DE24B78"/>
    <w:p w14:paraId="1672B262">
      <w:pPr>
        <w:rPr>
          <w:rFonts w:ascii="宋体" w:hAnsi="宋体" w:cs="宋体"/>
          <w:sz w:val="24"/>
          <w:u w:val="single"/>
        </w:rPr>
      </w:pPr>
      <w:r>
        <w:rPr>
          <w:rFonts w:hint="eastAsia" w:ascii="宋体" w:hAnsi="宋体" w:cs="宋体"/>
          <w:sz w:val="24"/>
        </w:rPr>
        <w:t>合同编</w:t>
      </w:r>
      <w:r>
        <w:rPr>
          <w:rFonts w:hint="eastAsia" w:ascii="宋体" w:hAnsi="宋体" w:cs="宋体"/>
          <w:sz w:val="24"/>
          <w:u w:val="single"/>
        </w:rPr>
        <w:t xml:space="preserve">LJGS-2025-          </w:t>
      </w:r>
    </w:p>
    <w:p w14:paraId="45E9D038">
      <w:pPr>
        <w:spacing w:line="480" w:lineRule="auto"/>
        <w:rPr>
          <w:rFonts w:ascii="宋体" w:hAnsi="宋体" w:cs="宋体"/>
          <w:b/>
          <w:sz w:val="24"/>
        </w:rPr>
      </w:pPr>
    </w:p>
    <w:p w14:paraId="5598D750">
      <w:pPr>
        <w:spacing w:line="480" w:lineRule="auto"/>
        <w:jc w:val="center"/>
        <w:rPr>
          <w:rFonts w:ascii="宋体" w:hAnsi="宋体" w:cs="宋体"/>
          <w:b/>
          <w:sz w:val="36"/>
          <w:szCs w:val="36"/>
        </w:rPr>
      </w:pPr>
    </w:p>
    <w:p w14:paraId="04EFDEA9">
      <w:pPr>
        <w:spacing w:line="480" w:lineRule="auto"/>
        <w:jc w:val="center"/>
        <w:rPr>
          <w:rFonts w:ascii="宋体" w:hAnsi="宋体" w:cs="宋体"/>
          <w:b/>
          <w:sz w:val="36"/>
          <w:szCs w:val="36"/>
        </w:rPr>
      </w:pPr>
    </w:p>
    <w:p w14:paraId="3932E0A2"/>
    <w:p w14:paraId="5CCEB1A9">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DA5FB0">
      <w:pPr>
        <w:pStyle w:val="29"/>
        <w:rPr>
          <w:rFonts w:ascii="宋体" w:hAnsi="宋体" w:cs="宋体"/>
          <w:szCs w:val="24"/>
        </w:rPr>
      </w:pPr>
    </w:p>
    <w:p w14:paraId="4BCE7421">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2025年-2026年通用仪控备件采购项目（第二次采购）</w:t>
      </w:r>
    </w:p>
    <w:p w14:paraId="7E77555F">
      <w:pPr>
        <w:spacing w:before="120" w:line="22" w:lineRule="atLeast"/>
        <w:ind w:left="960"/>
        <w:rPr>
          <w:rFonts w:ascii="宋体" w:hAnsi="宋体" w:cs="宋体"/>
          <w:sz w:val="24"/>
        </w:rPr>
      </w:pPr>
    </w:p>
    <w:p w14:paraId="6C975483">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52AB898">
      <w:pPr>
        <w:spacing w:before="120" w:line="22" w:lineRule="atLeast"/>
        <w:rPr>
          <w:rFonts w:ascii="宋体" w:hAnsi="宋体" w:cs="宋体"/>
          <w:sz w:val="24"/>
        </w:rPr>
      </w:pPr>
    </w:p>
    <w:p w14:paraId="4E67A8F7">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0FC0FA6E">
      <w:pPr>
        <w:spacing w:before="120" w:line="22" w:lineRule="atLeast"/>
        <w:rPr>
          <w:rFonts w:ascii="宋体" w:hAnsi="宋体" w:cs="宋体"/>
          <w:sz w:val="24"/>
        </w:rPr>
      </w:pPr>
    </w:p>
    <w:p w14:paraId="7906172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3474F7D">
      <w:pPr>
        <w:spacing w:before="120" w:line="22" w:lineRule="atLeast"/>
        <w:rPr>
          <w:rFonts w:ascii="宋体" w:hAnsi="宋体" w:cs="宋体"/>
          <w:sz w:val="24"/>
        </w:rPr>
      </w:pPr>
    </w:p>
    <w:p w14:paraId="70AF375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1F0FC984">
      <w:pPr>
        <w:pStyle w:val="9"/>
      </w:pPr>
    </w:p>
    <w:p w14:paraId="6309AFA9">
      <w:pPr>
        <w:pStyle w:val="18"/>
      </w:pPr>
    </w:p>
    <w:p w14:paraId="55FE2126"/>
    <w:p w14:paraId="6381D0E4">
      <w:pPr>
        <w:pStyle w:val="9"/>
      </w:pPr>
    </w:p>
    <w:p w14:paraId="0F33B1EC">
      <w:pPr>
        <w:pStyle w:val="18"/>
      </w:pPr>
    </w:p>
    <w:p w14:paraId="3CA58D52"/>
    <w:p w14:paraId="573E93A4">
      <w:pPr>
        <w:pStyle w:val="9"/>
      </w:pPr>
    </w:p>
    <w:p w14:paraId="6F449EA5">
      <w:pPr>
        <w:pStyle w:val="18"/>
      </w:pPr>
    </w:p>
    <w:p w14:paraId="7A0BCF49"/>
    <w:p w14:paraId="4A50E43C">
      <w:pPr>
        <w:pStyle w:val="9"/>
      </w:pPr>
    </w:p>
    <w:p w14:paraId="7B71A24C">
      <w:pPr>
        <w:pStyle w:val="18"/>
      </w:pPr>
    </w:p>
    <w:p w14:paraId="385B27FD"/>
    <w:p w14:paraId="5901F334">
      <w:pPr>
        <w:pStyle w:val="9"/>
      </w:pPr>
    </w:p>
    <w:p w14:paraId="6B9654B5">
      <w:pPr>
        <w:pStyle w:val="18"/>
      </w:pPr>
    </w:p>
    <w:p w14:paraId="7E1A25EF"/>
    <w:p w14:paraId="41D3D5AE">
      <w:pPr>
        <w:pStyle w:val="9"/>
      </w:pPr>
    </w:p>
    <w:p w14:paraId="3B593A2B">
      <w:pPr>
        <w:pStyle w:val="29"/>
        <w:ind w:left="0" w:leftChars="0" w:firstLine="0" w:firstLineChars="0"/>
        <w:rPr>
          <w:rFonts w:ascii="宋体" w:hAnsi="宋体" w:cs="宋体"/>
          <w:b/>
          <w:szCs w:val="24"/>
        </w:rPr>
      </w:pPr>
    </w:p>
    <w:p w14:paraId="7E5CD07E">
      <w:pPr>
        <w:pStyle w:val="18"/>
        <w:jc w:val="center"/>
        <w:rPr>
          <w:rFonts w:eastAsia="宋体"/>
          <w:b/>
          <w:bCs/>
        </w:rPr>
      </w:pPr>
      <w:r>
        <w:rPr>
          <w:rFonts w:hint="eastAsia"/>
          <w:b/>
          <w:bCs/>
        </w:rPr>
        <w:t>目录</w:t>
      </w:r>
    </w:p>
    <w:p w14:paraId="795DDAA1">
      <w:pPr>
        <w:pStyle w:val="10"/>
        <w:spacing w:line="360" w:lineRule="auto"/>
        <w:ind w:firstLine="240" w:firstLineChars="100"/>
      </w:pPr>
      <w:r>
        <w:rPr>
          <w:rFonts w:hint="eastAsia"/>
        </w:rPr>
        <w:t>第一章 合同书  ……………………………………………………………（页码）</w:t>
      </w:r>
    </w:p>
    <w:p w14:paraId="559CD2E5">
      <w:pPr>
        <w:pStyle w:val="10"/>
        <w:spacing w:line="360" w:lineRule="auto"/>
        <w:ind w:firstLine="240" w:firstLineChars="100"/>
      </w:pPr>
      <w:r>
        <w:rPr>
          <w:rFonts w:hint="eastAsia"/>
        </w:rPr>
        <w:t>第二章 合同一般条款………………………………………………………（页码）</w:t>
      </w:r>
    </w:p>
    <w:p w14:paraId="56328F9D">
      <w:pPr>
        <w:pStyle w:val="10"/>
        <w:spacing w:line="360" w:lineRule="auto"/>
        <w:ind w:firstLine="240" w:firstLineChars="100"/>
      </w:pPr>
      <w:r>
        <w:rPr>
          <w:rFonts w:hint="eastAsia"/>
        </w:rPr>
        <w:t>第三章 廉洁协议……………………………………………………………（页码）</w:t>
      </w:r>
    </w:p>
    <w:p w14:paraId="5FA82ACC">
      <w:pPr>
        <w:pStyle w:val="10"/>
        <w:spacing w:line="360" w:lineRule="auto"/>
        <w:ind w:firstLine="240" w:firstLineChars="100"/>
      </w:pPr>
    </w:p>
    <w:p w14:paraId="488F2BD4">
      <w:pPr>
        <w:pStyle w:val="29"/>
        <w:rPr>
          <w:rFonts w:ascii="宋体" w:hAnsi="宋体" w:cs="宋体"/>
          <w:szCs w:val="24"/>
        </w:rPr>
      </w:pPr>
    </w:p>
    <w:p w14:paraId="76FA456C">
      <w:pPr>
        <w:pStyle w:val="10"/>
        <w:rPr>
          <w:rFonts w:cs="宋体"/>
        </w:rPr>
      </w:pPr>
    </w:p>
    <w:p w14:paraId="45A7E76D">
      <w:pPr>
        <w:pStyle w:val="10"/>
        <w:rPr>
          <w:rFonts w:cs="宋体"/>
        </w:rPr>
      </w:pPr>
    </w:p>
    <w:p w14:paraId="3FE653E0">
      <w:pPr>
        <w:pStyle w:val="10"/>
        <w:rPr>
          <w:rFonts w:cs="宋体"/>
        </w:rPr>
      </w:pPr>
    </w:p>
    <w:p w14:paraId="5ADAAF65">
      <w:pPr>
        <w:pStyle w:val="10"/>
        <w:rPr>
          <w:rFonts w:cs="宋体"/>
        </w:rPr>
      </w:pPr>
    </w:p>
    <w:p w14:paraId="53F46D61">
      <w:pPr>
        <w:pStyle w:val="10"/>
        <w:rPr>
          <w:rFonts w:cs="宋体"/>
        </w:rPr>
      </w:pPr>
    </w:p>
    <w:p w14:paraId="1926AB88">
      <w:pPr>
        <w:pStyle w:val="10"/>
        <w:rPr>
          <w:rFonts w:cs="宋体"/>
        </w:rPr>
      </w:pPr>
    </w:p>
    <w:p w14:paraId="08AD9B04">
      <w:pPr>
        <w:pStyle w:val="10"/>
        <w:rPr>
          <w:rFonts w:cs="宋体"/>
        </w:rPr>
      </w:pPr>
    </w:p>
    <w:p w14:paraId="07FB5625">
      <w:pPr>
        <w:pStyle w:val="10"/>
        <w:rPr>
          <w:rFonts w:cs="宋体"/>
        </w:rPr>
      </w:pPr>
    </w:p>
    <w:p w14:paraId="4820AE3A">
      <w:pPr>
        <w:pStyle w:val="10"/>
        <w:rPr>
          <w:rFonts w:cs="宋体"/>
        </w:rPr>
      </w:pPr>
    </w:p>
    <w:p w14:paraId="3E5595ED">
      <w:pPr>
        <w:pStyle w:val="10"/>
        <w:rPr>
          <w:rFonts w:cs="宋体"/>
        </w:rPr>
      </w:pPr>
    </w:p>
    <w:p w14:paraId="3FBE6751">
      <w:pPr>
        <w:pStyle w:val="10"/>
        <w:rPr>
          <w:rFonts w:cs="宋体"/>
        </w:rPr>
      </w:pPr>
    </w:p>
    <w:p w14:paraId="0E7AA03F">
      <w:pPr>
        <w:pStyle w:val="10"/>
        <w:rPr>
          <w:rFonts w:cs="宋体"/>
        </w:rPr>
      </w:pPr>
    </w:p>
    <w:p w14:paraId="1C26C3E5">
      <w:pPr>
        <w:pStyle w:val="10"/>
        <w:rPr>
          <w:rFonts w:cs="宋体"/>
        </w:rPr>
      </w:pPr>
    </w:p>
    <w:p w14:paraId="274C02D9">
      <w:pPr>
        <w:pStyle w:val="10"/>
        <w:rPr>
          <w:rFonts w:cs="宋体"/>
        </w:rPr>
      </w:pPr>
    </w:p>
    <w:p w14:paraId="4BDEC14D">
      <w:pPr>
        <w:pStyle w:val="10"/>
        <w:rPr>
          <w:rFonts w:cs="宋体"/>
        </w:rPr>
      </w:pPr>
    </w:p>
    <w:p w14:paraId="334E215F">
      <w:pPr>
        <w:pStyle w:val="10"/>
        <w:rPr>
          <w:rFonts w:cs="宋体"/>
        </w:rPr>
      </w:pPr>
    </w:p>
    <w:p w14:paraId="5DEB9800">
      <w:pPr>
        <w:pStyle w:val="10"/>
        <w:rPr>
          <w:rFonts w:cs="宋体"/>
        </w:rPr>
      </w:pPr>
    </w:p>
    <w:p w14:paraId="23E3FE5A">
      <w:pPr>
        <w:pStyle w:val="29"/>
        <w:ind w:left="0" w:leftChars="0" w:firstLine="0" w:firstLineChars="0"/>
        <w:jc w:val="center"/>
        <w:rPr>
          <w:rFonts w:ascii="宋体" w:hAnsi="宋体" w:cs="宋体"/>
          <w:b/>
          <w:szCs w:val="24"/>
        </w:rPr>
      </w:pPr>
      <w:r>
        <w:rPr>
          <w:rFonts w:hint="eastAsia" w:ascii="宋体" w:hAnsi="宋体" w:cs="宋体"/>
          <w:b/>
          <w:szCs w:val="24"/>
        </w:rPr>
        <w:t>第一章 合同书</w:t>
      </w:r>
    </w:p>
    <w:p w14:paraId="0F4934D8">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2025年-2026年通用仪控备件采购项目（第二次采购）</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8AAC1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150FE569">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B8F30D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98CE70A">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008FB00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F19E3DA">
      <w:pPr>
        <w:spacing w:line="360" w:lineRule="auto"/>
        <w:ind w:firstLine="480" w:firstLineChars="200"/>
        <w:rPr>
          <w:rFonts w:ascii="宋体" w:hAnsi="宋体" w:cs="宋体"/>
          <w:sz w:val="24"/>
        </w:rPr>
      </w:pPr>
      <w:r>
        <w:rPr>
          <w:rFonts w:hint="eastAsia" w:ascii="宋体" w:hAnsi="宋体" w:cs="宋体"/>
          <w:sz w:val="24"/>
        </w:rPr>
        <w:t>5. 其他相关采购文件。</w:t>
      </w:r>
    </w:p>
    <w:p w14:paraId="3CF43706">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5655CD8">
      <w:pPr>
        <w:spacing w:line="360" w:lineRule="auto"/>
        <w:ind w:firstLine="480" w:firstLineChars="200"/>
        <w:rPr>
          <w:rFonts w:ascii="宋体" w:hAnsi="宋体" w:cs="宋体"/>
          <w:sz w:val="24"/>
        </w:rPr>
      </w:pPr>
      <w:r>
        <w:rPr>
          <w:rFonts w:hint="eastAsia" w:ascii="宋体" w:hAnsi="宋体" w:cs="宋体"/>
          <w:sz w:val="24"/>
        </w:rPr>
        <w:t xml:space="preserve">1.本合同总价（含税）为：￥ 元（大写：  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B27BDBA">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9"/>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kern w:val="0"/>
                <w:sz w:val="20"/>
                <w:szCs w:val="20"/>
              </w:rPr>
            </w:pPr>
          </w:p>
        </w:tc>
      </w:tr>
    </w:tbl>
    <w:p w14:paraId="4F8F044F">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5089F8A3">
      <w:pPr>
        <w:pStyle w:val="30"/>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三、合同供货期限、货物交付期限、地点和联系方式、交付方式</w:t>
      </w:r>
    </w:p>
    <w:p w14:paraId="6AD07E24">
      <w:pPr>
        <w:spacing w:line="360" w:lineRule="auto"/>
        <w:ind w:firstLine="480" w:firstLineChars="200"/>
        <w:rPr>
          <w:rFonts w:ascii="宋体" w:hAnsi="宋体" w:cs="宋体"/>
          <w:sz w:val="24"/>
        </w:rPr>
      </w:pPr>
      <w:r>
        <w:rPr>
          <w:rFonts w:hint="eastAsia" w:ascii="宋体" w:hAnsi="宋体" w:cs="宋体"/>
          <w:sz w:val="24"/>
        </w:rPr>
        <w:t>1.合同供货期限：</w:t>
      </w:r>
      <w:r>
        <w:rPr>
          <w:rFonts w:hint="eastAsia" w:ascii="宋体" w:hAnsi="宋体" w:cs="宋体"/>
          <w:sz w:val="24"/>
          <w:u w:val="single"/>
        </w:rPr>
        <w:t>自合同签订后12个月</w:t>
      </w:r>
      <w:r>
        <w:rPr>
          <w:rFonts w:hint="eastAsia" w:ascii="宋体" w:hAnsi="宋体" w:cs="宋体"/>
          <w:sz w:val="24"/>
        </w:rPr>
        <w:t>；</w:t>
      </w:r>
    </w:p>
    <w:p w14:paraId="396942A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713AFD91">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1993D9AA">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7AE2588">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2477BEE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63911AC">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04A8C84">
      <w:pPr>
        <w:spacing w:line="360" w:lineRule="auto"/>
        <w:ind w:firstLine="480" w:firstLineChars="200"/>
        <w:rPr>
          <w:b/>
        </w:rPr>
      </w:pPr>
      <w:r>
        <w:rPr>
          <w:rFonts w:hint="eastAsia" w:ascii="宋体" w:hAnsi="宋体" w:cs="宋体"/>
          <w:sz w:val="24"/>
        </w:rPr>
        <w:t>（3）特殊情况下，双方友好协商解决。</w:t>
      </w:r>
    </w:p>
    <w:p w14:paraId="367CC1D5">
      <w:pPr>
        <w:pStyle w:val="30"/>
        <w:spacing w:before="0" w:beforeAutospacing="0" w:after="0" w:afterAutospacing="0" w:line="360" w:lineRule="auto"/>
        <w:ind w:firstLine="480"/>
        <w:rPr>
          <w:b/>
        </w:rPr>
      </w:pPr>
      <w:r>
        <w:rPr>
          <w:rFonts w:hint="eastAsia"/>
          <w:b/>
        </w:rPr>
        <w:t>四、技术和质量要求</w:t>
      </w:r>
    </w:p>
    <w:p w14:paraId="768E9B4E">
      <w:pPr>
        <w:pStyle w:val="18"/>
        <w:ind w:firstLine="480" w:firstLineChars="200"/>
        <w:rPr>
          <w:rFonts w:hint="default" w:hAnsi="Arial" w:cs="Arial"/>
          <w:snapToGrid w:val="0"/>
          <w:szCs w:val="21"/>
          <w:lang w:val="en-US" w:eastAsia="zh-CN"/>
        </w:rPr>
      </w:pPr>
      <w:bookmarkStart w:id="393" w:name="_Toc1125"/>
      <w:bookmarkStart w:id="394" w:name="_Toc6596"/>
      <w:bookmarkStart w:id="395" w:name="_Toc14563"/>
      <w:r>
        <w:rPr>
          <w:rFonts w:hint="eastAsia"/>
          <w:lang w:val="en-US"/>
        </w:rPr>
        <w:t>1.乙方所供的货物的品牌和</w:t>
      </w:r>
      <w:r>
        <w:rPr>
          <w:rFonts w:hint="eastAsia"/>
        </w:rPr>
        <w:t>型号等技术参数满足采购内容中的规格型号、技术要求</w:t>
      </w:r>
      <w:r>
        <w:rPr>
          <w:rFonts w:hint="eastAsia" w:hAnsi="Arial" w:cs="Arial"/>
          <w:snapToGrid w:val="0"/>
          <w:szCs w:val="21"/>
          <w:lang w:val="en-US" w:eastAsia="zh-CN"/>
        </w:rPr>
        <w:t>，满足但不限于以下标准：</w:t>
      </w:r>
    </w:p>
    <w:p w14:paraId="5E48D2E8">
      <w:pPr>
        <w:pStyle w:val="18"/>
        <w:ind w:firstLine="480" w:firstLineChars="200"/>
        <w:rPr>
          <w:rFonts w:hint="eastAsia" w:hAnsi="Arial" w:cs="Arial"/>
          <w:snapToGrid w:val="0"/>
          <w:szCs w:val="21"/>
          <w:lang w:val="en-US" w:eastAsia="zh-CN"/>
        </w:rPr>
      </w:pPr>
      <w:r>
        <w:rPr>
          <w:rFonts w:hint="default" w:hAnsi="Arial" w:cs="Arial"/>
          <w:snapToGrid w:val="0"/>
          <w:szCs w:val="21"/>
          <w:lang w:val="en-US"/>
        </w:rPr>
        <w:t>T/CECA 42—2020《接触式位移传感器通用规范》</w:t>
      </w:r>
      <w:r>
        <w:rPr>
          <w:rFonts w:hint="default" w:hAnsi="Arial" w:cs="Arial"/>
          <w:snapToGrid w:val="0"/>
          <w:szCs w:val="21"/>
          <w:lang w:val="en-US"/>
        </w:rPr>
        <w:br w:type="textWrapping"/>
      </w:r>
      <w:r>
        <w:rPr>
          <w:rFonts w:hint="eastAsia" w:hAnsi="Arial" w:cs="Arial"/>
          <w:snapToGrid w:val="0"/>
          <w:szCs w:val="21"/>
          <w:lang w:val="en-US"/>
        </w:rPr>
        <w:t>GB/T 45329-2025</w:t>
      </w:r>
      <w:r>
        <w:rPr>
          <w:rFonts w:hint="eastAsia" w:hAnsi="Arial" w:cs="Arial"/>
          <w:snapToGrid w:val="0"/>
          <w:szCs w:val="21"/>
          <w:lang w:val="en-US" w:eastAsia="zh-CN"/>
        </w:rPr>
        <w:t>《</w:t>
      </w:r>
      <w:r>
        <w:rPr>
          <w:rFonts w:hint="default" w:hAnsi="Arial" w:cs="Arial"/>
          <w:snapToGrid w:val="0"/>
          <w:szCs w:val="21"/>
          <w:lang w:val="en-US"/>
        </w:rPr>
        <w:t>点火电极用贵金属及其合金加工材</w:t>
      </w:r>
      <w:r>
        <w:rPr>
          <w:rFonts w:hint="eastAsia" w:hAnsi="Arial" w:cs="Arial"/>
          <w:snapToGrid w:val="0"/>
          <w:szCs w:val="21"/>
          <w:lang w:val="en-US" w:eastAsia="zh-CN"/>
        </w:rPr>
        <w:t>》</w:t>
      </w:r>
    </w:p>
    <w:p w14:paraId="3DEFCFB9">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14536.15-2022《</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6B2ACD94">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14536.15-2022</w:t>
      </w:r>
      <w:r>
        <w:rPr>
          <w:rFonts w:hint="eastAsia" w:hAnsi="Arial" w:cs="Arial"/>
          <w:snapToGrid w:val="0"/>
          <w:szCs w:val="21"/>
          <w:lang w:val="en-US" w:eastAsia="zh-CN"/>
        </w:rPr>
        <w:t>《</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193A0ABF">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43959-2024《</w:t>
      </w:r>
      <w:r>
        <w:rPr>
          <w:rFonts w:hint="default" w:hAnsi="Arial" w:cs="Arial"/>
          <w:snapToGrid w:val="0"/>
          <w:szCs w:val="21"/>
          <w:lang w:val="en-US"/>
        </w:rPr>
        <w:t>锅炉火焰检测系统技术规范</w:t>
      </w:r>
      <w:r>
        <w:rPr>
          <w:rFonts w:hint="eastAsia" w:hAnsi="Arial" w:cs="Arial"/>
          <w:snapToGrid w:val="0"/>
          <w:szCs w:val="21"/>
          <w:lang w:val="en-US" w:eastAsia="zh-CN"/>
        </w:rPr>
        <w:t>》</w:t>
      </w:r>
    </w:p>
    <w:p w14:paraId="4800EB9D">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13850-1998《</w:t>
      </w:r>
      <w:r>
        <w:rPr>
          <w:rFonts w:hint="default" w:hAnsi="Arial" w:cs="Arial"/>
          <w:snapToGrid w:val="0"/>
          <w:szCs w:val="21"/>
          <w:lang w:val="en-US"/>
        </w:rPr>
        <w:t>交流电量转换为模拟量或数字信号的电测量变送器</w:t>
      </w:r>
      <w:r>
        <w:rPr>
          <w:rFonts w:hint="eastAsia" w:hAnsi="Arial" w:cs="Arial"/>
          <w:snapToGrid w:val="0"/>
          <w:szCs w:val="21"/>
          <w:lang w:val="en-US" w:eastAsia="zh-CN"/>
        </w:rPr>
        <w:t>》</w:t>
      </w:r>
    </w:p>
    <w:p w14:paraId="70310956">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34050-2017</w:t>
      </w:r>
      <w:r>
        <w:rPr>
          <w:rFonts w:hint="eastAsia" w:hAnsi="Arial" w:cs="Arial"/>
          <w:snapToGrid w:val="0"/>
          <w:szCs w:val="21"/>
          <w:lang w:val="en-US" w:eastAsia="zh-CN"/>
        </w:rPr>
        <w:t>《</w:t>
      </w:r>
      <w:r>
        <w:rPr>
          <w:rFonts w:hint="default" w:hAnsi="Arial" w:cs="Arial"/>
          <w:snapToGrid w:val="0"/>
          <w:szCs w:val="21"/>
          <w:lang w:val="en-US"/>
        </w:rPr>
        <w:t>智能温度仪表 通用技术条件</w:t>
      </w:r>
      <w:r>
        <w:rPr>
          <w:rFonts w:hint="eastAsia" w:hAnsi="Arial" w:cs="Arial"/>
          <w:snapToGrid w:val="0"/>
          <w:szCs w:val="21"/>
          <w:lang w:val="en-US" w:eastAsia="zh-CN"/>
        </w:rPr>
        <w:t>》</w:t>
      </w:r>
    </w:p>
    <w:p w14:paraId="55BD2B58">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34049-2017《</w:t>
      </w: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"https://std.samr.gov.cn/gb/search/gbDetailed?id=71F772D81B4FD3A7E05397BE0A0AB82A"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智能流量仪表 通用技术条件</w:t>
      </w:r>
      <w:r>
        <w:rPr>
          <w:rFonts w:hint="default" w:hAnsi="Arial" w:cs="Arial"/>
          <w:snapToGrid w:val="0"/>
          <w:szCs w:val="21"/>
          <w:lang w:val="en-US"/>
        </w:rPr>
        <w:fldChar w:fldCharType="end"/>
      </w:r>
      <w:r>
        <w:rPr>
          <w:rFonts w:hint="eastAsia" w:hAnsi="Arial" w:cs="Arial"/>
          <w:snapToGrid w:val="0"/>
          <w:szCs w:val="21"/>
          <w:lang w:val="en-US" w:eastAsia="zh-CN"/>
        </w:rPr>
        <w:t>》</w:t>
      </w:r>
    </w:p>
    <w:p w14:paraId="520FDA01">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"https://std.samr.gov.cn/gb/search/gbDetailed?id=A73D6262FDF872E3E05397BE0A0A6CEB"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GB/T 38756-2020</w:t>
      </w:r>
      <w:r>
        <w:rPr>
          <w:rFonts w:hint="eastAsia" w:hAnsi="Arial" w:cs="Arial"/>
          <w:snapToGrid w:val="0"/>
          <w:szCs w:val="21"/>
          <w:lang w:val="en-US" w:eastAsia="zh-CN"/>
        </w:rPr>
        <w:t>《</w:t>
      </w:r>
      <w:r>
        <w:rPr>
          <w:rFonts w:hint="default" w:hAnsi="Arial" w:cs="Arial"/>
          <w:snapToGrid w:val="0"/>
          <w:szCs w:val="21"/>
          <w:lang w:val="en-US"/>
        </w:rPr>
        <w:t>燃气燃烧器和燃烧器具用安全和控制装置 特殊要求 点火装置</w:t>
      </w:r>
      <w:r>
        <w:rPr>
          <w:rFonts w:hint="eastAsia" w:hAnsi="Arial" w:cs="Arial"/>
          <w:snapToGrid w:val="0"/>
          <w:szCs w:val="21"/>
          <w:lang w:val="en-US" w:eastAsia="zh-CN"/>
        </w:rPr>
        <w:t>》</w:t>
      </w:r>
      <w:r>
        <w:rPr>
          <w:rFonts w:hint="default" w:hAnsi="Arial" w:cs="Arial"/>
          <w:snapToGrid w:val="0"/>
          <w:szCs w:val="21"/>
          <w:lang w:val="en-US"/>
        </w:rPr>
        <w:fldChar w:fldCharType="end"/>
      </w:r>
    </w:p>
    <w:p w14:paraId="58050F45">
      <w:pPr>
        <w:pStyle w:val="18"/>
        <w:ind w:firstLine="480" w:firstLineChars="200"/>
        <w:rPr>
          <w:rFonts w:hint="eastAsia"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"https://std.samr.gov.cn/gb/search/gbDetailed?id=71F772D82E92D3A7E05397BE0A0AB82A"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GB/T 36295-2018</w:t>
      </w:r>
      <w:r>
        <w:rPr>
          <w:rFonts w:hint="eastAsia" w:hAnsi="Arial" w:cs="Arial"/>
          <w:snapToGrid w:val="0"/>
          <w:szCs w:val="21"/>
          <w:lang w:val="en-US" w:eastAsia="zh-CN"/>
        </w:rPr>
        <w:t>《</w:t>
      </w:r>
      <w:r>
        <w:rPr>
          <w:rFonts w:hint="default" w:hAnsi="Arial" w:cs="Arial"/>
          <w:snapToGrid w:val="0"/>
          <w:szCs w:val="21"/>
          <w:lang w:val="en-US"/>
        </w:rPr>
        <w:t>家用和类似用途机械式磁性接近开关</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399DC436">
      <w:pPr>
        <w:pStyle w:val="18"/>
        <w:ind w:firstLine="480" w:firstLineChars="200"/>
        <w:rPr>
          <w:rFonts w:hint="default"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"https://std.samr.gov.cn/gb/search/gbDetailed?id=71F772D818AFD3A7E05397BE0A0AB82A"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GB/T 7932-2017 </w:t>
      </w:r>
      <w:r>
        <w:rPr>
          <w:rFonts w:hint="eastAsia" w:hAnsi="Arial" w:cs="Arial"/>
          <w:snapToGrid w:val="0"/>
          <w:szCs w:val="21"/>
          <w:lang w:val="en-US" w:eastAsia="zh-CN"/>
        </w:rPr>
        <w:t>《</w:t>
      </w:r>
      <w:r>
        <w:rPr>
          <w:rFonts w:hint="default" w:hAnsi="Arial" w:cs="Arial"/>
          <w:snapToGrid w:val="0"/>
          <w:szCs w:val="21"/>
          <w:lang w:val="en-US"/>
        </w:rPr>
        <w:t>气动 对系统及其元件的一般规则和安全要求</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169E6E4E">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"https://std.samr.gov.cn/gb/search/gbDetailed?id=71F772D7E2B1D3A7E05397BE0A0AB82A"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GB/T 28474.1-2012 </w:t>
      </w:r>
      <w:r>
        <w:rPr>
          <w:rFonts w:hint="eastAsia" w:hAnsi="Arial" w:cs="Arial"/>
          <w:snapToGrid w:val="0"/>
          <w:szCs w:val="21"/>
          <w:lang w:val="en-US" w:eastAsia="zh-CN"/>
        </w:rPr>
        <w:t>《</w:t>
      </w:r>
      <w:r>
        <w:rPr>
          <w:rFonts w:hint="default" w:hAnsi="Arial" w:cs="Arial"/>
          <w:snapToGrid w:val="0"/>
          <w:szCs w:val="21"/>
          <w:lang w:val="en-US"/>
        </w:rPr>
        <w:t>工业过程测量和控制系统用压力/差压变送器 第1部分:通用技术条件</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6F4CC6EE">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"https://std.samr.gov.cn/hb/search/stdHBDetailed?id=8B1827F21233BB19E05397BE0A0AB44A" \t "https://std.samr.gov.cn/search/stdPage?q=JB/_blank" </w:instrText>
      </w:r>
      <w:r>
        <w:rPr>
          <w:rFonts w:hint="default" w:hAnsi="Arial" w:cs="Arial"/>
          <w:snapToGrid w:val="0"/>
          <w:szCs w:val="21"/>
          <w:lang w:val="en-US" w:eastAsia="zh-CN"/>
        </w:rPr>
        <w:fldChar w:fldCharType="separate"/>
      </w:r>
      <w:r>
        <w:rPr>
          <w:rFonts w:hint="default" w:hAnsi="Arial" w:cs="Arial"/>
          <w:snapToGrid w:val="0"/>
          <w:szCs w:val="21"/>
          <w:lang w:val="en-US"/>
        </w:rPr>
        <w:t>JB/T 5916-2013</w:t>
      </w:r>
      <w:r>
        <w:rPr>
          <w:rFonts w:hint="eastAsia" w:hAnsi="Arial" w:cs="Arial"/>
          <w:snapToGrid w:val="0"/>
          <w:szCs w:val="21"/>
          <w:lang w:val="en-US" w:eastAsia="zh-CN"/>
        </w:rPr>
        <w:t>《</w:t>
      </w:r>
      <w:r>
        <w:rPr>
          <w:rFonts w:hint="default" w:hAnsi="Arial" w:cs="Arial"/>
          <w:snapToGrid w:val="0"/>
          <w:szCs w:val="21"/>
          <w:lang w:val="en-US"/>
        </w:rPr>
        <w:t>袋式除尘器用电磁脉冲阀</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6B0BE04B">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"https://std.samr.gov.cn/gb/search/gbDetailed?id=88F4E6DA63334198E05397BE0A0ADE2D"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GB/T 37391-2019 </w:t>
      </w:r>
      <w:r>
        <w:rPr>
          <w:rFonts w:hint="eastAsia" w:hAnsi="Arial" w:cs="Arial"/>
          <w:snapToGrid w:val="0"/>
          <w:szCs w:val="21"/>
          <w:lang w:val="en-US" w:eastAsia="zh-CN"/>
        </w:rPr>
        <w:t>《</w:t>
      </w:r>
      <w:r>
        <w:rPr>
          <w:rFonts w:hint="default" w:hAnsi="Arial" w:cs="Arial"/>
          <w:snapToGrid w:val="0"/>
          <w:szCs w:val="21"/>
          <w:lang w:val="en-US"/>
        </w:rPr>
        <w:t> 可编程序控制器的成套控制设备规范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083252FC">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"https://std.samr.gov.cn/gb/search/gbDetailed?id=71F772D77804D3A7E05397BE0A0AB82A"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GB/T 7551-2008 </w:t>
      </w:r>
      <w:r>
        <w:rPr>
          <w:rFonts w:hint="eastAsia" w:hAnsi="Arial" w:cs="Arial"/>
          <w:snapToGrid w:val="0"/>
          <w:szCs w:val="21"/>
          <w:lang w:val="en-US" w:eastAsia="zh-CN"/>
        </w:rPr>
        <w:t>《</w:t>
      </w:r>
      <w:r>
        <w:rPr>
          <w:rFonts w:hint="default" w:hAnsi="Arial" w:cs="Arial"/>
          <w:snapToGrid w:val="0"/>
          <w:szCs w:val="21"/>
          <w:lang w:val="en-US"/>
        </w:rPr>
        <w:t>称重传感器</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1C9B9B29">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"https://std.samr.gov.cn/gb/search/gbDetailed?id=C3386C490CC88B79E05397BE0A0AC288"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40132-2021 </w:t>
      </w:r>
      <w:r>
        <w:rPr>
          <w:rFonts w:hint="eastAsia" w:hAnsi="Arial" w:cs="Arial"/>
          <w:snapToGrid w:val="0"/>
          <w:szCs w:val="21"/>
          <w:lang w:val="en-US" w:eastAsia="zh-CN"/>
        </w:rPr>
        <w:t>《</w:t>
      </w:r>
      <w:r>
        <w:rPr>
          <w:rFonts w:hint="default" w:hAnsi="Arial" w:cs="Arial"/>
          <w:snapToGrid w:val="0"/>
          <w:szCs w:val="21"/>
          <w:lang w:val="en-US"/>
        </w:rPr>
        <w:t>便携式电子产品用振动电机通用规范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06C4950A">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"https://std.samr.gov.cn/gb/search/gbDetailed?id=234D7936AB47E194E06397BE0A0AA0A9"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GB/Z 44564-2024 </w:t>
      </w:r>
      <w:r>
        <w:rPr>
          <w:rFonts w:hint="eastAsia" w:hAnsi="Arial" w:cs="Arial"/>
          <w:snapToGrid w:val="0"/>
          <w:szCs w:val="21"/>
          <w:lang w:val="en-US" w:eastAsia="zh-CN"/>
        </w:rPr>
        <w:t>《</w:t>
      </w:r>
      <w:r>
        <w:rPr>
          <w:rFonts w:hint="default" w:hAnsi="Arial" w:cs="Arial"/>
          <w:snapToGrid w:val="0"/>
          <w:szCs w:val="21"/>
          <w:lang w:val="en-US" w:eastAsia="zh-CN"/>
        </w:rPr>
        <w:t>安全仪表系统 过程分析技术系统</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7F994C35">
      <w:pPr>
        <w:pStyle w:val="18"/>
        <w:ind w:firstLine="480" w:firstLineChars="200"/>
        <w:rPr>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"https://std.samr.gov.cn/gb/search/gbDetailed?id=71F772D7E230D3A7E05397BE0A0AB82A"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GB/T 28471.1-2012 </w:t>
      </w:r>
      <w:r>
        <w:rPr>
          <w:rFonts w:hint="eastAsia" w:hAnsi="Arial" w:cs="Arial"/>
          <w:snapToGrid w:val="0"/>
          <w:szCs w:val="21"/>
          <w:lang w:val="en-US" w:eastAsia="zh-CN"/>
        </w:rPr>
        <w:t>《</w:t>
      </w:r>
      <w:r>
        <w:rPr>
          <w:rFonts w:hint="default" w:hAnsi="Arial" w:cs="Arial"/>
          <w:snapToGrid w:val="0"/>
          <w:szCs w:val="21"/>
          <w:lang w:val="en-US" w:eastAsia="zh-CN"/>
        </w:rPr>
        <w:t>工业过程测量和控制系统用隔离式安全栅 第1部分：通用技术条件</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62F0DA0B">
      <w:pPr>
        <w:pStyle w:val="9"/>
        <w:ind w:firstLine="480" w:firstLineChars="200"/>
        <w:rPr>
          <w:color w:val="auto"/>
          <w:lang w:val="en-US"/>
        </w:rPr>
      </w:pPr>
      <w:r>
        <w:rPr>
          <w:rFonts w:hint="eastAsia"/>
          <w:color w:val="auto"/>
          <w:lang w:val="en-US"/>
        </w:rPr>
        <w:t>2.乙方所供产品必须为合格正品，不得为假冒伪劣产品或翻新件。</w:t>
      </w:r>
    </w:p>
    <w:p w14:paraId="6EA124BC">
      <w:pPr>
        <w:pStyle w:val="9"/>
        <w:ind w:firstLine="480" w:firstLineChars="200"/>
        <w:rPr>
          <w:lang w:val="en-US"/>
        </w:rPr>
      </w:pPr>
      <w:r>
        <w:rPr>
          <w:rFonts w:hint="eastAsia"/>
          <w:lang w:val="en-US"/>
        </w:rPr>
        <w:t>3.乙方所供货物的质保期限为自</w:t>
      </w:r>
      <w:r>
        <w:rPr>
          <w:rFonts w:hint="eastAsia"/>
          <w:lang w:val="en-US" w:eastAsia="zh-CN"/>
        </w:rPr>
        <w:t>验收合格后6个月</w:t>
      </w:r>
      <w:r>
        <w:rPr>
          <w:rFonts w:hint="eastAsia"/>
          <w:lang w:val="en-US"/>
        </w:rPr>
        <w:t>，若质保期内出现质量问题（非质量问题除外），由乙方负责免费维修或者更换，产生的费用全部由乙方承担，质保期重新计算。</w:t>
      </w:r>
    </w:p>
    <w:p w14:paraId="3D888E9A">
      <w:pPr>
        <w:pStyle w:val="9"/>
        <w:ind w:firstLine="482" w:firstLineChars="200"/>
        <w:rPr>
          <w:rFonts w:hAnsi="宋体" w:cs="宋体"/>
          <w:b/>
        </w:rPr>
      </w:pPr>
      <w:r>
        <w:rPr>
          <w:rFonts w:hint="eastAsia" w:hAnsi="宋体" w:cs="宋体"/>
          <w:b/>
        </w:rPr>
        <w:t>五、服务要求</w:t>
      </w:r>
    </w:p>
    <w:p w14:paraId="4249A110">
      <w:pPr>
        <w:pStyle w:val="9"/>
        <w:ind w:firstLine="480" w:firstLineChars="200"/>
        <w:rPr>
          <w:lang w:val="en-US"/>
        </w:rPr>
      </w:pPr>
      <w:r>
        <w:rPr>
          <w:rFonts w:hint="eastAsia"/>
          <w:lang w:val="en-US"/>
        </w:rPr>
        <w:t>1.送货批次：</w:t>
      </w:r>
      <w:r>
        <w:rPr>
          <w:rFonts w:hint="eastAsia" w:hAnsi="宋体" w:cs="宋体"/>
        </w:rPr>
        <w:t>根据</w:t>
      </w:r>
      <w:r>
        <w:rPr>
          <w:rFonts w:hint="eastAsia" w:hAnsi="宋体" w:cs="宋体"/>
          <w:lang w:val="en-US"/>
        </w:rPr>
        <w:t>甲方</w:t>
      </w:r>
      <w:r>
        <w:rPr>
          <w:rFonts w:hint="eastAsia" w:hAnsi="宋体" w:cs="宋体"/>
        </w:rPr>
        <w:t>生产计划，确定送货数量要求，分批次供货，</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电话或书面通知后在30天内完成供货。</w:t>
      </w:r>
    </w:p>
    <w:p w14:paraId="1E9AF31E">
      <w:pPr>
        <w:pStyle w:val="9"/>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1B6A9026">
      <w:pPr>
        <w:pStyle w:val="9"/>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59C348D9">
      <w:pPr>
        <w:pStyle w:val="9"/>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2BF0D27B">
      <w:pPr>
        <w:pStyle w:val="18"/>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17117E21">
      <w:pPr>
        <w:pStyle w:val="18"/>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18"/>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16657461">
      <w:pPr>
        <w:pStyle w:val="9"/>
        <w:ind w:firstLine="480" w:firstLineChars="200"/>
        <w:rPr>
          <w:lang w:val="en-US"/>
        </w:rPr>
      </w:pPr>
      <w:r>
        <w:rPr>
          <w:rFonts w:hint="eastAsia"/>
          <w:lang w:val="en-US"/>
        </w:rPr>
        <w:t>5.乙方须配合甲方做好货物的到货数量验收工作，将货物运达甲方指定交货地点后及时通知甲方。</w:t>
      </w:r>
    </w:p>
    <w:p w14:paraId="6DCD4945">
      <w:pPr>
        <w:pStyle w:val="9"/>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38B4067">
      <w:pPr>
        <w:pStyle w:val="9"/>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02CFB69B">
      <w:pPr>
        <w:pStyle w:val="9"/>
        <w:ind w:firstLine="482" w:firstLineChars="200"/>
        <w:rPr>
          <w:rFonts w:hAnsi="宋体"/>
          <w:b/>
          <w:color w:val="0000FF"/>
          <w:u w:val="single"/>
          <w:lang w:val="en-US"/>
        </w:rPr>
      </w:pPr>
      <w:r>
        <w:rPr>
          <w:rFonts w:hint="eastAsia" w:hAnsi="宋体"/>
          <w:b/>
          <w:color w:val="0000FF"/>
          <w:u w:val="single"/>
          <w:lang w:val="en-US"/>
        </w:rPr>
        <w:t xml:space="preserve"> /</w:t>
      </w:r>
    </w:p>
    <w:p w14:paraId="504E96C0">
      <w:pPr>
        <w:pStyle w:val="9"/>
        <w:ind w:firstLine="482" w:firstLineChars="200"/>
        <w:rPr>
          <w:rFonts w:eastAsia="宋体"/>
          <w:b/>
        </w:rPr>
      </w:pPr>
      <w:r>
        <w:rPr>
          <w:rFonts w:hint="eastAsia" w:hAnsi="宋体"/>
          <w:b/>
          <w:lang w:val="en-US"/>
        </w:rPr>
        <w:t>八、</w:t>
      </w:r>
      <w:r>
        <w:rPr>
          <w:rFonts w:hint="eastAsia"/>
          <w:b/>
        </w:rPr>
        <w:t>履约保证金</w:t>
      </w:r>
    </w:p>
    <w:p w14:paraId="658EBBED">
      <w:pPr>
        <w:pStyle w:val="30"/>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AD030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29380AB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C85E2D8">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A533A17">
      <w:pPr>
        <w:spacing w:line="360" w:lineRule="auto"/>
        <w:ind w:firstLine="480" w:firstLineChars="200"/>
        <w:outlineLvl w:val="0"/>
        <w:rPr>
          <w:rFonts w:ascii="宋体" w:hAnsi="宋体" w:cs="宋体"/>
          <w:kern w:val="0"/>
          <w:sz w:val="24"/>
        </w:rPr>
      </w:pPr>
      <w:r>
        <w:rPr>
          <w:rFonts w:hint="eastAsia" w:ascii="宋体" w:hAnsi="宋体" w:cs="宋体"/>
          <w:kern w:val="0"/>
          <w:sz w:val="24"/>
        </w:rPr>
        <w:t>税91330100MA2B02NX2L</w:t>
      </w:r>
    </w:p>
    <w:p w14:paraId="78AE9581">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开户行及账杭州银行大江东支行 3301040160008775754</w:t>
      </w:r>
    </w:p>
    <w:p w14:paraId="7856A96A">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最后一批次货物质保期结束</w:t>
      </w:r>
      <w:r>
        <w:rPr>
          <w:rFonts w:hint="eastAsia" w:ascii="宋体" w:hAnsi="宋体" w:cs="宋体"/>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2ACEC00">
      <w:pPr>
        <w:pStyle w:val="30"/>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0B5902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BB20C52">
      <w:pPr>
        <w:pStyle w:val="30"/>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296754F">
      <w:pPr>
        <w:pStyle w:val="30"/>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218105">
      <w:pPr>
        <w:pStyle w:val="30"/>
        <w:spacing w:before="0" w:beforeAutospacing="0" w:after="0" w:afterAutospacing="0" w:line="360" w:lineRule="auto"/>
        <w:ind w:firstLine="480"/>
        <w:rPr>
          <w:b/>
          <w:bCs/>
        </w:rPr>
      </w:pPr>
      <w:r>
        <w:rPr>
          <w:rFonts w:hint="eastAsia"/>
          <w:b/>
          <w:bCs/>
        </w:rPr>
        <w:t>十、资金支付</w:t>
      </w:r>
    </w:p>
    <w:p w14:paraId="4809D203">
      <w:pPr>
        <w:pStyle w:val="30"/>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5B60EA50">
      <w:pPr>
        <w:pStyle w:val="30"/>
        <w:spacing w:before="0" w:beforeAutospacing="0" w:after="0" w:afterAutospacing="0" w:line="360" w:lineRule="auto"/>
        <w:ind w:firstLine="480"/>
      </w:pPr>
      <w:r>
        <w:rPr>
          <w:rFonts w:hint="eastAsia"/>
        </w:rPr>
        <w:t>2.本合同质保期限</w:t>
      </w:r>
      <w:r>
        <w:rPr>
          <w:rFonts w:hint="eastAsia"/>
          <w:u w:val="single"/>
        </w:rPr>
        <w:t>为</w:t>
      </w:r>
      <w:r>
        <w:rPr>
          <w:rFonts w:hint="eastAsia"/>
          <w:u w:val="single"/>
          <w:lang w:eastAsia="zh-CN"/>
        </w:rPr>
        <w:t>验收合格后6个月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2092113A">
      <w:pPr>
        <w:pStyle w:val="30"/>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688D0BB9">
      <w:pPr>
        <w:pStyle w:val="30"/>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9D5645B">
      <w:pPr>
        <w:pStyle w:val="30"/>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5AEA9B77">
      <w:pPr>
        <w:pStyle w:val="30"/>
        <w:spacing w:before="0" w:beforeAutospacing="0" w:after="0" w:afterAutospacing="0" w:line="360" w:lineRule="auto"/>
        <w:ind w:firstLine="480"/>
        <w:rPr>
          <w:u w:val="single"/>
        </w:rPr>
      </w:pPr>
      <w:bookmarkStart w:id="399" w:name="_Toc21423"/>
      <w:bookmarkStart w:id="400" w:name="_Toc27250"/>
      <w:bookmarkStart w:id="401" w:name="_Toc19554"/>
      <w:r>
        <w:rPr>
          <w:rFonts w:hint="eastAsia"/>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5E9C964A">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DDAEB18">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644E9A49">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3ADCED32">
      <w:pPr>
        <w:spacing w:line="360" w:lineRule="auto"/>
        <w:ind w:firstLine="480" w:firstLineChars="200"/>
        <w:rPr>
          <w:rFonts w:ascii="宋体" w:hAnsi="宋体" w:cs="宋体"/>
          <w:sz w:val="24"/>
        </w:rPr>
      </w:pPr>
      <w:r>
        <w:rPr>
          <w:rFonts w:hint="eastAsia" w:ascii="宋体" w:hAnsi="宋体" w:cs="宋体"/>
          <w:sz w:val="24"/>
        </w:rPr>
        <w:t>具体按以下情形执行：</w:t>
      </w:r>
    </w:p>
    <w:p w14:paraId="0256C884">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D7BF13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7D30F0FF">
      <w:pPr>
        <w:spacing w:line="360" w:lineRule="auto"/>
        <w:ind w:right="-420" w:rightChars="-200" w:firstLine="480" w:firstLineChars="200"/>
        <w:rPr>
          <w:rFonts w:ascii="宋体" w:hAnsi="宋体" w:cs="宋体"/>
          <w:sz w:val="24"/>
          <w:u w:val="single"/>
        </w:rPr>
      </w:pPr>
      <w:bookmarkStart w:id="402" w:name="_Toc15583"/>
      <w:bookmarkStart w:id="403" w:name="_Toc28375"/>
      <w:bookmarkStart w:id="404" w:name="_Toc16021"/>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9"/>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9"/>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18"/>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CAC5A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67C8F41">
      <w:pPr>
        <w:pStyle w:val="29"/>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1EDC51A">
      <w:pPr>
        <w:pStyle w:val="29"/>
        <w:ind w:left="0" w:leftChars="0" w:firstLine="0" w:firstLineChars="0"/>
        <w:rPr>
          <w:rFonts w:ascii="宋体" w:hAnsi="宋体" w:cs="宋体"/>
          <w:b/>
          <w:szCs w:val="24"/>
        </w:rPr>
      </w:pPr>
    </w:p>
    <w:p w14:paraId="223288CD">
      <w:pPr>
        <w:pStyle w:val="29"/>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7FF2FBD9">
      <w:pPr>
        <w:spacing w:line="360" w:lineRule="auto"/>
        <w:ind w:firstLine="482" w:firstLineChars="200"/>
        <w:outlineLvl w:val="0"/>
        <w:rPr>
          <w:rFonts w:ascii="宋体" w:hAnsi="宋体" w:cs="宋体"/>
          <w:b/>
          <w:sz w:val="24"/>
        </w:rPr>
      </w:pPr>
      <w:bookmarkStart w:id="408" w:name="_Toc19614"/>
      <w:bookmarkStart w:id="409" w:name="_Ref467379109"/>
      <w:bookmarkStart w:id="410" w:name="_Toc279701240"/>
      <w:bookmarkStart w:id="411" w:name="_Toc16917"/>
      <w:bookmarkStart w:id="412" w:name="_Ref467379205"/>
      <w:bookmarkStart w:id="413" w:name="_Ref467378404"/>
      <w:bookmarkStart w:id="414" w:name="_Ref467379195"/>
      <w:bookmarkStart w:id="415" w:name="_Toc487900349"/>
      <w:bookmarkStart w:id="416" w:name="_Ref467378499"/>
      <w:bookmarkStart w:id="417" w:name="_Ref467379101"/>
      <w:bookmarkStart w:id="418" w:name="_Toc259093669"/>
      <w:bookmarkStart w:id="419" w:name="_Ref467378463"/>
      <w:bookmarkStart w:id="420" w:name="_Ref467379214"/>
      <w:bookmarkStart w:id="421" w:name="_Ref467379225"/>
      <w:bookmarkStart w:id="422" w:name="_Toc28763"/>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323D9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6591C6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0BAAB165">
      <w:pPr>
        <w:spacing w:line="360" w:lineRule="auto"/>
        <w:ind w:firstLine="482" w:firstLineChars="200"/>
        <w:outlineLvl w:val="0"/>
        <w:rPr>
          <w:rFonts w:ascii="宋体" w:hAnsi="宋体" w:cs="宋体"/>
          <w:b/>
          <w:sz w:val="24"/>
        </w:rPr>
      </w:pPr>
      <w:bookmarkStart w:id="427" w:name="_Toc27635"/>
      <w:bookmarkStart w:id="428" w:name="_Toc279701241"/>
      <w:bookmarkStart w:id="429" w:name="_Toc32504"/>
      <w:bookmarkStart w:id="430" w:name="_Toc487900350"/>
      <w:bookmarkStart w:id="431" w:name="_Toc13336"/>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sz w:val="24"/>
        </w:rPr>
      </w:pPr>
      <w:bookmarkStart w:id="433" w:name="_Toc31634"/>
      <w:bookmarkStart w:id="434" w:name="_Toc487900351"/>
      <w:bookmarkStart w:id="435" w:name="_Toc27853"/>
      <w:bookmarkStart w:id="436" w:name="_Toc9829"/>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CBE75E5">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C3F0FB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14:paraId="01D85E6D">
      <w:pPr>
        <w:spacing w:line="360" w:lineRule="auto"/>
        <w:ind w:firstLine="480" w:firstLineChars="200"/>
        <w:rPr>
          <w:rFonts w:ascii="宋体" w:hAnsi="宋体" w:cs="宋体"/>
          <w:sz w:val="24"/>
        </w:rPr>
      </w:pPr>
      <w:bookmarkStart w:id="445" w:name="_Toc186431854"/>
      <w:bookmarkStart w:id="446" w:name="_Ref467379807"/>
      <w:bookmarkStart w:id="447" w:name="_Toc259093676"/>
      <w:bookmarkStart w:id="448" w:name="_Ref467379793"/>
      <w:bookmarkStart w:id="449" w:name="_Toc48790035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sz w:val="24"/>
        </w:rPr>
      </w:pPr>
      <w:bookmarkStart w:id="452" w:name="_Ref467379852"/>
      <w:bookmarkStart w:id="453" w:name="_Toc259093677"/>
      <w:bookmarkStart w:id="454" w:name="_Toc279701248"/>
      <w:bookmarkStart w:id="455" w:name="_Ref467379863"/>
      <w:bookmarkStart w:id="456" w:name="_Toc487900358"/>
      <w:bookmarkStart w:id="457" w:name="_Ref46737992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E8C6288">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9938C17">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7B31DA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3FE0C2B7">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61D0E5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24E3B2EE">
      <w:pPr>
        <w:spacing w:line="360" w:lineRule="auto"/>
        <w:ind w:firstLine="480" w:firstLineChars="200"/>
        <w:rPr>
          <w:rFonts w:ascii="宋体" w:hAnsi="宋体"/>
          <w:sz w:val="24"/>
        </w:rPr>
      </w:pPr>
      <w:bookmarkStart w:id="472" w:name="_Toc259093688"/>
      <w:bookmarkStart w:id="473" w:name="_Toc22955"/>
      <w:bookmarkStart w:id="474" w:name="_Toc487900369"/>
      <w:bookmarkStart w:id="475" w:name="_Toc15237"/>
      <w:bookmarkStart w:id="476" w:name="_Toc10366"/>
      <w:bookmarkStart w:id="477" w:name="_Toc27970125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5048B71">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5663CF7B">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1F901DAB">
      <w:pPr>
        <w:spacing w:line="360" w:lineRule="auto"/>
        <w:ind w:firstLine="480" w:firstLineChars="200"/>
        <w:rPr>
          <w:rFonts w:ascii="宋体" w:hAnsi="宋体"/>
          <w:sz w:val="24"/>
        </w:rPr>
      </w:pPr>
      <w:bookmarkStart w:id="481" w:name="_Toc30676"/>
      <w:bookmarkStart w:id="482" w:name="_Toc6969"/>
      <w:bookmarkStart w:id="483" w:name="_Toc689"/>
      <w:bookmarkStart w:id="484" w:name="_Toc259093684"/>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2460BC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25B9D8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F16C3F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A529AF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FE39BEE">
      <w:pPr>
        <w:spacing w:line="360" w:lineRule="auto"/>
        <w:ind w:firstLine="482" w:firstLineChars="200"/>
        <w:outlineLvl w:val="0"/>
        <w:rPr>
          <w:rFonts w:ascii="宋体" w:hAnsi="宋体" w:cs="宋体"/>
          <w:b/>
          <w:sz w:val="24"/>
        </w:rPr>
      </w:pPr>
      <w:bookmarkStart w:id="487" w:name="_Toc487900368"/>
      <w:bookmarkStart w:id="488" w:name="_Toc279701258"/>
      <w:bookmarkStart w:id="489" w:name="_Toc7102"/>
      <w:bookmarkStart w:id="490" w:name="_Toc829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3333038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B304C5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sz w:val="24"/>
        </w:rPr>
      </w:pPr>
      <w:bookmarkStart w:id="496" w:name="_Toc279701261"/>
      <w:bookmarkStart w:id="497" w:name="_Toc48790037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3456669">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279701262"/>
      <w:bookmarkStart w:id="506" w:name="_Toc18540"/>
      <w:bookmarkStart w:id="507" w:name="_Toc259093691"/>
      <w:bookmarkStart w:id="508" w:name="_Toc30599"/>
      <w:bookmarkStart w:id="509" w:name="_Toc4355"/>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sz w:val="24"/>
        </w:rPr>
      </w:pPr>
      <w:bookmarkStart w:id="510" w:name="_Toc487900373"/>
      <w:bookmarkStart w:id="511" w:name="_Toc259093692"/>
      <w:bookmarkStart w:id="512" w:name="_Toc12773"/>
      <w:bookmarkStart w:id="513" w:name="_Toc279701263"/>
      <w:bookmarkStart w:id="514" w:name="_Toc18567"/>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14202A24">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BB36ECA">
      <w:pPr>
        <w:spacing w:line="360" w:lineRule="auto"/>
        <w:ind w:firstLine="482" w:firstLineChars="200"/>
        <w:outlineLvl w:val="0"/>
        <w:rPr>
          <w:rFonts w:ascii="宋体" w:hAnsi="宋体"/>
          <w:b/>
          <w:sz w:val="24"/>
        </w:rPr>
      </w:pPr>
      <w:r>
        <w:rPr>
          <w:rFonts w:hint="eastAsia" w:ascii="宋体" w:hAnsi="宋体"/>
          <w:b/>
          <w:sz w:val="24"/>
        </w:rPr>
        <w:t>十九、特别提示</w:t>
      </w:r>
    </w:p>
    <w:p w14:paraId="729DCFCC">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rPr>
      </w:pPr>
    </w:p>
    <w:tbl>
      <w:tblPr>
        <w:tblStyle w:val="19"/>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sz w:val="24"/>
              </w:rPr>
            </w:pPr>
            <w:r>
              <w:rPr>
                <w:rFonts w:hint="eastAsia" w:ascii="宋体" w:hAnsi="宋体" w:eastAsia="宋体" w:cs="Times New Roman"/>
                <w:sz w:val="24"/>
                <w:lang w:val="zh-CN"/>
              </w:rPr>
              <w:t>开户账</w:t>
            </w:r>
          </w:p>
        </w:tc>
      </w:tr>
    </w:tbl>
    <w:p w14:paraId="052B0599">
      <w:pPr>
        <w:jc w:val="center"/>
        <w:rPr>
          <w:rFonts w:ascii="宋体" w:hAnsi="宋体" w:eastAsia="宋体" w:cs="Times New Roman"/>
          <w:b/>
        </w:rPr>
      </w:pPr>
    </w:p>
    <w:p w14:paraId="0A8413A2">
      <w:pPr>
        <w:jc w:val="center"/>
        <w:rPr>
          <w:rFonts w:ascii="宋体" w:hAnsi="宋体" w:eastAsia="宋体" w:cs="Times New Roman"/>
          <w:b/>
        </w:rPr>
      </w:pPr>
    </w:p>
    <w:p w14:paraId="328E9F1C">
      <w:pPr>
        <w:pStyle w:val="29"/>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027118AA">
      <w:pPr>
        <w:pStyle w:val="29"/>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B94833">
      <w:pPr>
        <w:pStyle w:val="10"/>
        <w:ind w:firstLine="0" w:firstLineChars="0"/>
      </w:pPr>
    </w:p>
    <w:p w14:paraId="1973E331">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2094FB42">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2B474EF0">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034D3D2A">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1C2BE8B9">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4A327009">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30D78E5D">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0E910A9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877A8DF"/>
    <w:p w14:paraId="66FFA257">
      <w:pPr>
        <w:rPr>
          <w:rFonts w:ascii="小标宋" w:hAnsi="小标宋" w:eastAsia="小标宋" w:cs="小标宋"/>
          <w:kern w:val="0"/>
          <w:szCs w:val="21"/>
        </w:rPr>
      </w:pPr>
    </w:p>
    <w:p w14:paraId="067ED318">
      <w:pPr>
        <w:rPr>
          <w:rFonts w:ascii="小标宋" w:hAnsi="小标宋" w:eastAsia="小标宋" w:cs="小标宋"/>
          <w:kern w:val="0"/>
          <w:szCs w:val="21"/>
        </w:rPr>
      </w:pPr>
      <w:r>
        <w:rPr>
          <w:rFonts w:hint="eastAsia" w:ascii="小标宋" w:hAnsi="小标宋" w:eastAsia="小标宋" w:cs="小标宋"/>
          <w:kern w:val="0"/>
          <w:szCs w:val="21"/>
        </w:rPr>
        <w:t>附件1：</w:t>
      </w:r>
    </w:p>
    <w:p w14:paraId="1E2EFD9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9"/>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kern w:val="0"/>
                <w:sz w:val="20"/>
                <w:szCs w:val="20"/>
              </w:rPr>
            </w:pPr>
          </w:p>
        </w:tc>
      </w:tr>
    </w:tbl>
    <w:p w14:paraId="6D1F281A"/>
    <w:p w14:paraId="3636F991">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05FC838">
      <w:pPr>
        <w:spacing w:line="360" w:lineRule="auto"/>
        <w:rPr>
          <w:rFonts w:ascii="Times New Roman" w:hAnsi="Times New Roman" w:eastAsia="Cambria Math" w:cs="Times New Roman"/>
          <w:sz w:val="96"/>
          <w:szCs w:val="22"/>
        </w:rPr>
      </w:pPr>
    </w:p>
    <w:p w14:paraId="6F3DA2B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F252FF3">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D7FF3D">
      <w:pPr>
        <w:spacing w:line="360" w:lineRule="auto"/>
        <w:rPr>
          <w:rFonts w:ascii="宋体" w:hAnsi="宋体" w:eastAsia="宋体" w:cs="宋体"/>
          <w:sz w:val="44"/>
          <w:szCs w:val="44"/>
        </w:rPr>
      </w:pPr>
    </w:p>
    <w:p w14:paraId="115751C2">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2025年-2026年通用仪控备件采购项目（第二次采购）</w:t>
      </w:r>
    </w:p>
    <w:p w14:paraId="53983F01">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w:t>
      </w:r>
      <w:r>
        <w:rPr>
          <w:rFonts w:hint="eastAsia" w:ascii="宋体" w:hAnsi="宋体" w:eastAsia="宋体" w:cs="宋体"/>
          <w:sz w:val="28"/>
          <w:szCs w:val="22"/>
          <w:lang w:eastAsia="zh-CN"/>
        </w:rPr>
        <w:t>编号：202507065</w:t>
      </w:r>
    </w:p>
    <w:p w14:paraId="0484CE9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3CDE4C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0B76D85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DAB8D54">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487247D1">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44E09648">
      <w:pPr>
        <w:spacing w:line="360" w:lineRule="auto"/>
        <w:jc w:val="center"/>
        <w:outlineLvl w:val="0"/>
        <w:rPr>
          <w:rFonts w:cs="仿宋" w:asciiTheme="minorEastAsia" w:hAnsiTheme="minorEastAsia"/>
          <w:b/>
          <w:kern w:val="0"/>
          <w:sz w:val="36"/>
          <w:szCs w:val="36"/>
        </w:rPr>
      </w:pPr>
    </w:p>
    <w:p w14:paraId="7423CD7B">
      <w:pPr>
        <w:spacing w:line="360" w:lineRule="auto"/>
        <w:jc w:val="center"/>
        <w:outlineLvl w:val="0"/>
        <w:rPr>
          <w:rFonts w:cs="仿宋" w:asciiTheme="minorEastAsia" w:hAnsiTheme="minorEastAsia"/>
          <w:b/>
          <w:kern w:val="0"/>
          <w:sz w:val="36"/>
          <w:szCs w:val="36"/>
        </w:rPr>
      </w:pPr>
    </w:p>
    <w:p w14:paraId="6119B56F">
      <w:pPr>
        <w:spacing w:line="360" w:lineRule="auto"/>
        <w:jc w:val="center"/>
        <w:outlineLvl w:val="0"/>
        <w:rPr>
          <w:rFonts w:cs="仿宋" w:asciiTheme="minorEastAsia" w:hAnsiTheme="minorEastAsia"/>
          <w:b/>
          <w:kern w:val="0"/>
          <w:sz w:val="36"/>
          <w:szCs w:val="36"/>
        </w:rPr>
      </w:pPr>
    </w:p>
    <w:p w14:paraId="7E76CF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68E34DF">
      <w:pPr>
        <w:spacing w:line="360" w:lineRule="auto"/>
        <w:jc w:val="center"/>
        <w:outlineLvl w:val="0"/>
        <w:rPr>
          <w:rFonts w:cs="仿宋" w:asciiTheme="minorEastAsia" w:hAnsiTheme="minorEastAsia"/>
          <w:b/>
          <w:kern w:val="0"/>
          <w:sz w:val="36"/>
          <w:szCs w:val="36"/>
        </w:rPr>
      </w:pPr>
    </w:p>
    <w:p w14:paraId="21E2AEB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A0D84CF">
      <w:pPr>
        <w:spacing w:line="360" w:lineRule="auto"/>
        <w:jc w:val="center"/>
        <w:outlineLvl w:val="0"/>
        <w:rPr>
          <w:rFonts w:cs="仿宋" w:asciiTheme="minorEastAsia" w:hAnsiTheme="minorEastAsia"/>
          <w:b/>
          <w:kern w:val="0"/>
          <w:sz w:val="36"/>
          <w:szCs w:val="36"/>
        </w:rPr>
      </w:pP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rPr>
      </w:pPr>
      <w:r>
        <w:rPr>
          <w:rFonts w:hint="eastAsia" w:cs="仿宋" w:asciiTheme="minorEastAsia" w:hAnsiTheme="minorEastAsia"/>
          <w:color w:val="4874CB" w:themeColor="accent1"/>
          <w:sz w:val="24"/>
        </w:rPr>
        <w:t>（</w:t>
      </w:r>
      <w:r>
        <w:rPr>
          <w:rFonts w:hint="eastAsia" w:cs="仿宋" w:asciiTheme="minorEastAsia" w:hAnsiTheme="minorEastAsia"/>
          <w:color w:val="4874CB" w:themeColor="accent1"/>
          <w:sz w:val="24"/>
          <w:lang w:val="en-US" w:eastAsia="zh-CN"/>
        </w:rPr>
        <w:t>3</w:t>
      </w:r>
      <w:r>
        <w:rPr>
          <w:rFonts w:hint="eastAsia" w:cs="仿宋" w:asciiTheme="minorEastAsia" w:hAnsiTheme="minorEastAsia"/>
          <w:color w:val="4874CB" w:themeColor="accent1"/>
          <w:sz w:val="24"/>
        </w:rPr>
        <w:t>）</w:t>
      </w:r>
      <w:r>
        <w:rPr>
          <w:rFonts w:hint="eastAsia" w:cs="仿宋" w:asciiTheme="minorEastAsia" w:hAnsiTheme="minorEastAsia"/>
          <w:color w:val="4874CB" w:themeColor="accent1"/>
          <w:sz w:val="24"/>
          <w:lang w:val="en-US" w:eastAsia="zh-CN"/>
        </w:rPr>
        <w:t>业绩证明材料</w:t>
      </w:r>
      <w:r>
        <w:rPr>
          <w:rFonts w:hint="eastAsia" w:cs="仿宋" w:asciiTheme="minorEastAsia" w:hAnsiTheme="minorEastAsia"/>
          <w:color w:val="4874CB" w:themeColor="accent1"/>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1D2882C">
      <w:pPr>
        <w:snapToGrid w:val="0"/>
        <w:spacing w:line="360" w:lineRule="auto"/>
        <w:rPr>
          <w:rFonts w:cs="仿宋" w:asciiTheme="minorEastAsia" w:hAnsiTheme="minorEastAsia"/>
          <w:sz w:val="24"/>
        </w:rPr>
      </w:pPr>
    </w:p>
    <w:p w14:paraId="40FA045C">
      <w:pPr>
        <w:pStyle w:val="9"/>
      </w:pPr>
    </w:p>
    <w:p w14:paraId="7EEF430D">
      <w:pPr>
        <w:pStyle w:val="18"/>
      </w:pPr>
    </w:p>
    <w:p w14:paraId="75CBD7DA"/>
    <w:p w14:paraId="6615ECF6">
      <w:pPr>
        <w:pStyle w:val="9"/>
      </w:pPr>
    </w:p>
    <w:p w14:paraId="6CA19AF7">
      <w:pPr>
        <w:pStyle w:val="18"/>
      </w:pPr>
    </w:p>
    <w:p w14:paraId="0D82AC6B"/>
    <w:p w14:paraId="70C7D613">
      <w:pPr>
        <w:pStyle w:val="9"/>
      </w:pPr>
    </w:p>
    <w:p w14:paraId="043C6831">
      <w:pPr>
        <w:pStyle w:val="18"/>
      </w:pPr>
    </w:p>
    <w:p w14:paraId="583CEE08"/>
    <w:p w14:paraId="38ABF578">
      <w:pPr>
        <w:pStyle w:val="9"/>
      </w:pPr>
    </w:p>
    <w:p w14:paraId="52800CFF">
      <w:pPr>
        <w:pStyle w:val="18"/>
      </w:pPr>
    </w:p>
    <w:p w14:paraId="7152EE10">
      <w:pPr>
        <w:pStyle w:val="16"/>
      </w:pPr>
    </w:p>
    <w:p w14:paraId="42C372F8"/>
    <w:p w14:paraId="10260E9F"/>
    <w:p w14:paraId="66EF30D8"/>
    <w:p w14:paraId="41800EFD"/>
    <w:p w14:paraId="346AE992"/>
    <w:p w14:paraId="2E0FAB3D">
      <w:pPr>
        <w:pStyle w:val="9"/>
      </w:pPr>
    </w:p>
    <w:p w14:paraId="37E423A6">
      <w:pPr>
        <w:pStyle w:val="18"/>
      </w:pPr>
    </w:p>
    <w:p w14:paraId="086D601F"/>
    <w:p w14:paraId="6E9DBEA6">
      <w:pPr>
        <w:pStyle w:val="9"/>
      </w:pPr>
    </w:p>
    <w:p w14:paraId="7C2152F2">
      <w:pPr>
        <w:snapToGrid w:val="0"/>
        <w:spacing w:line="360" w:lineRule="auto"/>
        <w:ind w:right="480"/>
        <w:jc w:val="center"/>
        <w:rPr>
          <w:rFonts w:cs="仿宋" w:asciiTheme="minorEastAsia" w:hAnsiTheme="minorEastAsia"/>
          <w:b/>
          <w:kern w:val="0"/>
          <w:sz w:val="32"/>
          <w:szCs w:val="32"/>
        </w:rPr>
      </w:pPr>
    </w:p>
    <w:p w14:paraId="7F60EEA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3BC17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rPr>
        <w:t>【项目</w:t>
      </w:r>
      <w:r>
        <w:rPr>
          <w:rFonts w:hint="eastAsia" w:cs="仿宋" w:asciiTheme="minorEastAsia" w:hAnsiTheme="minorEastAsia"/>
          <w:sz w:val="24"/>
          <w:lang w:eastAsia="zh-CN"/>
        </w:rPr>
        <w:t>编号：202507065</w:t>
      </w:r>
      <w:r>
        <w:rPr>
          <w:rFonts w:hint="eastAsia" w:cs="仿宋" w:asciiTheme="minorEastAsia" w:hAnsiTheme="minorEastAsia"/>
          <w:sz w:val="24"/>
        </w:rPr>
        <w:t>】采购活动，郑重承诺：</w:t>
      </w:r>
    </w:p>
    <w:p w14:paraId="0BA5B12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9F27A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717F1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D10535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3DA8B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13688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9B6BA0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AB80E3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sz w:val="24"/>
        </w:rPr>
      </w:pPr>
    </w:p>
    <w:p w14:paraId="00545407">
      <w:pPr>
        <w:snapToGrid w:val="0"/>
        <w:spacing w:line="360" w:lineRule="auto"/>
        <w:ind w:firstLine="480" w:firstLineChars="200"/>
        <w:rPr>
          <w:rFonts w:cs="仿宋" w:asciiTheme="minorEastAsia" w:hAnsiTheme="minorEastAsia"/>
          <w:sz w:val="24"/>
        </w:rPr>
      </w:pPr>
    </w:p>
    <w:p w14:paraId="73625F3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8C88F3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9899A6E">
      <w:pPr>
        <w:snapToGrid w:val="0"/>
        <w:spacing w:line="360" w:lineRule="auto"/>
        <w:ind w:right="480"/>
        <w:jc w:val="center"/>
        <w:rPr>
          <w:rFonts w:cs="仿宋" w:asciiTheme="minorEastAsia" w:hAnsiTheme="minorEastAsia"/>
          <w:b/>
          <w:kern w:val="0"/>
          <w:sz w:val="32"/>
          <w:szCs w:val="32"/>
        </w:rPr>
      </w:pPr>
    </w:p>
    <w:p w14:paraId="08C31AED"/>
    <w:p w14:paraId="3F3E2B15">
      <w:pPr>
        <w:pStyle w:val="9"/>
      </w:pPr>
    </w:p>
    <w:p w14:paraId="408DFA8F">
      <w:pPr>
        <w:pStyle w:val="9"/>
      </w:pPr>
    </w:p>
    <w:p w14:paraId="45C7DDE1">
      <w:pPr>
        <w:pStyle w:val="9"/>
      </w:pPr>
    </w:p>
    <w:p w14:paraId="44BC6F3C">
      <w:pPr>
        <w:pStyle w:val="18"/>
      </w:pPr>
    </w:p>
    <w:p w14:paraId="17E1AC98"/>
    <w:p w14:paraId="21D68632">
      <w:pPr>
        <w:pStyle w:val="9"/>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9"/>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2"/>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31F92DD4">
      <w:pPr>
        <w:pStyle w:val="2"/>
        <w:rPr>
          <w:rFonts w:hint="eastAsia" w:cs="仿宋" w:asciiTheme="minorEastAsia" w:hAnsiTheme="minorEastAsia"/>
          <w:b/>
          <w:color w:val="4874CB" w:themeColor="accent1"/>
          <w:kern w:val="0"/>
          <w:sz w:val="32"/>
          <w:szCs w:val="32"/>
          <w:lang w:val="en-US" w:eastAsia="zh-CN" w:bidi="ar-SA"/>
        </w:rPr>
      </w:pPr>
    </w:p>
    <w:p w14:paraId="2AF74AD9">
      <w:pPr>
        <w:rPr>
          <w:rFonts w:hint="eastAsia" w:cs="仿宋" w:asciiTheme="minorEastAsia" w:hAnsiTheme="minorEastAsia"/>
          <w:b/>
          <w:color w:val="4874CB" w:themeColor="accent1"/>
          <w:kern w:val="0"/>
          <w:sz w:val="32"/>
          <w:szCs w:val="32"/>
          <w:lang w:val="en-US" w:eastAsia="zh-CN" w:bidi="ar-SA"/>
        </w:rPr>
      </w:pPr>
    </w:p>
    <w:p w14:paraId="379D1310">
      <w:pPr>
        <w:pStyle w:val="2"/>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2"/>
              <w:adjustRightInd w:val="0"/>
              <w:spacing w:line="360" w:lineRule="auto"/>
              <w:rPr>
                <w:rFonts w:cs="仿宋" w:asciiTheme="minorEastAsia" w:hAnsiTheme="minorEastAsia" w:eastAsiaTheme="minorEastAsia"/>
                <w:bCs/>
                <w:color w:val="auto"/>
                <w:sz w:val="24"/>
              </w:rPr>
            </w:pPr>
          </w:p>
        </w:tc>
      </w:tr>
    </w:tbl>
    <w:p w14:paraId="3B9A9912">
      <w:pPr>
        <w:pStyle w:val="18"/>
        <w:jc w:val="center"/>
        <w:rPr>
          <w:rFonts w:hint="eastAsia" w:cs="仿宋" w:asciiTheme="minorEastAsia" w:hAnsiTheme="minorEastAsia"/>
          <w:bCs/>
          <w:color w:val="4874CB" w:themeColor="accent1"/>
          <w:sz w:val="24"/>
          <w:u w:val="none"/>
          <w:lang w:eastAsia="zh-CN"/>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48DB01C4">
            <w:pPr>
              <w:pStyle w:val="1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2"/>
              <w:adjustRightInd w:val="0"/>
              <w:spacing w:line="360" w:lineRule="auto"/>
              <w:rPr>
                <w:rFonts w:cs="仿宋" w:asciiTheme="minorEastAsia" w:hAnsiTheme="minorEastAsia" w:eastAsiaTheme="minorEastAsia"/>
                <w:bCs/>
                <w:color w:val="auto"/>
                <w:sz w:val="24"/>
              </w:rPr>
            </w:pPr>
          </w:p>
        </w:tc>
      </w:tr>
    </w:tbl>
    <w:p w14:paraId="0231121E">
      <w:pPr>
        <w:pStyle w:val="9"/>
        <w:rPr>
          <w:color w:val="auto"/>
        </w:rPr>
      </w:pPr>
    </w:p>
    <w:p w14:paraId="7051BD90">
      <w:pPr>
        <w:pStyle w:val="18"/>
        <w:rPr>
          <w:color w:val="auto"/>
        </w:rPr>
      </w:pPr>
    </w:p>
    <w:p w14:paraId="15ED29BF">
      <w:pPr>
        <w:rPr>
          <w:color w:val="auto"/>
        </w:rPr>
      </w:pPr>
    </w:p>
    <w:p w14:paraId="621A8607">
      <w:pPr>
        <w:rPr>
          <w:color w:val="auto"/>
        </w:rPr>
      </w:pPr>
    </w:p>
    <w:p w14:paraId="2F28BC04">
      <w:pPr>
        <w:rPr>
          <w:color w:val="auto"/>
        </w:rPr>
      </w:pPr>
    </w:p>
    <w:p w14:paraId="7E033D71"/>
    <w:p w14:paraId="4DCE68ED">
      <w:pPr>
        <w:pStyle w:val="9"/>
      </w:pPr>
    </w:p>
    <w:p w14:paraId="3989504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2BDC427">
      <w:pPr>
        <w:spacing w:line="360" w:lineRule="auto"/>
        <w:jc w:val="center"/>
        <w:outlineLvl w:val="0"/>
        <w:rPr>
          <w:rFonts w:cs="仿宋" w:asciiTheme="minorEastAsia" w:hAnsiTheme="minorEastAsia"/>
          <w:b/>
          <w:kern w:val="0"/>
          <w:sz w:val="24"/>
        </w:rPr>
      </w:pPr>
    </w:p>
    <w:p w14:paraId="5D79BD09">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A3EFAA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4A41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9B3940">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120AF02">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FFEF46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CC909A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7D0B1D95">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447E8C4E">
      <w:pPr>
        <w:snapToGrid w:val="0"/>
        <w:spacing w:line="360" w:lineRule="auto"/>
        <w:rPr>
          <w:rFonts w:cs="仿宋" w:asciiTheme="minorEastAsia" w:hAnsiTheme="minorEastAsia"/>
          <w:sz w:val="24"/>
        </w:rPr>
      </w:pPr>
    </w:p>
    <w:p w14:paraId="46BFD4A1">
      <w:pPr>
        <w:pStyle w:val="18"/>
      </w:pPr>
    </w:p>
    <w:p w14:paraId="1D763379"/>
    <w:p w14:paraId="21FA8BDA">
      <w:pPr>
        <w:pStyle w:val="9"/>
      </w:pPr>
    </w:p>
    <w:p w14:paraId="3158AE00">
      <w:pPr>
        <w:pStyle w:val="18"/>
      </w:pPr>
    </w:p>
    <w:p w14:paraId="738ED6D6"/>
    <w:p w14:paraId="7370D85D">
      <w:pPr>
        <w:pStyle w:val="9"/>
      </w:pPr>
    </w:p>
    <w:p w14:paraId="7F700B6E">
      <w:pPr>
        <w:pStyle w:val="18"/>
      </w:pPr>
    </w:p>
    <w:p w14:paraId="5874FE6E"/>
    <w:p w14:paraId="0719F52C">
      <w:pPr>
        <w:pStyle w:val="9"/>
      </w:pPr>
    </w:p>
    <w:p w14:paraId="634E04E5">
      <w:pPr>
        <w:pStyle w:val="18"/>
      </w:pPr>
    </w:p>
    <w:p w14:paraId="797220D2"/>
    <w:p w14:paraId="087E435F">
      <w:pPr>
        <w:pStyle w:val="9"/>
      </w:pPr>
    </w:p>
    <w:p w14:paraId="0329EA99">
      <w:pPr>
        <w:pStyle w:val="18"/>
      </w:pPr>
    </w:p>
    <w:p w14:paraId="3F317AC6"/>
    <w:p w14:paraId="1ECD79CE">
      <w:pPr>
        <w:pStyle w:val="9"/>
      </w:pPr>
    </w:p>
    <w:p w14:paraId="2CF51D8E">
      <w:pPr>
        <w:pStyle w:val="18"/>
      </w:pPr>
    </w:p>
    <w:p w14:paraId="1CECB30C"/>
    <w:p w14:paraId="22EDE239">
      <w:pPr>
        <w:pStyle w:val="9"/>
      </w:pPr>
    </w:p>
    <w:p w14:paraId="68DFDC88">
      <w:pPr>
        <w:pStyle w:val="18"/>
        <w:ind w:firstLine="0"/>
      </w:pPr>
    </w:p>
    <w:p w14:paraId="61B4F101">
      <w:pPr>
        <w:pStyle w:val="16"/>
      </w:pPr>
    </w:p>
    <w:p w14:paraId="3A6F4FDB">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35FD01A2">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8AFA7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5592B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F0B8C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9FAD9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92848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CD7BB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6E7B7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D6EED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B0257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24C91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2B936CB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96D10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3B9B2CA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93BB96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CBF19A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9F5F0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637902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26D6EC0">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7E7F17B">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6374470">
      <w:pPr>
        <w:snapToGrid w:val="0"/>
        <w:spacing w:line="360" w:lineRule="auto"/>
        <w:rPr>
          <w:rFonts w:cs="仿宋" w:asciiTheme="minorEastAsia" w:hAnsiTheme="minorEastAsia"/>
          <w:kern w:val="0"/>
          <w:sz w:val="24"/>
        </w:rPr>
      </w:pPr>
    </w:p>
    <w:p w14:paraId="0CCAB62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852344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701D7565">
      <w:pPr>
        <w:snapToGrid w:val="0"/>
        <w:spacing w:line="360" w:lineRule="auto"/>
        <w:rPr>
          <w:rFonts w:cs="仿宋" w:asciiTheme="minorEastAsia" w:hAnsiTheme="minorEastAsia"/>
          <w:kern w:val="0"/>
          <w:sz w:val="24"/>
          <w:lang w:val="zh-CN"/>
        </w:rPr>
      </w:pPr>
    </w:p>
    <w:p w14:paraId="2FED586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91900D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48AA0B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09D826C">
      <w:pPr>
        <w:snapToGrid w:val="0"/>
        <w:spacing w:line="360" w:lineRule="auto"/>
        <w:rPr>
          <w:rFonts w:cs="仿宋" w:asciiTheme="minorEastAsia" w:hAnsiTheme="minorEastAsia"/>
          <w:kern w:val="0"/>
          <w:sz w:val="24"/>
          <w:lang w:val="zh-CN"/>
        </w:rPr>
      </w:pPr>
    </w:p>
    <w:p w14:paraId="5A76FED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9A8546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AA75ED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36D3A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D9BCC80">
      <w:pPr>
        <w:jc w:val="center"/>
        <w:rPr>
          <w:rFonts w:cs="仿宋" w:asciiTheme="minorEastAsia" w:hAnsiTheme="minorEastAsia"/>
          <w:b/>
          <w:kern w:val="0"/>
          <w:sz w:val="32"/>
          <w:szCs w:val="32"/>
          <w:lang w:val="zh-CN"/>
        </w:rPr>
      </w:pPr>
    </w:p>
    <w:p w14:paraId="3D9ACCD8">
      <w:pPr>
        <w:jc w:val="center"/>
        <w:rPr>
          <w:rFonts w:cs="仿宋" w:asciiTheme="minorEastAsia" w:hAnsiTheme="minorEastAsia"/>
          <w:b/>
          <w:kern w:val="0"/>
          <w:sz w:val="32"/>
          <w:szCs w:val="32"/>
          <w:lang w:val="zh-CN"/>
        </w:rPr>
      </w:pPr>
    </w:p>
    <w:p w14:paraId="760586F3">
      <w:pPr>
        <w:jc w:val="center"/>
        <w:rPr>
          <w:rFonts w:cs="仿宋" w:asciiTheme="minorEastAsia" w:hAnsiTheme="minorEastAsia"/>
          <w:b/>
          <w:kern w:val="0"/>
          <w:sz w:val="32"/>
          <w:szCs w:val="32"/>
          <w:lang w:val="zh-CN"/>
        </w:rPr>
      </w:pPr>
    </w:p>
    <w:p w14:paraId="34DB36F8">
      <w:pPr>
        <w:jc w:val="center"/>
        <w:rPr>
          <w:rFonts w:cs="仿宋" w:asciiTheme="minorEastAsia" w:hAnsiTheme="minorEastAsia"/>
          <w:b/>
          <w:kern w:val="0"/>
          <w:sz w:val="32"/>
          <w:szCs w:val="32"/>
          <w:lang w:val="zh-CN"/>
        </w:rPr>
      </w:pPr>
    </w:p>
    <w:p w14:paraId="0F4A19C1">
      <w:pPr>
        <w:jc w:val="center"/>
        <w:rPr>
          <w:rFonts w:cs="仿宋" w:asciiTheme="minorEastAsia" w:hAnsiTheme="minorEastAsia"/>
          <w:b/>
          <w:kern w:val="0"/>
          <w:sz w:val="32"/>
          <w:szCs w:val="32"/>
          <w:lang w:val="zh-CN"/>
        </w:rPr>
      </w:pPr>
    </w:p>
    <w:p w14:paraId="33F97D64">
      <w:pPr>
        <w:jc w:val="center"/>
        <w:rPr>
          <w:rFonts w:cs="仿宋" w:asciiTheme="minorEastAsia" w:hAnsiTheme="minorEastAsia"/>
          <w:b/>
          <w:kern w:val="0"/>
          <w:sz w:val="32"/>
          <w:szCs w:val="32"/>
          <w:lang w:val="zh-CN"/>
        </w:rPr>
      </w:pPr>
    </w:p>
    <w:p w14:paraId="49F5FE3C">
      <w:pPr>
        <w:jc w:val="center"/>
        <w:rPr>
          <w:rFonts w:cs="仿宋" w:asciiTheme="minorEastAsia" w:hAnsiTheme="minorEastAsia"/>
          <w:b/>
          <w:kern w:val="0"/>
          <w:sz w:val="32"/>
          <w:szCs w:val="32"/>
          <w:lang w:val="zh-CN"/>
        </w:rPr>
      </w:pPr>
    </w:p>
    <w:p w14:paraId="1B79C27C">
      <w:pPr>
        <w:jc w:val="center"/>
        <w:rPr>
          <w:rFonts w:cs="仿宋" w:asciiTheme="minorEastAsia" w:hAnsiTheme="minorEastAsia"/>
          <w:b/>
          <w:kern w:val="0"/>
          <w:sz w:val="32"/>
          <w:szCs w:val="32"/>
          <w:lang w:val="zh-CN"/>
        </w:rPr>
      </w:pPr>
    </w:p>
    <w:p w14:paraId="4D545BEC">
      <w:pPr>
        <w:jc w:val="center"/>
        <w:rPr>
          <w:rFonts w:cs="仿宋" w:asciiTheme="minorEastAsia" w:hAnsiTheme="minorEastAsia"/>
          <w:b/>
          <w:kern w:val="0"/>
          <w:sz w:val="32"/>
          <w:szCs w:val="32"/>
          <w:lang w:val="zh-CN"/>
        </w:rPr>
      </w:pPr>
    </w:p>
    <w:p w14:paraId="36281EF8">
      <w:pPr>
        <w:pStyle w:val="9"/>
        <w:rPr>
          <w:rFonts w:cs="仿宋" w:asciiTheme="minorEastAsia" w:hAnsiTheme="minorEastAsia"/>
          <w:b/>
          <w:kern w:val="0"/>
          <w:sz w:val="32"/>
          <w:szCs w:val="32"/>
        </w:rPr>
      </w:pPr>
    </w:p>
    <w:p w14:paraId="160664A4">
      <w:pPr>
        <w:pStyle w:val="18"/>
        <w:rPr>
          <w:rFonts w:cs="仿宋" w:asciiTheme="minorEastAsia" w:hAnsiTheme="minorEastAsia"/>
          <w:b/>
          <w:kern w:val="0"/>
          <w:sz w:val="32"/>
          <w:szCs w:val="32"/>
        </w:rPr>
      </w:pPr>
    </w:p>
    <w:p w14:paraId="6408A0CC">
      <w:pPr>
        <w:rPr>
          <w:rFonts w:cs="仿宋" w:asciiTheme="minorEastAsia" w:hAnsiTheme="minorEastAsia"/>
          <w:b/>
          <w:kern w:val="0"/>
          <w:sz w:val="32"/>
          <w:szCs w:val="32"/>
          <w:lang w:val="zh-CN"/>
        </w:rPr>
      </w:pPr>
    </w:p>
    <w:p w14:paraId="3130B14B">
      <w:pPr>
        <w:pStyle w:val="9"/>
        <w:rPr>
          <w:rFonts w:cs="仿宋" w:asciiTheme="minorEastAsia" w:hAnsiTheme="minorEastAsia"/>
          <w:b/>
          <w:kern w:val="0"/>
          <w:sz w:val="32"/>
          <w:szCs w:val="32"/>
        </w:rPr>
      </w:pPr>
    </w:p>
    <w:p w14:paraId="2E610207">
      <w:pPr>
        <w:pStyle w:val="18"/>
      </w:pPr>
    </w:p>
    <w:p w14:paraId="1F884FC7"/>
    <w:p w14:paraId="652E9EBA">
      <w:pPr>
        <w:pStyle w:val="32"/>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2"/>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2BDF8AD">
            <w:pPr>
              <w:pStyle w:val="32"/>
              <w:adjustRightInd w:val="0"/>
              <w:spacing w:line="360" w:lineRule="auto"/>
              <w:rPr>
                <w:rFonts w:cs="仿宋" w:asciiTheme="minorEastAsia" w:hAnsiTheme="minorEastAsia" w:eastAsiaTheme="minorEastAsia"/>
                <w:bCs/>
                <w:sz w:val="24"/>
              </w:rPr>
            </w:pPr>
          </w:p>
        </w:tc>
      </w:tr>
    </w:tbl>
    <w:p w14:paraId="057A12C2">
      <w:pPr>
        <w:snapToGrid w:val="0"/>
        <w:spacing w:line="360" w:lineRule="auto"/>
        <w:ind w:firstLine="576"/>
        <w:jc w:val="center"/>
        <w:rPr>
          <w:rFonts w:cs="仿宋" w:asciiTheme="minorEastAsia" w:hAnsiTheme="minorEastAsia"/>
          <w:kern w:val="0"/>
          <w:sz w:val="24"/>
          <w:lang w:val="zh-CN"/>
        </w:rPr>
      </w:pPr>
    </w:p>
    <w:p w14:paraId="157C31BA">
      <w:pPr>
        <w:snapToGrid w:val="0"/>
        <w:spacing w:line="360" w:lineRule="auto"/>
        <w:ind w:firstLine="576"/>
        <w:jc w:val="center"/>
        <w:rPr>
          <w:rFonts w:cs="仿宋" w:asciiTheme="minorEastAsia" w:hAnsiTheme="minorEastAsia"/>
          <w:kern w:val="0"/>
          <w:sz w:val="24"/>
          <w:lang w:val="zh-CN"/>
        </w:rPr>
      </w:pPr>
    </w:p>
    <w:p w14:paraId="68EC79A3">
      <w:pPr>
        <w:pStyle w:val="32"/>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2"/>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7795824">
            <w:pPr>
              <w:pStyle w:val="32"/>
              <w:adjustRightInd w:val="0"/>
              <w:spacing w:line="360" w:lineRule="auto"/>
              <w:rPr>
                <w:rFonts w:cs="仿宋" w:asciiTheme="minorEastAsia" w:hAnsiTheme="minorEastAsia" w:eastAsiaTheme="minorEastAsia"/>
                <w:bCs/>
                <w:sz w:val="24"/>
              </w:rPr>
            </w:pPr>
          </w:p>
        </w:tc>
      </w:tr>
    </w:tbl>
    <w:p w14:paraId="666021A5">
      <w:pPr>
        <w:snapToGrid w:val="0"/>
        <w:spacing w:line="360" w:lineRule="auto"/>
        <w:ind w:firstLine="576"/>
        <w:jc w:val="center"/>
        <w:rPr>
          <w:rFonts w:cs="仿宋" w:asciiTheme="minorEastAsia" w:hAnsiTheme="minorEastAsia"/>
          <w:kern w:val="0"/>
          <w:sz w:val="24"/>
          <w:lang w:val="zh-CN"/>
        </w:rPr>
      </w:pPr>
    </w:p>
    <w:p w14:paraId="064C9F82">
      <w:pPr>
        <w:snapToGrid w:val="0"/>
        <w:spacing w:line="360" w:lineRule="auto"/>
        <w:ind w:firstLine="576"/>
        <w:rPr>
          <w:rFonts w:cs="仿宋" w:asciiTheme="minorEastAsia" w:hAnsiTheme="minorEastAsia"/>
          <w:kern w:val="0"/>
          <w:sz w:val="24"/>
          <w:lang w:val="zh-CN"/>
        </w:rPr>
      </w:pPr>
    </w:p>
    <w:p w14:paraId="7A74E16C">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3B02BEF">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2B5612F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4CA180E0">
      <w:pPr>
        <w:jc w:val="center"/>
        <w:rPr>
          <w:rFonts w:cs="仿宋" w:asciiTheme="minorEastAsia" w:hAnsiTheme="minorEastAsia"/>
          <w:b/>
          <w:kern w:val="0"/>
          <w:sz w:val="32"/>
          <w:szCs w:val="32"/>
        </w:rPr>
      </w:pPr>
    </w:p>
    <w:tbl>
      <w:tblPr>
        <w:tblStyle w:val="19"/>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55FAB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CCE198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1A96E0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BC0AF0F">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339F5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2812CB3">
            <w:pPr>
              <w:jc w:val="center"/>
              <w:rPr>
                <w:rFonts w:cs="仿宋" w:asciiTheme="minorEastAsia" w:hAnsiTheme="minorEastAsia"/>
                <w:sz w:val="24"/>
              </w:rPr>
            </w:pPr>
          </w:p>
          <w:p w14:paraId="7356A8CF">
            <w:pPr>
              <w:jc w:val="center"/>
              <w:rPr>
                <w:rFonts w:cs="仿宋" w:asciiTheme="minorEastAsia" w:hAnsiTheme="minorEastAsia"/>
                <w:sz w:val="24"/>
              </w:rPr>
            </w:pPr>
            <w:r>
              <w:rPr>
                <w:rFonts w:hint="eastAsia" w:cs="仿宋" w:asciiTheme="minorEastAsia" w:hAnsiTheme="minorEastAsia"/>
                <w:sz w:val="24"/>
              </w:rPr>
              <w:t>见响应文件</w:t>
            </w:r>
          </w:p>
          <w:p w14:paraId="6BD42FCF">
            <w:pPr>
              <w:jc w:val="center"/>
              <w:rPr>
                <w:rFonts w:cs="仿宋" w:asciiTheme="minorEastAsia" w:hAnsiTheme="minorEastAsia"/>
              </w:rPr>
            </w:pPr>
            <w:r>
              <w:rPr>
                <w:rFonts w:hint="eastAsia" w:cs="仿宋" w:asciiTheme="minorEastAsia" w:hAnsiTheme="minorEastAsia"/>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348E1B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B4D85C0">
            <w:pPr>
              <w:jc w:val="center"/>
              <w:rPr>
                <w:rFonts w:cs="仿宋" w:asciiTheme="minorEastAsia" w:hAnsiTheme="minorEastAsia"/>
              </w:rPr>
            </w:pPr>
            <w:r>
              <w:rPr>
                <w:rFonts w:hint="eastAsia" w:cs="仿宋" w:asciiTheme="minorEastAsia" w:hAnsiTheme="minorEastAsia"/>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56CB80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BDFCD1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rPr>
            </w:pPr>
            <w:r>
              <w:rPr>
                <w:rFonts w:hint="eastAsia" w:cs="仿宋" w:asciiTheme="minorEastAsia" w:hAnsiTheme="minorEastAsia"/>
                <w:sz w:val="24"/>
              </w:rPr>
              <w:t>见响应文件第  页</w:t>
            </w:r>
          </w:p>
        </w:tc>
      </w:tr>
    </w:tbl>
    <w:p w14:paraId="3D722D84">
      <w:pPr>
        <w:jc w:val="center"/>
        <w:rPr>
          <w:rFonts w:cs="仿宋" w:asciiTheme="minorEastAsia" w:hAnsiTheme="minorEastAsia"/>
          <w:b/>
          <w:kern w:val="0"/>
          <w:sz w:val="32"/>
          <w:szCs w:val="32"/>
        </w:rPr>
      </w:pPr>
    </w:p>
    <w:p w14:paraId="247EF80D">
      <w:pPr>
        <w:jc w:val="center"/>
        <w:rPr>
          <w:rFonts w:cs="仿宋" w:asciiTheme="minorEastAsia" w:hAnsiTheme="minorEastAsia"/>
          <w:b/>
          <w:kern w:val="0"/>
          <w:sz w:val="32"/>
          <w:szCs w:val="32"/>
        </w:rPr>
      </w:pPr>
    </w:p>
    <w:p w14:paraId="563A7724">
      <w:pPr>
        <w:jc w:val="center"/>
        <w:rPr>
          <w:rFonts w:cs="仿宋" w:asciiTheme="minorEastAsia" w:hAnsiTheme="minorEastAsia"/>
          <w:b/>
          <w:kern w:val="0"/>
          <w:sz w:val="32"/>
          <w:szCs w:val="32"/>
        </w:rPr>
      </w:pPr>
    </w:p>
    <w:p w14:paraId="740A869E">
      <w:pPr>
        <w:jc w:val="center"/>
        <w:rPr>
          <w:rFonts w:cs="仿宋" w:asciiTheme="minorEastAsia" w:hAnsiTheme="minorEastAsia"/>
          <w:b/>
          <w:kern w:val="0"/>
          <w:sz w:val="32"/>
          <w:szCs w:val="32"/>
        </w:rPr>
      </w:pPr>
    </w:p>
    <w:p w14:paraId="3C9EAB34">
      <w:pPr>
        <w:jc w:val="center"/>
        <w:rPr>
          <w:rFonts w:cs="仿宋" w:asciiTheme="minorEastAsia" w:hAnsiTheme="minorEastAsia"/>
          <w:b/>
          <w:kern w:val="0"/>
          <w:sz w:val="32"/>
          <w:szCs w:val="32"/>
        </w:rPr>
      </w:pPr>
    </w:p>
    <w:p w14:paraId="7FBED487">
      <w:pPr>
        <w:jc w:val="center"/>
        <w:rPr>
          <w:rFonts w:cs="仿宋" w:asciiTheme="minorEastAsia" w:hAnsiTheme="minorEastAsia"/>
          <w:b/>
          <w:kern w:val="0"/>
          <w:sz w:val="32"/>
          <w:szCs w:val="32"/>
        </w:rPr>
      </w:pPr>
    </w:p>
    <w:p w14:paraId="5C19C9C2">
      <w:pPr>
        <w:jc w:val="center"/>
        <w:rPr>
          <w:rFonts w:cs="仿宋" w:asciiTheme="minorEastAsia" w:hAnsiTheme="minorEastAsia"/>
          <w:b/>
          <w:kern w:val="0"/>
          <w:sz w:val="32"/>
          <w:szCs w:val="32"/>
        </w:rPr>
      </w:pPr>
    </w:p>
    <w:p w14:paraId="3F922B5B">
      <w:pPr>
        <w:jc w:val="center"/>
        <w:rPr>
          <w:rFonts w:cs="仿宋" w:asciiTheme="minorEastAsia" w:hAnsiTheme="minorEastAsia"/>
          <w:b/>
          <w:kern w:val="0"/>
          <w:sz w:val="32"/>
          <w:szCs w:val="32"/>
        </w:rPr>
      </w:pPr>
    </w:p>
    <w:p w14:paraId="75A4AC87">
      <w:pPr>
        <w:jc w:val="center"/>
        <w:rPr>
          <w:rFonts w:cs="仿宋" w:asciiTheme="minorEastAsia" w:hAnsiTheme="minorEastAsia"/>
          <w:b/>
          <w:kern w:val="0"/>
          <w:sz w:val="32"/>
          <w:szCs w:val="32"/>
        </w:rPr>
      </w:pPr>
    </w:p>
    <w:p w14:paraId="347AAB75">
      <w:pPr>
        <w:jc w:val="center"/>
        <w:rPr>
          <w:rFonts w:cs="仿宋" w:asciiTheme="minorEastAsia" w:hAnsiTheme="minorEastAsia"/>
          <w:b/>
          <w:kern w:val="0"/>
          <w:sz w:val="32"/>
          <w:szCs w:val="32"/>
        </w:rPr>
      </w:pPr>
    </w:p>
    <w:p w14:paraId="1F28503C">
      <w:pPr>
        <w:jc w:val="center"/>
        <w:rPr>
          <w:rFonts w:cs="仿宋" w:asciiTheme="minorEastAsia" w:hAnsiTheme="minorEastAsia"/>
          <w:b/>
          <w:kern w:val="0"/>
          <w:sz w:val="32"/>
          <w:szCs w:val="32"/>
        </w:rPr>
      </w:pPr>
    </w:p>
    <w:p w14:paraId="0F848355">
      <w:pPr>
        <w:jc w:val="center"/>
        <w:rPr>
          <w:rFonts w:cs="仿宋" w:asciiTheme="minorEastAsia" w:hAnsiTheme="minorEastAsia"/>
          <w:b/>
          <w:kern w:val="0"/>
          <w:sz w:val="32"/>
          <w:szCs w:val="32"/>
        </w:rPr>
      </w:pPr>
    </w:p>
    <w:p w14:paraId="20B9F349">
      <w:pPr>
        <w:jc w:val="center"/>
        <w:rPr>
          <w:rFonts w:cs="仿宋" w:asciiTheme="minorEastAsia" w:hAnsiTheme="minorEastAsia"/>
          <w:b/>
          <w:kern w:val="0"/>
          <w:sz w:val="32"/>
          <w:szCs w:val="32"/>
        </w:rPr>
      </w:pPr>
    </w:p>
    <w:p w14:paraId="43682D3B">
      <w:pPr>
        <w:jc w:val="center"/>
        <w:rPr>
          <w:rFonts w:cs="仿宋" w:asciiTheme="minorEastAsia" w:hAnsiTheme="minorEastAsia"/>
          <w:b/>
          <w:kern w:val="0"/>
          <w:sz w:val="32"/>
          <w:szCs w:val="32"/>
        </w:rPr>
      </w:pPr>
    </w:p>
    <w:p w14:paraId="555A1B79">
      <w:pPr>
        <w:jc w:val="center"/>
        <w:rPr>
          <w:rFonts w:cs="仿宋" w:asciiTheme="minorEastAsia" w:hAnsiTheme="minorEastAsia"/>
          <w:b/>
          <w:kern w:val="0"/>
          <w:sz w:val="32"/>
          <w:szCs w:val="32"/>
        </w:rPr>
      </w:pPr>
    </w:p>
    <w:p w14:paraId="38B16181">
      <w:pPr>
        <w:jc w:val="center"/>
        <w:rPr>
          <w:rFonts w:cs="仿宋" w:asciiTheme="minorEastAsia" w:hAnsiTheme="minorEastAsia"/>
          <w:b/>
          <w:kern w:val="0"/>
          <w:sz w:val="32"/>
          <w:szCs w:val="32"/>
        </w:rPr>
      </w:pPr>
    </w:p>
    <w:p w14:paraId="0D28E3D0">
      <w:pPr>
        <w:jc w:val="center"/>
        <w:rPr>
          <w:rFonts w:cs="仿宋" w:asciiTheme="minorEastAsia" w:hAnsiTheme="minorEastAsia"/>
          <w:b/>
          <w:kern w:val="0"/>
          <w:sz w:val="32"/>
          <w:szCs w:val="32"/>
        </w:rPr>
      </w:pPr>
    </w:p>
    <w:p w14:paraId="393E3F8D">
      <w:pPr>
        <w:jc w:val="center"/>
        <w:rPr>
          <w:rFonts w:cs="仿宋" w:asciiTheme="minorEastAsia" w:hAnsiTheme="minorEastAsia"/>
          <w:b/>
          <w:kern w:val="0"/>
          <w:sz w:val="32"/>
          <w:szCs w:val="32"/>
        </w:rPr>
      </w:pPr>
    </w:p>
    <w:p w14:paraId="2462C018">
      <w:pPr>
        <w:jc w:val="center"/>
        <w:rPr>
          <w:rFonts w:cs="仿宋" w:asciiTheme="minorEastAsia" w:hAnsiTheme="minorEastAsia"/>
          <w:b/>
          <w:kern w:val="0"/>
          <w:sz w:val="32"/>
          <w:szCs w:val="32"/>
        </w:rPr>
      </w:pPr>
    </w:p>
    <w:p w14:paraId="4EF9B6D6">
      <w:pPr>
        <w:jc w:val="center"/>
        <w:rPr>
          <w:rFonts w:cs="仿宋" w:asciiTheme="minorEastAsia" w:hAnsiTheme="minorEastAsia"/>
          <w:b/>
          <w:kern w:val="0"/>
          <w:sz w:val="32"/>
          <w:szCs w:val="32"/>
        </w:rPr>
      </w:pPr>
    </w:p>
    <w:p w14:paraId="3CF53476">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rPr>
            </w:pPr>
            <w:r>
              <w:rPr>
                <w:rFonts w:hint="eastAsia" w:cs="仿宋" w:asciiTheme="minorEastAsia" w:hAnsiTheme="minorEastAsia"/>
                <w:b/>
                <w:bCs/>
              </w:rPr>
              <w:t>序号</w:t>
            </w:r>
          </w:p>
        </w:tc>
        <w:tc>
          <w:tcPr>
            <w:tcW w:w="3683" w:type="dxa"/>
          </w:tcPr>
          <w:p w14:paraId="4746DB21">
            <w:pPr>
              <w:jc w:val="center"/>
              <w:rPr>
                <w:rFonts w:cs="仿宋" w:asciiTheme="minorEastAsia" w:hAnsiTheme="minorEastAsia"/>
                <w:b/>
                <w:bCs/>
              </w:rPr>
            </w:pPr>
            <w:r>
              <w:rPr>
                <w:rFonts w:hint="eastAsia" w:cs="仿宋" w:asciiTheme="minorEastAsia" w:hAnsiTheme="minorEastAsia"/>
                <w:b/>
                <w:bCs/>
              </w:rPr>
              <w:t>询价采购文件章节及具体内容</w:t>
            </w:r>
          </w:p>
        </w:tc>
        <w:tc>
          <w:tcPr>
            <w:tcW w:w="3546" w:type="dxa"/>
          </w:tcPr>
          <w:p w14:paraId="636B1022">
            <w:pPr>
              <w:jc w:val="center"/>
              <w:rPr>
                <w:rFonts w:cs="仿宋" w:asciiTheme="minorEastAsia" w:hAnsiTheme="minorEastAsia"/>
                <w:b/>
                <w:bCs/>
              </w:rPr>
            </w:pPr>
            <w:r>
              <w:rPr>
                <w:rFonts w:hint="eastAsia" w:cs="仿宋" w:asciiTheme="minorEastAsia" w:hAnsiTheme="minorEastAsia"/>
                <w:b/>
                <w:bCs/>
              </w:rPr>
              <w:t>响应文件章节及具体内容</w:t>
            </w:r>
          </w:p>
        </w:tc>
        <w:tc>
          <w:tcPr>
            <w:tcW w:w="1276" w:type="dxa"/>
          </w:tcPr>
          <w:p w14:paraId="26AB035E">
            <w:pPr>
              <w:jc w:val="center"/>
              <w:rPr>
                <w:rFonts w:cs="仿宋" w:asciiTheme="minorEastAsia" w:hAnsiTheme="minorEastAsia"/>
                <w:b/>
                <w:bCs/>
              </w:rPr>
            </w:pPr>
            <w:r>
              <w:rPr>
                <w:rFonts w:hint="eastAsia" w:cs="仿宋" w:asciiTheme="minorEastAsia" w:hAnsiTheme="minorEastAsia"/>
                <w:b/>
                <w:bCs/>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kern w:val="0"/>
              </w:rPr>
            </w:pPr>
            <w:r>
              <w:rPr>
                <w:rFonts w:hint="eastAsia" w:cs="仿宋" w:asciiTheme="minorEastAsia" w:hAnsiTheme="minorEastAsia"/>
                <w:kern w:val="0"/>
              </w:rPr>
              <w:t>1</w:t>
            </w:r>
          </w:p>
        </w:tc>
        <w:tc>
          <w:tcPr>
            <w:tcW w:w="3683" w:type="dxa"/>
          </w:tcPr>
          <w:p w14:paraId="48D66DE3">
            <w:pPr>
              <w:jc w:val="center"/>
              <w:rPr>
                <w:rFonts w:cs="仿宋" w:asciiTheme="minorEastAsia" w:hAnsiTheme="minorEastAsia"/>
                <w:b/>
                <w:kern w:val="0"/>
                <w:sz w:val="32"/>
                <w:szCs w:val="32"/>
              </w:rPr>
            </w:pPr>
          </w:p>
        </w:tc>
        <w:tc>
          <w:tcPr>
            <w:tcW w:w="3546" w:type="dxa"/>
          </w:tcPr>
          <w:p w14:paraId="21CB51EA">
            <w:pPr>
              <w:jc w:val="center"/>
              <w:rPr>
                <w:rFonts w:cs="仿宋" w:asciiTheme="minorEastAsia" w:hAnsiTheme="minorEastAsia"/>
                <w:b/>
                <w:kern w:val="0"/>
                <w:sz w:val="32"/>
                <w:szCs w:val="32"/>
              </w:rPr>
            </w:pPr>
          </w:p>
        </w:tc>
        <w:tc>
          <w:tcPr>
            <w:tcW w:w="1276" w:type="dxa"/>
          </w:tcPr>
          <w:p w14:paraId="15DCAE20">
            <w:pPr>
              <w:jc w:val="center"/>
              <w:rPr>
                <w:rFonts w:cs="仿宋" w:asciiTheme="minorEastAsia" w:hAnsiTheme="minorEastAsia"/>
                <w:b/>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kern w:val="0"/>
              </w:rPr>
            </w:pPr>
            <w:r>
              <w:rPr>
                <w:rFonts w:hint="eastAsia" w:cs="仿宋" w:asciiTheme="minorEastAsia" w:hAnsiTheme="minorEastAsia"/>
                <w:kern w:val="0"/>
              </w:rPr>
              <w:t>2</w:t>
            </w:r>
          </w:p>
        </w:tc>
        <w:tc>
          <w:tcPr>
            <w:tcW w:w="3683" w:type="dxa"/>
          </w:tcPr>
          <w:p w14:paraId="4FD0109E">
            <w:pPr>
              <w:jc w:val="center"/>
              <w:rPr>
                <w:rFonts w:cs="仿宋" w:asciiTheme="minorEastAsia" w:hAnsiTheme="minorEastAsia"/>
                <w:b/>
                <w:kern w:val="0"/>
                <w:sz w:val="32"/>
                <w:szCs w:val="32"/>
              </w:rPr>
            </w:pPr>
          </w:p>
        </w:tc>
        <w:tc>
          <w:tcPr>
            <w:tcW w:w="3546" w:type="dxa"/>
          </w:tcPr>
          <w:p w14:paraId="583A0945">
            <w:pPr>
              <w:jc w:val="center"/>
              <w:rPr>
                <w:rFonts w:cs="仿宋" w:asciiTheme="minorEastAsia" w:hAnsiTheme="minorEastAsia"/>
                <w:b/>
                <w:kern w:val="0"/>
                <w:sz w:val="32"/>
                <w:szCs w:val="32"/>
              </w:rPr>
            </w:pPr>
          </w:p>
        </w:tc>
        <w:tc>
          <w:tcPr>
            <w:tcW w:w="1276" w:type="dxa"/>
          </w:tcPr>
          <w:p w14:paraId="10C9DDD0">
            <w:pPr>
              <w:jc w:val="center"/>
              <w:rPr>
                <w:rFonts w:cs="仿宋" w:asciiTheme="minorEastAsia" w:hAnsiTheme="minorEastAsia"/>
                <w:b/>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kern w:val="0"/>
              </w:rPr>
            </w:pPr>
            <w:r>
              <w:rPr>
                <w:rFonts w:hint="eastAsia" w:cs="仿宋" w:asciiTheme="minorEastAsia" w:hAnsiTheme="minorEastAsia"/>
                <w:kern w:val="0"/>
              </w:rPr>
              <w:t>……</w:t>
            </w:r>
          </w:p>
        </w:tc>
        <w:tc>
          <w:tcPr>
            <w:tcW w:w="3683" w:type="dxa"/>
          </w:tcPr>
          <w:p w14:paraId="0F3092B8">
            <w:pPr>
              <w:jc w:val="center"/>
              <w:rPr>
                <w:rFonts w:cs="仿宋" w:asciiTheme="minorEastAsia" w:hAnsiTheme="minorEastAsia"/>
                <w:b/>
                <w:kern w:val="0"/>
                <w:sz w:val="32"/>
                <w:szCs w:val="32"/>
              </w:rPr>
            </w:pPr>
          </w:p>
        </w:tc>
        <w:tc>
          <w:tcPr>
            <w:tcW w:w="3546" w:type="dxa"/>
          </w:tcPr>
          <w:p w14:paraId="502856A7">
            <w:pPr>
              <w:jc w:val="center"/>
              <w:rPr>
                <w:rFonts w:cs="仿宋" w:asciiTheme="minorEastAsia" w:hAnsiTheme="minorEastAsia"/>
                <w:b/>
                <w:kern w:val="0"/>
                <w:sz w:val="32"/>
                <w:szCs w:val="32"/>
              </w:rPr>
            </w:pPr>
          </w:p>
        </w:tc>
        <w:tc>
          <w:tcPr>
            <w:tcW w:w="1276" w:type="dxa"/>
          </w:tcPr>
          <w:p w14:paraId="4B478A5B">
            <w:pPr>
              <w:jc w:val="center"/>
              <w:rPr>
                <w:rFonts w:cs="仿宋" w:asciiTheme="minorEastAsia" w:hAnsiTheme="minorEastAsia"/>
                <w:b/>
                <w:kern w:val="0"/>
                <w:sz w:val="32"/>
                <w:szCs w:val="32"/>
              </w:rPr>
            </w:pPr>
          </w:p>
        </w:tc>
      </w:tr>
    </w:tbl>
    <w:p w14:paraId="0A8489B7">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BC46620">
      <w:pPr>
        <w:jc w:val="center"/>
        <w:rPr>
          <w:rFonts w:cs="仿宋" w:asciiTheme="minorEastAsia" w:hAnsiTheme="minorEastAsia"/>
          <w:b/>
          <w:kern w:val="0"/>
          <w:sz w:val="32"/>
          <w:szCs w:val="32"/>
        </w:rPr>
      </w:pPr>
    </w:p>
    <w:p w14:paraId="6FFD40AD">
      <w:pPr>
        <w:jc w:val="center"/>
        <w:rPr>
          <w:rFonts w:cs="仿宋" w:asciiTheme="minorEastAsia" w:hAnsiTheme="minorEastAsia"/>
          <w:b/>
          <w:kern w:val="0"/>
          <w:sz w:val="32"/>
          <w:szCs w:val="32"/>
        </w:rPr>
      </w:pPr>
    </w:p>
    <w:p w14:paraId="48B9922A">
      <w:pPr>
        <w:jc w:val="center"/>
        <w:rPr>
          <w:rFonts w:cs="仿宋" w:asciiTheme="minorEastAsia" w:hAnsiTheme="minorEastAsia"/>
          <w:b/>
          <w:kern w:val="0"/>
          <w:sz w:val="32"/>
          <w:szCs w:val="32"/>
        </w:rPr>
      </w:pPr>
    </w:p>
    <w:p w14:paraId="05579E35">
      <w:pPr>
        <w:jc w:val="center"/>
        <w:rPr>
          <w:rFonts w:cs="仿宋" w:asciiTheme="minorEastAsia" w:hAnsiTheme="minorEastAsia"/>
          <w:b/>
          <w:kern w:val="0"/>
          <w:sz w:val="32"/>
          <w:szCs w:val="32"/>
        </w:rPr>
      </w:pPr>
    </w:p>
    <w:p w14:paraId="58DB12E0">
      <w:pPr>
        <w:jc w:val="center"/>
        <w:rPr>
          <w:rFonts w:cs="仿宋" w:asciiTheme="minorEastAsia" w:hAnsiTheme="minorEastAsia"/>
          <w:b/>
          <w:kern w:val="0"/>
          <w:sz w:val="32"/>
          <w:szCs w:val="32"/>
        </w:rPr>
      </w:pPr>
    </w:p>
    <w:p w14:paraId="76948D22">
      <w:pPr>
        <w:jc w:val="center"/>
        <w:rPr>
          <w:rFonts w:cs="仿宋" w:asciiTheme="minorEastAsia" w:hAnsiTheme="minorEastAsia"/>
          <w:b/>
          <w:kern w:val="0"/>
          <w:sz w:val="32"/>
          <w:szCs w:val="32"/>
        </w:rPr>
      </w:pPr>
    </w:p>
    <w:p w14:paraId="14D09C8D">
      <w:pPr>
        <w:jc w:val="center"/>
        <w:rPr>
          <w:rFonts w:cs="仿宋" w:asciiTheme="minorEastAsia" w:hAnsiTheme="minorEastAsia"/>
          <w:b/>
          <w:kern w:val="0"/>
          <w:sz w:val="32"/>
          <w:szCs w:val="32"/>
        </w:rPr>
      </w:pPr>
    </w:p>
    <w:p w14:paraId="0F5E81AF">
      <w:pPr>
        <w:jc w:val="center"/>
        <w:rPr>
          <w:rFonts w:cs="仿宋" w:asciiTheme="minorEastAsia" w:hAnsiTheme="minorEastAsia"/>
          <w:b/>
          <w:kern w:val="0"/>
          <w:sz w:val="32"/>
          <w:szCs w:val="32"/>
        </w:rPr>
      </w:pPr>
    </w:p>
    <w:p w14:paraId="3C23FFDA">
      <w:pPr>
        <w:jc w:val="center"/>
        <w:rPr>
          <w:rFonts w:cs="仿宋" w:asciiTheme="minorEastAsia" w:hAnsiTheme="minorEastAsia"/>
          <w:b/>
          <w:kern w:val="0"/>
          <w:sz w:val="32"/>
          <w:szCs w:val="32"/>
        </w:rPr>
      </w:pPr>
    </w:p>
    <w:p w14:paraId="0667269B">
      <w:pPr>
        <w:jc w:val="center"/>
        <w:rPr>
          <w:rFonts w:cs="仿宋" w:asciiTheme="minorEastAsia" w:hAnsiTheme="minorEastAsia"/>
          <w:b/>
          <w:kern w:val="0"/>
          <w:sz w:val="32"/>
          <w:szCs w:val="32"/>
        </w:rPr>
      </w:pPr>
    </w:p>
    <w:p w14:paraId="3F18E8AC">
      <w:pPr>
        <w:jc w:val="center"/>
        <w:rPr>
          <w:rFonts w:cs="仿宋" w:asciiTheme="minorEastAsia" w:hAnsiTheme="minorEastAsia"/>
          <w:b/>
          <w:kern w:val="0"/>
          <w:sz w:val="32"/>
          <w:szCs w:val="32"/>
        </w:rPr>
      </w:pPr>
    </w:p>
    <w:p w14:paraId="1B7D862A">
      <w:pPr>
        <w:jc w:val="center"/>
        <w:rPr>
          <w:rFonts w:cs="仿宋" w:asciiTheme="minorEastAsia" w:hAnsiTheme="minorEastAsia"/>
          <w:b/>
          <w:kern w:val="0"/>
          <w:sz w:val="32"/>
          <w:szCs w:val="32"/>
        </w:rPr>
      </w:pPr>
    </w:p>
    <w:p w14:paraId="358088E2">
      <w:pPr>
        <w:jc w:val="center"/>
        <w:rPr>
          <w:rFonts w:cs="仿宋" w:asciiTheme="minorEastAsia" w:hAnsiTheme="minorEastAsia"/>
          <w:b/>
          <w:kern w:val="0"/>
          <w:sz w:val="32"/>
          <w:szCs w:val="32"/>
        </w:rPr>
      </w:pPr>
    </w:p>
    <w:p w14:paraId="4DEB12A9">
      <w:pPr>
        <w:jc w:val="center"/>
        <w:rPr>
          <w:rFonts w:cs="仿宋" w:asciiTheme="minorEastAsia" w:hAnsiTheme="minorEastAsia"/>
          <w:b/>
          <w:kern w:val="0"/>
          <w:sz w:val="32"/>
          <w:szCs w:val="32"/>
        </w:rPr>
      </w:pPr>
    </w:p>
    <w:p w14:paraId="09371FB7">
      <w:pPr>
        <w:jc w:val="center"/>
        <w:rPr>
          <w:rFonts w:cs="仿宋" w:asciiTheme="minorEastAsia" w:hAnsiTheme="minorEastAsia"/>
          <w:b/>
          <w:kern w:val="0"/>
          <w:sz w:val="32"/>
          <w:szCs w:val="32"/>
        </w:rPr>
      </w:pPr>
    </w:p>
    <w:p w14:paraId="2E9628E1">
      <w:pPr>
        <w:jc w:val="center"/>
        <w:rPr>
          <w:rFonts w:cs="仿宋" w:asciiTheme="minorEastAsia" w:hAnsiTheme="minorEastAsia"/>
          <w:b/>
          <w:kern w:val="0"/>
          <w:sz w:val="32"/>
          <w:szCs w:val="32"/>
        </w:rPr>
      </w:pPr>
    </w:p>
    <w:p w14:paraId="443EECA5">
      <w:pPr>
        <w:jc w:val="center"/>
        <w:rPr>
          <w:rFonts w:cs="仿宋" w:asciiTheme="minorEastAsia" w:hAnsiTheme="minorEastAsia"/>
          <w:b/>
          <w:kern w:val="0"/>
          <w:sz w:val="32"/>
          <w:szCs w:val="32"/>
        </w:rPr>
      </w:pPr>
    </w:p>
    <w:p w14:paraId="074C2C1A">
      <w:pPr>
        <w:jc w:val="center"/>
        <w:rPr>
          <w:rFonts w:cs="仿宋" w:asciiTheme="minorEastAsia" w:hAnsiTheme="minorEastAsia"/>
          <w:b/>
          <w:kern w:val="0"/>
          <w:sz w:val="32"/>
          <w:szCs w:val="32"/>
        </w:rPr>
      </w:pPr>
    </w:p>
    <w:p w14:paraId="54AAE87F">
      <w:pPr>
        <w:jc w:val="center"/>
        <w:rPr>
          <w:rFonts w:cs="仿宋" w:asciiTheme="minorEastAsia" w:hAnsiTheme="minorEastAsia"/>
          <w:b/>
          <w:kern w:val="0"/>
          <w:sz w:val="32"/>
          <w:szCs w:val="32"/>
        </w:rPr>
      </w:pPr>
    </w:p>
    <w:p w14:paraId="58BC44EF">
      <w:pPr>
        <w:jc w:val="center"/>
        <w:rPr>
          <w:rFonts w:cs="仿宋" w:asciiTheme="minorEastAsia" w:hAnsiTheme="minorEastAsia"/>
          <w:b/>
          <w:kern w:val="0"/>
          <w:sz w:val="32"/>
          <w:szCs w:val="32"/>
        </w:rPr>
      </w:pPr>
    </w:p>
    <w:p w14:paraId="36EB52F0">
      <w:pPr>
        <w:jc w:val="center"/>
        <w:rPr>
          <w:rFonts w:cs="仿宋" w:asciiTheme="minorEastAsia" w:hAnsiTheme="minorEastAsia"/>
          <w:b/>
          <w:kern w:val="0"/>
          <w:sz w:val="32"/>
          <w:szCs w:val="32"/>
        </w:rPr>
      </w:pPr>
    </w:p>
    <w:p w14:paraId="365FD432">
      <w:pPr>
        <w:jc w:val="center"/>
        <w:rPr>
          <w:rFonts w:cs="仿宋" w:asciiTheme="minorEastAsia" w:hAnsiTheme="minorEastAsia"/>
          <w:b/>
          <w:kern w:val="0"/>
          <w:sz w:val="32"/>
          <w:szCs w:val="32"/>
        </w:rPr>
      </w:pPr>
    </w:p>
    <w:p w14:paraId="023A89BA">
      <w:pPr>
        <w:jc w:val="center"/>
        <w:rPr>
          <w:rFonts w:cs="仿宋" w:asciiTheme="minorEastAsia" w:hAnsiTheme="minorEastAsia"/>
          <w:b/>
          <w:kern w:val="0"/>
          <w:sz w:val="32"/>
          <w:szCs w:val="32"/>
        </w:rPr>
      </w:pPr>
    </w:p>
    <w:p w14:paraId="12D84816">
      <w:pPr>
        <w:jc w:val="center"/>
        <w:rPr>
          <w:rFonts w:cs="仿宋" w:asciiTheme="minorEastAsia" w:hAnsiTheme="minorEastAsia"/>
          <w:b/>
          <w:kern w:val="0"/>
          <w:sz w:val="32"/>
          <w:szCs w:val="32"/>
        </w:rPr>
      </w:pPr>
    </w:p>
    <w:p w14:paraId="33978EEE">
      <w:pPr>
        <w:jc w:val="center"/>
        <w:rPr>
          <w:rFonts w:cs="仿宋" w:asciiTheme="minorEastAsia" w:hAnsiTheme="minorEastAsia"/>
          <w:b/>
          <w:kern w:val="0"/>
          <w:sz w:val="32"/>
          <w:szCs w:val="32"/>
        </w:rPr>
      </w:pPr>
    </w:p>
    <w:p w14:paraId="75FD8E1E">
      <w:pPr>
        <w:jc w:val="center"/>
        <w:rPr>
          <w:rFonts w:cs="仿宋" w:asciiTheme="minorEastAsia" w:hAnsiTheme="minorEastAsia"/>
          <w:b/>
          <w:kern w:val="0"/>
          <w:sz w:val="32"/>
          <w:szCs w:val="32"/>
        </w:rPr>
      </w:pPr>
    </w:p>
    <w:p w14:paraId="432BB05F">
      <w:pPr>
        <w:jc w:val="center"/>
        <w:rPr>
          <w:rFonts w:cs="仿宋" w:asciiTheme="minorEastAsia" w:hAnsiTheme="minorEastAsia"/>
          <w:b/>
          <w:kern w:val="0"/>
          <w:sz w:val="32"/>
          <w:szCs w:val="32"/>
        </w:rPr>
      </w:pPr>
    </w:p>
    <w:p w14:paraId="71E3B413">
      <w:pPr>
        <w:jc w:val="center"/>
        <w:rPr>
          <w:rFonts w:cs="仿宋" w:asciiTheme="minorEastAsia" w:hAnsiTheme="minorEastAsia"/>
          <w:b/>
          <w:kern w:val="0"/>
          <w:sz w:val="32"/>
          <w:szCs w:val="32"/>
        </w:rPr>
      </w:pPr>
    </w:p>
    <w:p w14:paraId="4D04555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01324EC">
      <w:pPr>
        <w:snapToGrid w:val="0"/>
        <w:spacing w:line="360" w:lineRule="auto"/>
        <w:rPr>
          <w:rFonts w:cs="仿宋" w:asciiTheme="minorEastAsia" w:hAnsiTheme="minorEastAsia"/>
          <w:sz w:val="24"/>
        </w:rPr>
      </w:pPr>
    </w:p>
    <w:p w14:paraId="34FD8A35">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kern w:val="0"/>
          <w:sz w:val="24"/>
          <w:lang w:val="zh-CN"/>
        </w:rPr>
      </w:pPr>
    </w:p>
    <w:p w14:paraId="36CA1F1A">
      <w:pPr>
        <w:autoSpaceDE w:val="0"/>
        <w:autoSpaceDN w:val="0"/>
        <w:spacing w:line="360" w:lineRule="auto"/>
        <w:ind w:left="2"/>
        <w:jc w:val="left"/>
        <w:rPr>
          <w:rFonts w:cs="仿宋" w:asciiTheme="minorEastAsia" w:hAnsiTheme="minorEastAsia"/>
          <w:kern w:val="0"/>
          <w:sz w:val="24"/>
          <w:lang w:val="zh-CN"/>
        </w:rPr>
      </w:pPr>
    </w:p>
    <w:p w14:paraId="08155FF8">
      <w:pPr>
        <w:autoSpaceDE w:val="0"/>
        <w:autoSpaceDN w:val="0"/>
        <w:spacing w:line="360" w:lineRule="auto"/>
        <w:ind w:left="2"/>
        <w:jc w:val="left"/>
        <w:rPr>
          <w:rFonts w:cs="仿宋" w:asciiTheme="minorEastAsia" w:hAnsiTheme="minorEastAsia"/>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15A219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9F4B9CA">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B821881">
      <w:pPr>
        <w:pStyle w:val="9"/>
        <w:sectPr>
          <w:pgSz w:w="11906" w:h="16838"/>
          <w:pgMar w:top="1276" w:right="1418" w:bottom="1247" w:left="1418" w:header="851" w:footer="992" w:gutter="0"/>
          <w:cols w:space="720" w:num="1"/>
          <w:titlePg/>
          <w:docGrid w:linePitch="312" w:charSpace="0"/>
        </w:sectPr>
      </w:pPr>
    </w:p>
    <w:p w14:paraId="4253C11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CF6C3DE">
      <w:pPr>
        <w:pStyle w:val="15"/>
        <w:rPr>
          <w:lang w:val="zh-CN"/>
        </w:rPr>
      </w:pPr>
    </w:p>
    <w:p w14:paraId="611DA4B5">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rPr>
            </w:pPr>
            <w:r>
              <w:rPr>
                <w:rFonts w:hint="eastAsia" w:ascii="宋体" w:hAnsi="宋体" w:eastAsia="宋体" w:cs="宋体"/>
              </w:rPr>
              <w:t>序号</w:t>
            </w:r>
          </w:p>
        </w:tc>
        <w:tc>
          <w:tcPr>
            <w:tcW w:w="2482" w:type="dxa"/>
          </w:tcPr>
          <w:p w14:paraId="7DE7D717">
            <w:pPr>
              <w:spacing w:line="360" w:lineRule="auto"/>
              <w:jc w:val="center"/>
              <w:rPr>
                <w:rFonts w:ascii="宋体" w:hAnsi="宋体" w:eastAsia="宋体" w:cs="宋体"/>
              </w:rPr>
            </w:pPr>
            <w:r>
              <w:rPr>
                <w:rFonts w:hint="eastAsia" w:ascii="宋体" w:hAnsi="宋体" w:eastAsia="宋体" w:cs="宋体"/>
              </w:rPr>
              <w:t>股东</w:t>
            </w:r>
          </w:p>
        </w:tc>
        <w:tc>
          <w:tcPr>
            <w:tcW w:w="2881" w:type="dxa"/>
          </w:tcPr>
          <w:p w14:paraId="5AF9EB7C">
            <w:pPr>
              <w:spacing w:line="360" w:lineRule="auto"/>
              <w:jc w:val="center"/>
              <w:rPr>
                <w:rFonts w:ascii="宋体" w:hAnsi="宋体" w:eastAsia="宋体" w:cs="宋体"/>
              </w:rPr>
            </w:pPr>
            <w:r>
              <w:rPr>
                <w:rFonts w:hint="eastAsia" w:ascii="宋体" w:hAnsi="宋体" w:eastAsia="宋体" w:cs="宋体"/>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kern w:val="0"/>
              </w:rPr>
            </w:pPr>
          </w:p>
        </w:tc>
        <w:tc>
          <w:tcPr>
            <w:tcW w:w="2482" w:type="dxa"/>
          </w:tcPr>
          <w:p w14:paraId="7A16ADAC">
            <w:pPr>
              <w:spacing w:line="360" w:lineRule="auto"/>
              <w:rPr>
                <w:rFonts w:ascii="宋体" w:hAnsi="宋体" w:eastAsia="宋体" w:cs="宋体"/>
                <w:b/>
                <w:kern w:val="0"/>
              </w:rPr>
            </w:pPr>
          </w:p>
        </w:tc>
        <w:tc>
          <w:tcPr>
            <w:tcW w:w="2881" w:type="dxa"/>
          </w:tcPr>
          <w:p w14:paraId="62BE486A">
            <w:pPr>
              <w:spacing w:line="360" w:lineRule="auto"/>
              <w:rPr>
                <w:rFonts w:ascii="宋体" w:hAnsi="宋体" w:eastAsia="宋体" w:cs="宋体"/>
                <w:b/>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kern w:val="0"/>
              </w:rPr>
            </w:pPr>
          </w:p>
        </w:tc>
        <w:tc>
          <w:tcPr>
            <w:tcW w:w="2482" w:type="dxa"/>
          </w:tcPr>
          <w:p w14:paraId="6FB43A78">
            <w:pPr>
              <w:spacing w:line="360" w:lineRule="auto"/>
              <w:rPr>
                <w:rFonts w:ascii="宋体" w:hAnsi="宋体" w:eastAsia="宋体" w:cs="宋体"/>
                <w:b/>
                <w:kern w:val="0"/>
              </w:rPr>
            </w:pPr>
          </w:p>
        </w:tc>
        <w:tc>
          <w:tcPr>
            <w:tcW w:w="2881" w:type="dxa"/>
          </w:tcPr>
          <w:p w14:paraId="68EE376D">
            <w:pPr>
              <w:spacing w:line="360" w:lineRule="auto"/>
              <w:rPr>
                <w:rFonts w:ascii="宋体" w:hAnsi="宋体" w:eastAsia="宋体" w:cs="宋体"/>
                <w:b/>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kern w:val="0"/>
              </w:rPr>
            </w:pPr>
            <w:r>
              <w:rPr>
                <w:rFonts w:hint="eastAsia" w:ascii="宋体" w:hAnsi="宋体" w:eastAsia="宋体" w:cs="宋体"/>
                <w:b/>
                <w:kern w:val="0"/>
              </w:rPr>
              <w:t>……</w:t>
            </w:r>
          </w:p>
        </w:tc>
        <w:tc>
          <w:tcPr>
            <w:tcW w:w="2482" w:type="dxa"/>
          </w:tcPr>
          <w:p w14:paraId="3AF98486">
            <w:pPr>
              <w:spacing w:line="360" w:lineRule="auto"/>
              <w:rPr>
                <w:rFonts w:ascii="宋体" w:hAnsi="宋体" w:eastAsia="宋体" w:cs="宋体"/>
                <w:b/>
                <w:kern w:val="0"/>
              </w:rPr>
            </w:pPr>
          </w:p>
        </w:tc>
        <w:tc>
          <w:tcPr>
            <w:tcW w:w="2881" w:type="dxa"/>
          </w:tcPr>
          <w:p w14:paraId="70193963">
            <w:pPr>
              <w:spacing w:line="360" w:lineRule="auto"/>
              <w:rPr>
                <w:rFonts w:ascii="宋体" w:hAnsi="宋体" w:eastAsia="宋体" w:cs="宋体"/>
                <w:b/>
                <w:kern w:val="0"/>
              </w:rPr>
            </w:pPr>
          </w:p>
        </w:tc>
      </w:tr>
    </w:tbl>
    <w:p w14:paraId="781F041C">
      <w:pPr>
        <w:spacing w:line="360" w:lineRule="auto"/>
        <w:rPr>
          <w:rFonts w:ascii="宋体" w:hAnsi="宋体" w:eastAsia="宋体" w:cs="宋体"/>
          <w:kern w:val="0"/>
          <w:sz w:val="24"/>
        </w:rPr>
      </w:pPr>
    </w:p>
    <w:p w14:paraId="43609506">
      <w:pPr>
        <w:spacing w:line="360" w:lineRule="auto"/>
        <w:rPr>
          <w:rFonts w:ascii="宋体" w:hAnsi="宋体" w:eastAsia="宋体" w:cs="宋体"/>
          <w:kern w:val="0"/>
          <w:sz w:val="24"/>
        </w:rPr>
      </w:pPr>
    </w:p>
    <w:p w14:paraId="1394254B">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A6C19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1885381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2E7E0385">
      <w:pPr>
        <w:spacing w:line="360" w:lineRule="auto"/>
        <w:rPr>
          <w:rFonts w:ascii="宋体" w:hAnsi="宋体" w:eastAsia="宋体" w:cs="宋体"/>
          <w:b/>
          <w:bCs/>
          <w:sz w:val="24"/>
        </w:rPr>
      </w:pPr>
    </w:p>
    <w:p w14:paraId="161DCE8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9B3700">
      <w:pPr>
        <w:pStyle w:val="15"/>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rPr>
            </w:pPr>
            <w:r>
              <w:rPr>
                <w:rFonts w:hint="eastAsia" w:ascii="宋体" w:hAnsi="宋体" w:eastAsia="宋体" w:cs="宋体"/>
              </w:rPr>
              <w:t>序号</w:t>
            </w:r>
          </w:p>
        </w:tc>
        <w:tc>
          <w:tcPr>
            <w:tcW w:w="5387" w:type="dxa"/>
            <w:vAlign w:val="center"/>
          </w:tcPr>
          <w:p w14:paraId="4F22764C">
            <w:pPr>
              <w:spacing w:line="360" w:lineRule="auto"/>
              <w:jc w:val="center"/>
              <w:rPr>
                <w:rFonts w:ascii="宋体" w:hAnsi="宋体" w:eastAsia="宋体" w:cs="宋体"/>
              </w:rPr>
            </w:pPr>
            <w:r>
              <w:rPr>
                <w:rFonts w:hint="eastAsia" w:ascii="宋体" w:hAnsi="宋体" w:eastAsia="宋体" w:cs="宋体"/>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kern w:val="0"/>
              </w:rPr>
            </w:pPr>
          </w:p>
        </w:tc>
        <w:tc>
          <w:tcPr>
            <w:tcW w:w="5387" w:type="dxa"/>
            <w:vAlign w:val="center"/>
          </w:tcPr>
          <w:p w14:paraId="44FDFA94">
            <w:pPr>
              <w:spacing w:line="360" w:lineRule="auto"/>
              <w:rPr>
                <w:rFonts w:ascii="宋体" w:hAnsi="宋体" w:eastAsia="宋体" w:cs="宋体"/>
                <w:b/>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kern w:val="0"/>
              </w:rPr>
            </w:pPr>
          </w:p>
        </w:tc>
        <w:tc>
          <w:tcPr>
            <w:tcW w:w="5387" w:type="dxa"/>
            <w:vAlign w:val="center"/>
          </w:tcPr>
          <w:p w14:paraId="08C281DC">
            <w:pPr>
              <w:spacing w:line="360" w:lineRule="auto"/>
              <w:rPr>
                <w:rFonts w:ascii="宋体" w:hAnsi="宋体" w:eastAsia="宋体" w:cs="宋体"/>
                <w:b/>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kern w:val="0"/>
              </w:rPr>
            </w:pPr>
            <w:r>
              <w:rPr>
                <w:rFonts w:hint="eastAsia" w:ascii="宋体" w:hAnsi="宋体" w:eastAsia="宋体" w:cs="宋体"/>
                <w:b/>
                <w:kern w:val="0"/>
              </w:rPr>
              <w:t>……</w:t>
            </w:r>
          </w:p>
        </w:tc>
        <w:tc>
          <w:tcPr>
            <w:tcW w:w="5387" w:type="dxa"/>
            <w:vAlign w:val="center"/>
          </w:tcPr>
          <w:p w14:paraId="0B5F61FE">
            <w:pPr>
              <w:spacing w:line="360" w:lineRule="auto"/>
              <w:rPr>
                <w:rFonts w:ascii="宋体" w:hAnsi="宋体" w:eastAsia="宋体" w:cs="宋体"/>
                <w:b/>
                <w:kern w:val="0"/>
              </w:rPr>
            </w:pPr>
          </w:p>
        </w:tc>
      </w:tr>
    </w:tbl>
    <w:p w14:paraId="3ED88269">
      <w:pPr>
        <w:spacing w:line="360" w:lineRule="auto"/>
        <w:rPr>
          <w:rFonts w:ascii="宋体" w:hAnsi="宋体" w:eastAsia="宋体" w:cs="宋体"/>
          <w:kern w:val="0"/>
          <w:sz w:val="24"/>
        </w:rPr>
      </w:pPr>
    </w:p>
    <w:p w14:paraId="5D0F59E9">
      <w:pPr>
        <w:spacing w:line="360" w:lineRule="auto"/>
        <w:rPr>
          <w:rFonts w:ascii="宋体" w:hAnsi="宋体" w:eastAsia="宋体" w:cs="宋体"/>
          <w:kern w:val="0"/>
          <w:sz w:val="24"/>
        </w:rPr>
      </w:pPr>
    </w:p>
    <w:p w14:paraId="3B3559C8">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3C9BCE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3B0A0B7">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2AA60E1">
      <w:pPr>
        <w:spacing w:line="360" w:lineRule="auto"/>
        <w:rPr>
          <w:rFonts w:ascii="宋体" w:hAnsi="宋体" w:eastAsia="宋体" w:cs="宋体"/>
          <w:b/>
          <w:kern w:val="0"/>
          <w:sz w:val="24"/>
        </w:rPr>
      </w:pPr>
    </w:p>
    <w:p w14:paraId="60D0D067">
      <w:pPr>
        <w:spacing w:line="360" w:lineRule="auto"/>
        <w:rPr>
          <w:rFonts w:ascii="宋体" w:hAnsi="宋体" w:eastAsia="宋体" w:cs="宋体"/>
          <w:b/>
          <w:kern w:val="0"/>
          <w:sz w:val="24"/>
        </w:rPr>
      </w:pPr>
    </w:p>
    <w:p w14:paraId="375E96A2">
      <w:pPr>
        <w:spacing w:line="360" w:lineRule="auto"/>
        <w:rPr>
          <w:rFonts w:ascii="宋体" w:hAnsi="宋体" w:eastAsia="宋体" w:cs="宋体"/>
          <w:b/>
          <w:kern w:val="0"/>
          <w:sz w:val="24"/>
        </w:rPr>
      </w:pPr>
      <w:r>
        <w:rPr>
          <w:rFonts w:hint="eastAsia" w:ascii="宋体" w:hAnsi="宋体" w:eastAsia="宋体" w:cs="宋体"/>
          <w:b/>
          <w:kern w:val="0"/>
          <w:sz w:val="24"/>
        </w:rPr>
        <w:t>注：</w:t>
      </w:r>
    </w:p>
    <w:p w14:paraId="23E056BB">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189D4B8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16F6076">
      <w:pPr>
        <w:snapToGrid w:val="0"/>
        <w:spacing w:line="360" w:lineRule="auto"/>
        <w:rPr>
          <w:rFonts w:ascii="宋体" w:hAnsi="宋体" w:eastAsia="宋体" w:cs="宋体"/>
          <w:sz w:val="24"/>
        </w:rPr>
      </w:pPr>
    </w:p>
    <w:p w14:paraId="5ECDFE3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008F34D">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3DB98F3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sz w:val="24"/>
        </w:rPr>
      </w:pPr>
    </w:p>
    <w:p w14:paraId="683800FF">
      <w:pPr>
        <w:snapToGrid w:val="0"/>
        <w:spacing w:line="360" w:lineRule="auto"/>
        <w:rPr>
          <w:rFonts w:ascii="宋体" w:hAnsi="宋体" w:eastAsia="宋体" w:cs="宋体"/>
          <w:sz w:val="24"/>
        </w:rPr>
      </w:pPr>
    </w:p>
    <w:p w14:paraId="2DB90B6E">
      <w:pPr>
        <w:snapToGrid w:val="0"/>
        <w:spacing w:line="360" w:lineRule="auto"/>
        <w:rPr>
          <w:rFonts w:ascii="宋体" w:hAnsi="宋体" w:eastAsia="宋体" w:cs="宋体"/>
          <w:sz w:val="24"/>
        </w:rPr>
      </w:pPr>
    </w:p>
    <w:p w14:paraId="29A8B8DD">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8A72A9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2D0CEFD0">
      <w:pPr>
        <w:spacing w:line="360" w:lineRule="auto"/>
        <w:jc w:val="center"/>
        <w:outlineLvl w:val="0"/>
        <w:rPr>
          <w:rFonts w:cs="仿宋" w:asciiTheme="minorEastAsia" w:hAnsiTheme="minorEastAsia"/>
          <w:b/>
          <w:kern w:val="0"/>
          <w:sz w:val="36"/>
          <w:szCs w:val="36"/>
        </w:rPr>
      </w:pPr>
    </w:p>
    <w:p w14:paraId="3F1093F0">
      <w:pPr>
        <w:spacing w:line="360" w:lineRule="auto"/>
        <w:jc w:val="center"/>
        <w:outlineLvl w:val="0"/>
        <w:rPr>
          <w:rFonts w:cs="仿宋" w:asciiTheme="minorEastAsia" w:hAnsiTheme="minorEastAsia"/>
          <w:b/>
          <w:kern w:val="0"/>
          <w:sz w:val="36"/>
          <w:szCs w:val="36"/>
        </w:rPr>
      </w:pPr>
    </w:p>
    <w:p w14:paraId="357E1BDC">
      <w:pPr>
        <w:spacing w:line="360" w:lineRule="auto"/>
        <w:jc w:val="center"/>
        <w:outlineLvl w:val="0"/>
        <w:rPr>
          <w:rFonts w:cs="仿宋" w:asciiTheme="minorEastAsia" w:hAnsiTheme="minorEastAsia"/>
          <w:b/>
          <w:kern w:val="0"/>
          <w:sz w:val="36"/>
          <w:szCs w:val="36"/>
        </w:rPr>
      </w:pPr>
    </w:p>
    <w:p w14:paraId="2F208BD5">
      <w:pPr>
        <w:spacing w:line="360" w:lineRule="auto"/>
        <w:jc w:val="center"/>
        <w:outlineLvl w:val="0"/>
        <w:rPr>
          <w:rFonts w:cs="仿宋" w:asciiTheme="minorEastAsia" w:hAnsiTheme="minorEastAsia"/>
          <w:b/>
          <w:kern w:val="0"/>
          <w:sz w:val="36"/>
          <w:szCs w:val="36"/>
        </w:rPr>
      </w:pPr>
    </w:p>
    <w:p w14:paraId="02BD2718">
      <w:pPr>
        <w:spacing w:line="360" w:lineRule="auto"/>
        <w:jc w:val="center"/>
        <w:outlineLvl w:val="0"/>
        <w:rPr>
          <w:rFonts w:cs="仿宋" w:asciiTheme="minorEastAsia" w:hAnsiTheme="minorEastAsia"/>
          <w:b/>
          <w:kern w:val="0"/>
          <w:sz w:val="36"/>
          <w:szCs w:val="36"/>
        </w:rPr>
      </w:pPr>
    </w:p>
    <w:p w14:paraId="6917A5BE">
      <w:pPr>
        <w:spacing w:line="360" w:lineRule="auto"/>
        <w:jc w:val="center"/>
        <w:outlineLvl w:val="0"/>
        <w:rPr>
          <w:rFonts w:cs="仿宋" w:asciiTheme="minorEastAsia" w:hAnsiTheme="minorEastAsia"/>
          <w:b/>
          <w:kern w:val="0"/>
          <w:sz w:val="36"/>
          <w:szCs w:val="36"/>
        </w:rPr>
      </w:pPr>
    </w:p>
    <w:p w14:paraId="68D3A7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90F333A">
      <w:pPr>
        <w:pStyle w:val="5"/>
        <w:jc w:val="center"/>
        <w:rPr>
          <w:sz w:val="32"/>
          <w:szCs w:val="32"/>
        </w:rPr>
      </w:pPr>
      <w:r>
        <w:rPr>
          <w:rFonts w:hint="eastAsia"/>
          <w:sz w:val="32"/>
          <w:szCs w:val="32"/>
        </w:rPr>
        <w:t>一 、 报价函</w:t>
      </w:r>
    </w:p>
    <w:p w14:paraId="67C12201">
      <w:pPr>
        <w:pStyle w:val="9"/>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472B132">
      <w:pPr>
        <w:pStyle w:val="34"/>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71C10A1">
      <w:pPr>
        <w:pStyle w:val="34"/>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17A9ABF">
      <w:pPr>
        <w:pStyle w:val="34"/>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776CA84">
      <w:pPr>
        <w:pStyle w:val="34"/>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3472BA53">
      <w:pPr>
        <w:pStyle w:val="34"/>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691FF60F">
      <w:pPr>
        <w:pStyle w:val="9"/>
        <w:ind w:firstLine="480" w:firstLineChars="200"/>
        <w:jc w:val="left"/>
        <w:rPr>
          <w:rFonts w:hAnsi="宋体" w:cs="宋体"/>
        </w:rPr>
      </w:pPr>
    </w:p>
    <w:p w14:paraId="734C48F0">
      <w:pPr>
        <w:pStyle w:val="9"/>
        <w:ind w:firstLine="480" w:firstLineChars="200"/>
        <w:jc w:val="left"/>
        <w:rPr>
          <w:rFonts w:hAnsi="宋体" w:cs="宋体"/>
        </w:rPr>
      </w:pPr>
    </w:p>
    <w:p w14:paraId="20542901">
      <w:pPr>
        <w:pStyle w:val="9"/>
        <w:jc w:val="left"/>
        <w:rPr>
          <w:rFonts w:hAnsi="宋体" w:cs="宋体"/>
        </w:rPr>
      </w:pPr>
      <w:r>
        <w:rPr>
          <w:rFonts w:hint="eastAsia" w:hAnsi="宋体" w:cs="宋体"/>
        </w:rPr>
        <w:t>供应商名称：（盖单位公章）</w:t>
      </w:r>
    </w:p>
    <w:p w14:paraId="2569FE44">
      <w:pPr>
        <w:pStyle w:val="9"/>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01083FA">
      <w:pPr>
        <w:pStyle w:val="9"/>
        <w:tabs>
          <w:tab w:val="left" w:pos="4101"/>
        </w:tabs>
        <w:jc w:val="left"/>
        <w:rPr>
          <w:rFonts w:hAnsi="宋体" w:cs="宋体"/>
        </w:rPr>
      </w:pPr>
      <w:r>
        <w:rPr>
          <w:rFonts w:hint="eastAsia" w:hAnsi="宋体" w:cs="宋体"/>
        </w:rPr>
        <w:t>地址：</w:t>
      </w:r>
    </w:p>
    <w:p w14:paraId="7C186AD9">
      <w:pPr>
        <w:pStyle w:val="9"/>
        <w:tabs>
          <w:tab w:val="left" w:pos="4101"/>
        </w:tabs>
        <w:jc w:val="left"/>
        <w:rPr>
          <w:rFonts w:hAnsi="宋体" w:cs="宋体"/>
        </w:rPr>
      </w:pPr>
      <w:r>
        <w:rPr>
          <w:rFonts w:hint="eastAsia" w:hAnsi="宋体" w:cs="宋体"/>
        </w:rPr>
        <w:t>电话</w:t>
      </w:r>
      <w:r>
        <w:rPr>
          <w:rFonts w:hint="eastAsia" w:hAnsi="宋体" w:cs="宋体"/>
          <w:spacing w:val="-17"/>
        </w:rPr>
        <w:t>：</w:t>
      </w:r>
    </w:p>
    <w:p w14:paraId="0D31B7CA">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C6B3771">
      <w:pPr>
        <w:pStyle w:val="35"/>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CE80D1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280BF0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7AAEBB9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9"/>
        <w:tblW w:w="14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757"/>
        <w:gridCol w:w="1600"/>
        <w:gridCol w:w="4845"/>
        <w:gridCol w:w="1223"/>
        <w:gridCol w:w="1129"/>
        <w:gridCol w:w="727"/>
        <w:gridCol w:w="731"/>
        <w:gridCol w:w="636"/>
        <w:gridCol w:w="95"/>
        <w:gridCol w:w="731"/>
      </w:tblGrid>
      <w:tr w14:paraId="29C4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A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6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4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A8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选择品牌</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A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0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6B2E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A5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14:paraId="7B13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nil"/>
              <w:left w:val="single" w:color="000000" w:sz="4" w:space="0"/>
              <w:bottom w:val="single" w:color="000000" w:sz="4" w:space="0"/>
              <w:right w:val="single" w:color="000000" w:sz="4" w:space="0"/>
            </w:tcBorders>
            <w:shd w:val="clear" w:color="auto" w:fill="auto"/>
            <w:vAlign w:val="center"/>
          </w:tcPr>
          <w:p w14:paraId="47AF6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37892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拉线式位移传感器</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04E98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wxxy/西域</w:t>
            </w:r>
          </w:p>
        </w:tc>
        <w:tc>
          <w:tcPr>
            <w:tcW w:w="4845" w:type="dxa"/>
            <w:tcBorders>
              <w:top w:val="nil"/>
              <w:left w:val="single" w:color="000000" w:sz="4" w:space="0"/>
              <w:bottom w:val="nil"/>
              <w:right w:val="single" w:color="000000" w:sz="4" w:space="0"/>
            </w:tcBorders>
            <w:shd w:val="clear" w:color="auto" w:fill="auto"/>
            <w:vAlign w:val="center"/>
          </w:tcPr>
          <w:p w14:paraId="3CB7E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WXY31；行程：0-1200mm；输出：4-20mADC；三线制；钢环式</w:t>
            </w:r>
          </w:p>
        </w:tc>
        <w:tc>
          <w:tcPr>
            <w:tcW w:w="1223" w:type="dxa"/>
            <w:tcBorders>
              <w:top w:val="nil"/>
              <w:left w:val="single" w:color="000000" w:sz="4" w:space="0"/>
              <w:bottom w:val="single" w:color="000000" w:sz="4" w:space="0"/>
              <w:right w:val="nil"/>
            </w:tcBorders>
            <w:shd w:val="clear" w:color="auto" w:fill="auto"/>
            <w:vAlign w:val="center"/>
          </w:tcPr>
          <w:p w14:paraId="0C3EC2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7C07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nil"/>
              <w:left w:val="single" w:color="000000" w:sz="4" w:space="0"/>
              <w:bottom w:val="nil"/>
              <w:right w:val="single" w:color="000000" w:sz="4" w:space="0"/>
            </w:tcBorders>
            <w:shd w:val="clear" w:color="auto" w:fill="auto"/>
            <w:vAlign w:val="center"/>
          </w:tcPr>
          <w:p w14:paraId="51DFD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single" w:color="000000" w:sz="4" w:space="0"/>
              <w:bottom w:val="nil"/>
              <w:right w:val="single" w:color="000000" w:sz="4" w:space="0"/>
            </w:tcBorders>
            <w:shd w:val="clear" w:color="auto" w:fill="auto"/>
            <w:vAlign w:val="center"/>
          </w:tcPr>
          <w:p w14:paraId="38370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31" w:type="dxa"/>
            <w:gridSpan w:val="2"/>
            <w:tcBorders>
              <w:top w:val="nil"/>
              <w:left w:val="single" w:color="000000" w:sz="4" w:space="0"/>
              <w:bottom w:val="nil"/>
              <w:right w:val="single" w:color="000000" w:sz="4" w:space="0"/>
            </w:tcBorders>
            <w:shd w:val="clear" w:color="auto" w:fill="auto"/>
            <w:vAlign w:val="center"/>
          </w:tcPr>
          <w:p w14:paraId="3CC04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single" w:color="000000" w:sz="4" w:space="0"/>
              <w:bottom w:val="nil"/>
              <w:right w:val="single" w:color="000000" w:sz="4" w:space="0"/>
            </w:tcBorders>
            <w:shd w:val="clear" w:color="auto" w:fill="auto"/>
            <w:vAlign w:val="center"/>
          </w:tcPr>
          <w:p w14:paraId="7E677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5F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点火电极</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5B4B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长1.5m；两段式陶瓷点火电极</w:t>
            </w:r>
          </w:p>
        </w:tc>
        <w:tc>
          <w:tcPr>
            <w:tcW w:w="1223" w:type="dxa"/>
            <w:tcBorders>
              <w:top w:val="nil"/>
              <w:left w:val="single" w:color="000000" w:sz="4" w:space="0"/>
              <w:bottom w:val="single" w:color="000000" w:sz="4" w:space="0"/>
              <w:right w:val="nil"/>
            </w:tcBorders>
            <w:shd w:val="clear" w:color="auto" w:fill="auto"/>
            <w:vAlign w:val="center"/>
          </w:tcPr>
          <w:p w14:paraId="1B141D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6C8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63CB1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B698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C28E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294B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43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温湿度传感器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北京昆仑中大</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F6FB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KZWS/GW；输出;4-20mA；三根线；DC24V；精度：温度±0.5℃；湿度±3%rh；量程：-40~180℃；0~100%rh；防爆防腐；带盘装仪表箱；温度、压力、湿度等</w:t>
            </w:r>
          </w:p>
        </w:tc>
        <w:tc>
          <w:tcPr>
            <w:tcW w:w="1223" w:type="dxa"/>
            <w:tcBorders>
              <w:top w:val="nil"/>
              <w:left w:val="single" w:color="000000" w:sz="4" w:space="0"/>
              <w:bottom w:val="single" w:color="000000" w:sz="4" w:space="0"/>
              <w:right w:val="nil"/>
            </w:tcBorders>
            <w:shd w:val="clear" w:color="auto" w:fill="auto"/>
            <w:vAlign w:val="center"/>
          </w:tcPr>
          <w:p w14:paraId="43EF09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8487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35B90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7782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BADA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340D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77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F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温压湿度标语牌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61B3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屏；6列；第一列杭州临江环境能源有限公司；第二列数码管X年X月X日（XX内为数码管）；第三列垃圾库温度℃（XX内为数码管）；第四列垃圾库压力值Pa（XX内为数码管）；第五列垃圾库湿度XX%（XX内为数码管）；第六列标语，长宽高：1200*900mm，挂壁式</w:t>
            </w:r>
          </w:p>
        </w:tc>
        <w:tc>
          <w:tcPr>
            <w:tcW w:w="1223" w:type="dxa"/>
            <w:tcBorders>
              <w:top w:val="nil"/>
              <w:left w:val="single" w:color="000000" w:sz="4" w:space="0"/>
              <w:bottom w:val="single" w:color="000000" w:sz="4" w:space="0"/>
              <w:right w:val="nil"/>
            </w:tcBorders>
            <w:shd w:val="clear" w:color="auto" w:fill="auto"/>
            <w:vAlign w:val="center"/>
          </w:tcPr>
          <w:p w14:paraId="42C4CF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83ED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256A6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8CD4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7F4B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AE7B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61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4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高温针孔摄像头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常州唯卓电子科技有限公司</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1986D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HT-JT675G；CS接口；焦距3-10mm；1:1.4 ；直镜头；像面尺寸1/2.7″；对角线视场角110°；水平视场角95°；垂直视场角60°；带延长物镜；L=510mm；含摄像机；摄像机DS-2XA80400XF；枪机；带CS镜头转接环；网络通讯</w:t>
            </w:r>
          </w:p>
        </w:tc>
        <w:tc>
          <w:tcPr>
            <w:tcW w:w="1223" w:type="dxa"/>
            <w:tcBorders>
              <w:top w:val="nil"/>
              <w:left w:val="single" w:color="000000" w:sz="4" w:space="0"/>
              <w:bottom w:val="single" w:color="000000" w:sz="4" w:space="0"/>
              <w:right w:val="nil"/>
            </w:tcBorders>
            <w:shd w:val="clear" w:color="auto" w:fill="auto"/>
            <w:vAlign w:val="center"/>
          </w:tcPr>
          <w:p w14:paraId="359729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EF45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4ECAC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7B4A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CF966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C6A4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64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6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4361E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9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58411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MIK-602S；输入4-20mA；输出4-20mA；电源：18~32Vdc；一进二出；有源型</w:t>
            </w:r>
          </w:p>
        </w:tc>
        <w:tc>
          <w:tcPr>
            <w:tcW w:w="1223" w:type="dxa"/>
            <w:tcBorders>
              <w:top w:val="nil"/>
              <w:left w:val="single" w:color="000000" w:sz="4" w:space="0"/>
              <w:bottom w:val="single" w:color="000000" w:sz="4" w:space="0"/>
              <w:right w:val="nil"/>
            </w:tcBorders>
            <w:shd w:val="clear" w:color="auto" w:fill="auto"/>
            <w:vAlign w:val="center"/>
          </w:tcPr>
          <w:p w14:paraId="33F68D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688E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0C249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494F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1372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BFB8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7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9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0B2B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MIK-602S；输入4-20mA；输出4-20mA；电源：18~32Vdc；一进二出；无源型</w:t>
            </w:r>
          </w:p>
        </w:tc>
        <w:tc>
          <w:tcPr>
            <w:tcW w:w="1223" w:type="dxa"/>
            <w:tcBorders>
              <w:top w:val="nil"/>
              <w:left w:val="single" w:color="000000" w:sz="4" w:space="0"/>
              <w:bottom w:val="single" w:color="000000" w:sz="4" w:space="0"/>
              <w:right w:val="nil"/>
            </w:tcBorders>
            <w:shd w:val="clear" w:color="auto" w:fill="auto"/>
            <w:vAlign w:val="center"/>
          </w:tcPr>
          <w:p w14:paraId="6B03AA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5C1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4FF6F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1628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5974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014A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94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3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智能仪表仪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1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3033C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CR-013；2路报警输出、2路4-20mA输出；数码管屏；开孔尺寸：96mm*48mm；可接入温度变送器、压力变送器、液位变送器、K分度、PT100；AC220V供电，横款</w:t>
            </w:r>
          </w:p>
        </w:tc>
        <w:tc>
          <w:tcPr>
            <w:tcW w:w="1223" w:type="dxa"/>
            <w:tcBorders>
              <w:top w:val="nil"/>
              <w:left w:val="single" w:color="000000" w:sz="4" w:space="0"/>
              <w:bottom w:val="single" w:color="000000" w:sz="4" w:space="0"/>
              <w:right w:val="nil"/>
            </w:tcBorders>
            <w:shd w:val="clear" w:color="auto" w:fill="auto"/>
            <w:vAlign w:val="center"/>
          </w:tcPr>
          <w:p w14:paraId="29594A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4D3A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1BDE7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4D03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04871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8942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8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3951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智能仪表仪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E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600F5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CR90；2路报警输出、2路4-20mA输出；数码管屏；开孔尺寸：92mm*92mm；可接入温度变送器、压力变送器、液位变送器、K分度、PT100；AC220V供电</w:t>
            </w:r>
          </w:p>
        </w:tc>
        <w:tc>
          <w:tcPr>
            <w:tcW w:w="1223" w:type="dxa"/>
            <w:tcBorders>
              <w:top w:val="nil"/>
              <w:left w:val="single" w:color="000000" w:sz="4" w:space="0"/>
              <w:bottom w:val="single" w:color="000000" w:sz="4" w:space="0"/>
              <w:right w:val="nil"/>
            </w:tcBorders>
            <w:shd w:val="clear" w:color="auto" w:fill="auto"/>
            <w:vAlign w:val="center"/>
          </w:tcPr>
          <w:p w14:paraId="386E21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6343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7F7C5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55D7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CA2E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27EF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2F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012AF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流量积算仪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79D2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XSR32FC；2路报警输出、2路4-20mA输出、一路RS485；液晶屏；开孔尺寸：152mm*76mm；温压补偿；可脉冲输出；AC220V供电，横款</w:t>
            </w:r>
          </w:p>
        </w:tc>
        <w:tc>
          <w:tcPr>
            <w:tcW w:w="1223" w:type="dxa"/>
            <w:tcBorders>
              <w:top w:val="nil"/>
              <w:left w:val="single" w:color="000000" w:sz="4" w:space="0"/>
              <w:bottom w:val="single" w:color="000000" w:sz="4" w:space="0"/>
              <w:right w:val="nil"/>
            </w:tcBorders>
            <w:shd w:val="clear" w:color="auto" w:fill="auto"/>
            <w:vAlign w:val="center"/>
          </w:tcPr>
          <w:p w14:paraId="1C53F9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3229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28FF5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4A0E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9D57B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5259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2F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B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8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E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江阴市第三仪表厂</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F8A1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ZH2052C；带零转速报警；磁阻式探头接入；A、B通道；4路报警</w:t>
            </w:r>
          </w:p>
        </w:tc>
        <w:tc>
          <w:tcPr>
            <w:tcW w:w="1223" w:type="dxa"/>
            <w:tcBorders>
              <w:top w:val="nil"/>
              <w:left w:val="single" w:color="000000" w:sz="4" w:space="0"/>
              <w:bottom w:val="single" w:color="000000" w:sz="4" w:space="0"/>
              <w:right w:val="nil"/>
            </w:tcBorders>
            <w:shd w:val="clear" w:color="auto" w:fill="auto"/>
            <w:vAlign w:val="center"/>
          </w:tcPr>
          <w:p w14:paraId="0DB4C1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54A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18F6D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6D49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1A72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1C81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DD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2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D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振动监视仪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9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江阴众和电力仪表有限公司</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6535F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XDG3012；仪表双层箱式；单排；探头XDG1100；0~50mm/s；含2个探头</w:t>
            </w:r>
          </w:p>
        </w:tc>
        <w:tc>
          <w:tcPr>
            <w:tcW w:w="1223" w:type="dxa"/>
            <w:tcBorders>
              <w:top w:val="nil"/>
              <w:left w:val="single" w:color="000000" w:sz="4" w:space="0"/>
              <w:bottom w:val="single" w:color="000000" w:sz="4" w:space="0"/>
              <w:right w:val="nil"/>
            </w:tcBorders>
            <w:shd w:val="clear" w:color="auto" w:fill="auto"/>
            <w:vAlign w:val="center"/>
          </w:tcPr>
          <w:p w14:paraId="19A97B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D2BB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1FF7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1617B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3436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232E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3D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振动监视仪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8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江阴众和电力仪表有限公司</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563BF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XDG3012；仪表双层箱式；双排仪表；探头XDG1100；0~50mm/s；含4个探头</w:t>
            </w:r>
          </w:p>
        </w:tc>
        <w:tc>
          <w:tcPr>
            <w:tcW w:w="1223" w:type="dxa"/>
            <w:tcBorders>
              <w:top w:val="nil"/>
              <w:left w:val="single" w:color="000000" w:sz="4" w:space="0"/>
              <w:bottom w:val="single" w:color="000000" w:sz="4" w:space="0"/>
              <w:right w:val="nil"/>
            </w:tcBorders>
            <w:shd w:val="clear" w:color="auto" w:fill="auto"/>
            <w:vAlign w:val="center"/>
          </w:tcPr>
          <w:p w14:paraId="76502D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194C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6773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AA26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2D9C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4339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60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防爆高能点火器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8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E012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FGNQ-20；防爆等级：EXDBT4；带5米高能连接点火器连接电缆</w:t>
            </w:r>
          </w:p>
        </w:tc>
        <w:tc>
          <w:tcPr>
            <w:tcW w:w="1223" w:type="dxa"/>
            <w:tcBorders>
              <w:top w:val="nil"/>
              <w:left w:val="single" w:color="000000" w:sz="4" w:space="0"/>
              <w:bottom w:val="single" w:color="000000" w:sz="4" w:space="0"/>
              <w:right w:val="nil"/>
            </w:tcBorders>
            <w:shd w:val="clear" w:color="auto" w:fill="auto"/>
            <w:vAlign w:val="center"/>
          </w:tcPr>
          <w:p w14:paraId="2992DA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570B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7C9C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6D22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5DB4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612C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91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C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E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温变仪表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8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导轨式；PT100；PT1000；K分度等通用型可调；带编程电缆一条；24VDC；输出4-20mA</w:t>
            </w:r>
          </w:p>
        </w:tc>
        <w:tc>
          <w:tcPr>
            <w:tcW w:w="1223" w:type="dxa"/>
            <w:tcBorders>
              <w:top w:val="nil"/>
              <w:left w:val="single" w:color="000000" w:sz="4" w:space="0"/>
              <w:bottom w:val="single" w:color="000000" w:sz="4" w:space="0"/>
              <w:right w:val="nil"/>
            </w:tcBorders>
            <w:shd w:val="clear" w:color="auto" w:fill="auto"/>
            <w:vAlign w:val="center"/>
          </w:tcPr>
          <w:p w14:paraId="13A63C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4A18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636F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148BA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CD00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11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F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温变仪表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7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C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接线盒式；PT100；PT1000；K分度等通用型可调；带编程电缆一条；24VDC两线制4-20mA</w:t>
            </w:r>
          </w:p>
        </w:tc>
        <w:tc>
          <w:tcPr>
            <w:tcW w:w="1223" w:type="dxa"/>
            <w:tcBorders>
              <w:top w:val="nil"/>
              <w:left w:val="single" w:color="000000" w:sz="4" w:space="0"/>
              <w:bottom w:val="single" w:color="000000" w:sz="4" w:space="0"/>
              <w:right w:val="nil"/>
            </w:tcBorders>
            <w:shd w:val="clear" w:color="auto" w:fill="auto"/>
            <w:vAlign w:val="center"/>
          </w:tcPr>
          <w:p w14:paraId="1B903A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6286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F7A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517A7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6632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60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MIC-B；分体式；4分管；24Vdc</w:t>
            </w:r>
          </w:p>
        </w:tc>
        <w:tc>
          <w:tcPr>
            <w:tcW w:w="1223" w:type="dxa"/>
            <w:tcBorders>
              <w:top w:val="nil"/>
              <w:left w:val="single" w:color="000000" w:sz="4" w:space="0"/>
              <w:bottom w:val="single" w:color="000000" w:sz="4" w:space="0"/>
              <w:right w:val="nil"/>
            </w:tcBorders>
            <w:shd w:val="clear" w:color="auto" w:fill="auto"/>
            <w:vAlign w:val="center"/>
          </w:tcPr>
          <w:p w14:paraId="5F64B4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3D20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DFAF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A09B0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0699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7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0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9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MIC-A；一体式；4分管；220Vac</w:t>
            </w:r>
          </w:p>
        </w:tc>
        <w:tc>
          <w:tcPr>
            <w:tcW w:w="1223" w:type="dxa"/>
            <w:tcBorders>
              <w:top w:val="nil"/>
              <w:left w:val="single" w:color="000000" w:sz="4" w:space="0"/>
              <w:bottom w:val="single" w:color="000000" w:sz="4" w:space="0"/>
              <w:right w:val="nil"/>
            </w:tcBorders>
            <w:shd w:val="clear" w:color="auto" w:fill="auto"/>
            <w:vAlign w:val="center"/>
          </w:tcPr>
          <w:p w14:paraId="3F50F0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7C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243F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2CA2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135A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00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CS1-U；24Vdc；两线制</w:t>
            </w:r>
          </w:p>
        </w:tc>
        <w:tc>
          <w:tcPr>
            <w:tcW w:w="1223" w:type="dxa"/>
            <w:tcBorders>
              <w:top w:val="nil"/>
              <w:left w:val="single" w:color="000000" w:sz="4" w:space="0"/>
              <w:bottom w:val="single" w:color="000000" w:sz="4" w:space="0"/>
              <w:right w:val="nil"/>
            </w:tcBorders>
            <w:shd w:val="clear" w:color="auto" w:fill="auto"/>
            <w:vAlign w:val="center"/>
          </w:tcPr>
          <w:p w14:paraId="4A947B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F886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2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45E2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79A4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637A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2F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E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4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6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CS1-G；24vdc；两线制</w:t>
            </w:r>
          </w:p>
        </w:tc>
        <w:tc>
          <w:tcPr>
            <w:tcW w:w="1223" w:type="dxa"/>
            <w:tcBorders>
              <w:top w:val="nil"/>
              <w:left w:val="single" w:color="000000" w:sz="4" w:space="0"/>
              <w:bottom w:val="single" w:color="000000" w:sz="4" w:space="0"/>
              <w:right w:val="nil"/>
            </w:tcBorders>
            <w:shd w:val="clear" w:color="auto" w:fill="auto"/>
            <w:vAlign w:val="center"/>
          </w:tcPr>
          <w:p w14:paraId="354CE8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03DB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7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4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B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D2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磁感应开关支架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PM10；缸径80/100；适配CS1-U；材质：铝合金</w:t>
            </w:r>
          </w:p>
        </w:tc>
        <w:tc>
          <w:tcPr>
            <w:tcW w:w="1223" w:type="dxa"/>
            <w:tcBorders>
              <w:top w:val="nil"/>
              <w:left w:val="single" w:color="000000" w:sz="4" w:space="0"/>
              <w:bottom w:val="single" w:color="000000" w:sz="4" w:space="0"/>
              <w:right w:val="nil"/>
            </w:tcBorders>
            <w:shd w:val="clear" w:color="auto" w:fill="auto"/>
            <w:vAlign w:val="center"/>
          </w:tcPr>
          <w:p w14:paraId="3594B3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17A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7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E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F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90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磁感应开关支架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F-SC50SH；适配DMSG.CS1-G；材质：塑料</w:t>
            </w:r>
          </w:p>
        </w:tc>
        <w:tc>
          <w:tcPr>
            <w:tcW w:w="1223" w:type="dxa"/>
            <w:tcBorders>
              <w:top w:val="nil"/>
              <w:left w:val="single" w:color="000000" w:sz="4" w:space="0"/>
              <w:bottom w:val="single" w:color="000000" w:sz="4" w:space="0"/>
              <w:right w:val="nil"/>
            </w:tcBorders>
            <w:shd w:val="clear" w:color="auto" w:fill="auto"/>
            <w:vAlign w:val="center"/>
          </w:tcPr>
          <w:p w14:paraId="7CF45F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4B1D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49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DF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3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磁感应开关支架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E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F-SC80SH；适配DMSG.CS1-G；材质：塑料</w:t>
            </w:r>
          </w:p>
        </w:tc>
        <w:tc>
          <w:tcPr>
            <w:tcW w:w="1223" w:type="dxa"/>
            <w:tcBorders>
              <w:top w:val="nil"/>
              <w:left w:val="single" w:color="000000" w:sz="4" w:space="0"/>
              <w:bottom w:val="single" w:color="000000" w:sz="4" w:space="0"/>
              <w:right w:val="nil"/>
            </w:tcBorders>
            <w:shd w:val="clear" w:color="auto" w:fill="auto"/>
            <w:vAlign w:val="center"/>
          </w:tcPr>
          <w:p w14:paraId="0A0E8D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667A4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4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E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31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0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C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D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磁感应位置反馈单元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C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ALS-200D；带指示灯；IP67；两副常开触点；磁性反馈</w:t>
            </w:r>
          </w:p>
        </w:tc>
        <w:tc>
          <w:tcPr>
            <w:tcW w:w="1223" w:type="dxa"/>
            <w:tcBorders>
              <w:top w:val="nil"/>
              <w:left w:val="single" w:color="000000" w:sz="4" w:space="0"/>
              <w:bottom w:val="single" w:color="000000" w:sz="4" w:space="0"/>
              <w:right w:val="nil"/>
            </w:tcBorders>
            <w:shd w:val="clear" w:color="auto" w:fill="auto"/>
            <w:vAlign w:val="center"/>
          </w:tcPr>
          <w:p w14:paraId="42C16A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0F9FD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A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4B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6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8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A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位置反馈单元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A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A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APL-210N 气动阀门位置反馈信号器 通用型</w:t>
            </w:r>
          </w:p>
        </w:tc>
        <w:tc>
          <w:tcPr>
            <w:tcW w:w="1223" w:type="dxa"/>
            <w:tcBorders>
              <w:top w:val="nil"/>
              <w:left w:val="single" w:color="000000" w:sz="4" w:space="0"/>
              <w:bottom w:val="single" w:color="000000" w:sz="4" w:space="0"/>
              <w:right w:val="nil"/>
            </w:tcBorders>
            <w:shd w:val="clear" w:color="auto" w:fill="auto"/>
            <w:vAlign w:val="center"/>
          </w:tcPr>
          <w:p w14:paraId="1B6995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B087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3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9A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F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D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三参数探头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KR-939SB3；测量温度、震动、油位、安装螺纹M27*2；五线式；引出线长10米；油位：-10~40mm;油温：0~100摄氏度；振动：0~20mm/s</w:t>
            </w:r>
          </w:p>
        </w:tc>
        <w:tc>
          <w:tcPr>
            <w:tcW w:w="1223" w:type="dxa"/>
            <w:tcBorders>
              <w:top w:val="nil"/>
              <w:left w:val="single" w:color="000000" w:sz="4" w:space="0"/>
              <w:bottom w:val="single" w:color="000000" w:sz="4" w:space="0"/>
              <w:right w:val="nil"/>
            </w:tcBorders>
            <w:shd w:val="clear" w:color="auto" w:fill="auto"/>
            <w:vAlign w:val="center"/>
          </w:tcPr>
          <w:p w14:paraId="41F876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E2C9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5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2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CBD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9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29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航空插头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XS12-2；公母头</w:t>
            </w:r>
          </w:p>
        </w:tc>
        <w:tc>
          <w:tcPr>
            <w:tcW w:w="1223" w:type="dxa"/>
            <w:tcBorders>
              <w:top w:val="nil"/>
              <w:left w:val="single" w:color="000000" w:sz="4" w:space="0"/>
              <w:bottom w:val="single" w:color="000000" w:sz="4" w:space="0"/>
              <w:right w:val="nil"/>
            </w:tcBorders>
            <w:shd w:val="clear" w:color="auto" w:fill="auto"/>
            <w:vAlign w:val="center"/>
          </w:tcPr>
          <w:p w14:paraId="3DBC69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2F5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3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9B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B5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浮动式航空插头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0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FGG PHG 0B；5芯；公母头</w:t>
            </w:r>
          </w:p>
        </w:tc>
        <w:tc>
          <w:tcPr>
            <w:tcW w:w="1223" w:type="dxa"/>
            <w:tcBorders>
              <w:top w:val="nil"/>
              <w:left w:val="single" w:color="000000" w:sz="4" w:space="0"/>
              <w:bottom w:val="single" w:color="000000" w:sz="4" w:space="0"/>
              <w:right w:val="nil"/>
            </w:tcBorders>
            <w:shd w:val="clear" w:color="auto" w:fill="auto"/>
            <w:vAlign w:val="center"/>
          </w:tcPr>
          <w:p w14:paraId="063582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A16D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CA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E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3C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0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航空插头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安费诺Amphenol</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8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PT06E-14-5S(SR) ；PT06E-14-5P(SR)公母头一套</w:t>
            </w:r>
          </w:p>
        </w:tc>
        <w:tc>
          <w:tcPr>
            <w:tcW w:w="1223" w:type="dxa"/>
            <w:tcBorders>
              <w:top w:val="nil"/>
              <w:left w:val="single" w:color="000000" w:sz="4" w:space="0"/>
              <w:bottom w:val="single" w:color="000000" w:sz="4" w:space="0"/>
              <w:right w:val="nil"/>
            </w:tcBorders>
            <w:shd w:val="clear" w:color="auto" w:fill="auto"/>
            <w:vAlign w:val="center"/>
          </w:tcPr>
          <w:p w14:paraId="3D0DA5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2CED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4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0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73E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65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F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6E2C2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多功能信号隔离器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43AE8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丹麦PR electronics</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3DA36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4116+4510；导轨型</w:t>
            </w:r>
          </w:p>
        </w:tc>
        <w:tc>
          <w:tcPr>
            <w:tcW w:w="1223" w:type="dxa"/>
            <w:tcBorders>
              <w:top w:val="nil"/>
              <w:left w:val="single" w:color="000000" w:sz="4" w:space="0"/>
              <w:bottom w:val="single" w:color="000000" w:sz="4" w:space="0"/>
              <w:right w:val="nil"/>
            </w:tcBorders>
            <w:shd w:val="clear" w:color="auto" w:fill="auto"/>
            <w:vAlign w:val="center"/>
          </w:tcPr>
          <w:p w14:paraId="726A25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0EA8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2E92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FDCE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4866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45A8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1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9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07779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投入式液位变送器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F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4D909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带表头，24Vdc两线制4-20mA，量程：0~10m，电缆长度12米，材质：橡胶电缆+316L探头</w:t>
            </w:r>
          </w:p>
        </w:tc>
        <w:tc>
          <w:tcPr>
            <w:tcW w:w="1223" w:type="dxa"/>
            <w:tcBorders>
              <w:top w:val="nil"/>
              <w:left w:val="single" w:color="000000" w:sz="4" w:space="0"/>
              <w:bottom w:val="single" w:color="000000" w:sz="4" w:space="0"/>
              <w:right w:val="nil"/>
            </w:tcBorders>
            <w:shd w:val="clear" w:color="auto" w:fill="auto"/>
            <w:vAlign w:val="center"/>
          </w:tcPr>
          <w:p w14:paraId="4B684CC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3B56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1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8CD5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9893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D79A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D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nil"/>
            </w:tcBorders>
            <w:shd w:val="clear" w:color="auto" w:fill="auto"/>
            <w:vAlign w:val="center"/>
          </w:tcPr>
          <w:p w14:paraId="72C7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2AF45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火焰检测器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2586CD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58F9EC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C7027A1049</w:t>
            </w:r>
          </w:p>
        </w:tc>
        <w:tc>
          <w:tcPr>
            <w:tcW w:w="1223" w:type="dxa"/>
            <w:tcBorders>
              <w:top w:val="nil"/>
              <w:left w:val="single" w:color="000000" w:sz="4" w:space="0"/>
              <w:bottom w:val="single" w:color="000000" w:sz="4" w:space="0"/>
              <w:right w:val="nil"/>
            </w:tcBorders>
            <w:shd w:val="clear" w:color="auto" w:fill="auto"/>
            <w:vAlign w:val="center"/>
          </w:tcPr>
          <w:p w14:paraId="268250F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7EB4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8036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B2AA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B20D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A3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E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423C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点火控制器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2BDBE4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2EFAAD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TBC2800A1000,220v</w:t>
            </w:r>
          </w:p>
        </w:tc>
        <w:tc>
          <w:tcPr>
            <w:tcW w:w="1223" w:type="dxa"/>
            <w:tcBorders>
              <w:top w:val="nil"/>
              <w:left w:val="single" w:color="000000" w:sz="4" w:space="0"/>
              <w:bottom w:val="single" w:color="000000" w:sz="4" w:space="0"/>
              <w:right w:val="nil"/>
            </w:tcBorders>
            <w:shd w:val="clear" w:color="auto" w:fill="auto"/>
            <w:vAlign w:val="center"/>
          </w:tcPr>
          <w:p w14:paraId="14D0F2D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51A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7248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0D9D7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4F18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6E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nil"/>
            </w:tcBorders>
            <w:shd w:val="clear" w:color="auto" w:fill="auto"/>
            <w:vAlign w:val="center"/>
          </w:tcPr>
          <w:p w14:paraId="6B7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2839B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7F96D3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250BA6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W5VS-AA4-R(DC 24V)</w:t>
            </w:r>
          </w:p>
        </w:tc>
        <w:tc>
          <w:tcPr>
            <w:tcW w:w="1223" w:type="dxa"/>
            <w:tcBorders>
              <w:top w:val="nil"/>
              <w:left w:val="single" w:color="000000" w:sz="4" w:space="0"/>
              <w:bottom w:val="single" w:color="000000" w:sz="4" w:space="0"/>
              <w:right w:val="nil"/>
            </w:tcBorders>
            <w:shd w:val="clear" w:color="auto" w:fill="auto"/>
            <w:vAlign w:val="center"/>
          </w:tcPr>
          <w:p w14:paraId="7772ECE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B75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9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D21B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9953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17EE8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13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1493C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信号隔离变换器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58821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61EA9E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KVS-A4-R (DC 24V)</w:t>
            </w:r>
          </w:p>
        </w:tc>
        <w:tc>
          <w:tcPr>
            <w:tcW w:w="1223" w:type="dxa"/>
            <w:tcBorders>
              <w:top w:val="nil"/>
              <w:left w:val="single" w:color="000000" w:sz="4" w:space="0"/>
              <w:bottom w:val="single" w:color="000000" w:sz="4" w:space="0"/>
              <w:right w:val="nil"/>
            </w:tcBorders>
            <w:shd w:val="clear" w:color="auto" w:fill="auto"/>
            <w:vAlign w:val="center"/>
          </w:tcPr>
          <w:p w14:paraId="4CC5BDF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C534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6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99D7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05629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578A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AA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nil"/>
            </w:tcBorders>
            <w:shd w:val="clear" w:color="auto" w:fill="auto"/>
            <w:vAlign w:val="center"/>
          </w:tcPr>
          <w:p w14:paraId="01FC2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12800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二次显示表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4FCEEB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日本渡边watanabe</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3A9BCD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AS-101-3V-4</w:t>
            </w:r>
          </w:p>
        </w:tc>
        <w:tc>
          <w:tcPr>
            <w:tcW w:w="1223" w:type="dxa"/>
            <w:tcBorders>
              <w:top w:val="nil"/>
              <w:left w:val="single" w:color="000000" w:sz="4" w:space="0"/>
              <w:bottom w:val="single" w:color="000000" w:sz="4" w:space="0"/>
              <w:right w:val="nil"/>
            </w:tcBorders>
            <w:shd w:val="clear" w:color="auto" w:fill="auto"/>
            <w:vAlign w:val="center"/>
          </w:tcPr>
          <w:p w14:paraId="754B069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0067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1E439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BC2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FDB4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2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电磁脉冲阀</w:t>
            </w:r>
          </w:p>
        </w:tc>
        <w:tc>
          <w:tcPr>
            <w:tcW w:w="1600" w:type="dxa"/>
            <w:tcBorders>
              <w:top w:val="single" w:color="000000" w:sz="4" w:space="0"/>
              <w:left w:val="nil"/>
              <w:bottom w:val="single" w:color="000000" w:sz="4" w:space="0"/>
              <w:right w:val="single" w:color="000000" w:sz="4" w:space="0"/>
            </w:tcBorders>
            <w:shd w:val="clear" w:color="auto" w:fill="auto"/>
            <w:vAlign w:val="center"/>
          </w:tcPr>
          <w:p w14:paraId="5E5460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single" w:color="000000" w:sz="4" w:space="0"/>
              <w:left w:val="nil"/>
              <w:bottom w:val="single" w:color="000000" w:sz="4" w:space="0"/>
              <w:right w:val="single" w:color="000000" w:sz="4" w:space="0"/>
            </w:tcBorders>
            <w:shd w:val="clear" w:color="auto" w:fill="auto"/>
            <w:vAlign w:val="center"/>
          </w:tcPr>
          <w:p w14:paraId="04012E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、CA45FS010-30530（含电磁阀线圈）、FS型</w:t>
            </w:r>
          </w:p>
        </w:tc>
        <w:tc>
          <w:tcPr>
            <w:tcW w:w="1223" w:type="dxa"/>
            <w:tcBorders>
              <w:top w:val="single" w:color="000000" w:sz="4" w:space="0"/>
              <w:left w:val="nil"/>
              <w:bottom w:val="single" w:color="000000" w:sz="4" w:space="0"/>
              <w:right w:val="single" w:color="000000" w:sz="4" w:space="0"/>
            </w:tcBorders>
            <w:shd w:val="clear" w:color="auto" w:fill="auto"/>
            <w:vAlign w:val="center"/>
          </w:tcPr>
          <w:p w14:paraId="7A9AFF5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4B26D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000000" w:sz="4" w:space="0"/>
              <w:left w:val="nil"/>
              <w:bottom w:val="single" w:color="000000" w:sz="4" w:space="0"/>
              <w:right w:val="single" w:color="000000" w:sz="4" w:space="0"/>
            </w:tcBorders>
            <w:shd w:val="clear" w:color="auto" w:fill="auto"/>
            <w:vAlign w:val="center"/>
          </w:tcPr>
          <w:p w14:paraId="30533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nil"/>
              <w:bottom w:val="single" w:color="000000" w:sz="4" w:space="0"/>
              <w:right w:val="single" w:color="000000" w:sz="4" w:space="0"/>
            </w:tcBorders>
            <w:shd w:val="clear" w:color="auto" w:fill="auto"/>
            <w:vAlign w:val="center"/>
          </w:tcPr>
          <w:p w14:paraId="2426D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nil"/>
              <w:bottom w:val="single" w:color="000000" w:sz="4" w:space="0"/>
              <w:right w:val="single" w:color="000000" w:sz="4" w:space="0"/>
            </w:tcBorders>
            <w:shd w:val="clear" w:color="auto" w:fill="auto"/>
            <w:vAlign w:val="center"/>
          </w:tcPr>
          <w:p w14:paraId="734A0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nil"/>
              <w:bottom w:val="single" w:color="000000" w:sz="4" w:space="0"/>
              <w:right w:val="single" w:color="000000" w:sz="4" w:space="0"/>
            </w:tcBorders>
            <w:shd w:val="clear" w:color="auto" w:fill="auto"/>
            <w:vAlign w:val="center"/>
          </w:tcPr>
          <w:p w14:paraId="1E831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4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A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D0D7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1600" w:type="dxa"/>
            <w:tcBorders>
              <w:top w:val="nil"/>
              <w:left w:val="nil"/>
              <w:bottom w:val="single" w:color="000000" w:sz="4" w:space="0"/>
              <w:right w:val="single" w:color="000000" w:sz="4" w:space="0"/>
            </w:tcBorders>
            <w:shd w:val="clear" w:color="auto" w:fill="auto"/>
            <w:vAlign w:val="center"/>
          </w:tcPr>
          <w:p w14:paraId="6CEA84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0104C3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1223" w:type="dxa"/>
            <w:tcBorders>
              <w:top w:val="nil"/>
              <w:left w:val="nil"/>
              <w:bottom w:val="single" w:color="000000" w:sz="4" w:space="0"/>
              <w:right w:val="single" w:color="000000" w:sz="4" w:space="0"/>
            </w:tcBorders>
            <w:shd w:val="clear" w:color="auto" w:fill="auto"/>
            <w:vAlign w:val="center"/>
          </w:tcPr>
          <w:p w14:paraId="77C3D0F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0FF5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5EC31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1" w:type="dxa"/>
            <w:tcBorders>
              <w:top w:val="nil"/>
              <w:left w:val="nil"/>
              <w:bottom w:val="single" w:color="000000" w:sz="4" w:space="0"/>
              <w:right w:val="single" w:color="000000" w:sz="4" w:space="0"/>
            </w:tcBorders>
            <w:shd w:val="clear" w:color="auto" w:fill="auto"/>
            <w:vAlign w:val="center"/>
          </w:tcPr>
          <w:p w14:paraId="174AD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nil"/>
              <w:left w:val="nil"/>
              <w:bottom w:val="single" w:color="000000" w:sz="4" w:space="0"/>
              <w:right w:val="single" w:color="000000" w:sz="4" w:space="0"/>
            </w:tcBorders>
            <w:shd w:val="clear" w:color="auto" w:fill="auto"/>
            <w:vAlign w:val="center"/>
          </w:tcPr>
          <w:p w14:paraId="53823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0486D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6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0B21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胶套</w:t>
            </w:r>
          </w:p>
        </w:tc>
        <w:tc>
          <w:tcPr>
            <w:tcW w:w="1600" w:type="dxa"/>
            <w:tcBorders>
              <w:top w:val="nil"/>
              <w:left w:val="nil"/>
              <w:bottom w:val="single" w:color="000000" w:sz="4" w:space="0"/>
              <w:right w:val="single" w:color="000000" w:sz="4" w:space="0"/>
            </w:tcBorders>
            <w:shd w:val="clear" w:color="auto" w:fill="auto"/>
            <w:vAlign w:val="center"/>
          </w:tcPr>
          <w:p w14:paraId="3E9C0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5A8A2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1223" w:type="dxa"/>
            <w:tcBorders>
              <w:top w:val="nil"/>
              <w:left w:val="nil"/>
              <w:bottom w:val="single" w:color="000000" w:sz="4" w:space="0"/>
              <w:right w:val="single" w:color="000000" w:sz="4" w:space="0"/>
            </w:tcBorders>
            <w:shd w:val="clear" w:color="auto" w:fill="auto"/>
            <w:vAlign w:val="center"/>
          </w:tcPr>
          <w:p w14:paraId="1A50867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393FA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0A880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33C8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731" w:type="dxa"/>
            <w:gridSpan w:val="2"/>
            <w:tcBorders>
              <w:top w:val="nil"/>
              <w:left w:val="nil"/>
              <w:bottom w:val="single" w:color="000000" w:sz="4" w:space="0"/>
              <w:right w:val="single" w:color="000000" w:sz="4" w:space="0"/>
            </w:tcBorders>
            <w:shd w:val="clear" w:color="auto" w:fill="auto"/>
            <w:vAlign w:val="center"/>
          </w:tcPr>
          <w:p w14:paraId="67490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008A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84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7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69D03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润滑油泵控制器</w:t>
            </w:r>
          </w:p>
        </w:tc>
        <w:tc>
          <w:tcPr>
            <w:tcW w:w="1600" w:type="dxa"/>
            <w:tcBorders>
              <w:top w:val="nil"/>
              <w:left w:val="nil"/>
              <w:bottom w:val="single" w:color="000000" w:sz="4" w:space="0"/>
              <w:right w:val="single" w:color="000000" w:sz="4" w:space="0"/>
            </w:tcBorders>
            <w:shd w:val="clear" w:color="auto" w:fill="auto"/>
            <w:vAlign w:val="center"/>
          </w:tcPr>
          <w:p w14:paraId="63A03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0F4D96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GRK-AC型</w:t>
            </w:r>
          </w:p>
        </w:tc>
        <w:tc>
          <w:tcPr>
            <w:tcW w:w="1223" w:type="dxa"/>
            <w:tcBorders>
              <w:top w:val="nil"/>
              <w:left w:val="nil"/>
              <w:bottom w:val="single" w:color="000000" w:sz="4" w:space="0"/>
              <w:right w:val="single" w:color="000000" w:sz="4" w:space="0"/>
            </w:tcBorders>
            <w:shd w:val="clear" w:color="auto" w:fill="auto"/>
            <w:vAlign w:val="center"/>
          </w:tcPr>
          <w:p w14:paraId="0B71C2C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8A05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7C144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nil"/>
              <w:left w:val="nil"/>
              <w:bottom w:val="single" w:color="000000" w:sz="4" w:space="0"/>
              <w:right w:val="single" w:color="000000" w:sz="4" w:space="0"/>
            </w:tcBorders>
            <w:shd w:val="clear" w:color="auto" w:fill="auto"/>
            <w:vAlign w:val="center"/>
          </w:tcPr>
          <w:p w14:paraId="348DC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nil"/>
              <w:left w:val="nil"/>
              <w:bottom w:val="single" w:color="000000" w:sz="4" w:space="0"/>
              <w:right w:val="single" w:color="000000" w:sz="4" w:space="0"/>
            </w:tcBorders>
            <w:shd w:val="clear" w:color="auto" w:fill="auto"/>
            <w:vAlign w:val="center"/>
          </w:tcPr>
          <w:p w14:paraId="0C0FC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19F7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C1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6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3598C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2D6D9C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EFAB9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YZC-320C 、 量程：2T 、含支架+垫片+固定螺栓</w:t>
            </w:r>
          </w:p>
        </w:tc>
        <w:tc>
          <w:tcPr>
            <w:tcW w:w="1223" w:type="dxa"/>
            <w:tcBorders>
              <w:top w:val="nil"/>
              <w:left w:val="nil"/>
              <w:bottom w:val="single" w:color="000000" w:sz="4" w:space="0"/>
              <w:right w:val="single" w:color="000000" w:sz="4" w:space="0"/>
            </w:tcBorders>
            <w:shd w:val="clear" w:color="auto" w:fill="auto"/>
            <w:vAlign w:val="center"/>
          </w:tcPr>
          <w:p w14:paraId="26E39C1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08C40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3FA05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053C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0AF9C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73013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29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48AC7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12F577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D4FFE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、量程：1T、 编号：4470</w:t>
            </w:r>
          </w:p>
        </w:tc>
        <w:tc>
          <w:tcPr>
            <w:tcW w:w="1223" w:type="dxa"/>
            <w:tcBorders>
              <w:top w:val="nil"/>
              <w:left w:val="nil"/>
              <w:bottom w:val="single" w:color="000000" w:sz="4" w:space="0"/>
              <w:right w:val="single" w:color="000000" w:sz="4" w:space="0"/>
            </w:tcBorders>
            <w:shd w:val="clear" w:color="auto" w:fill="auto"/>
            <w:vAlign w:val="center"/>
          </w:tcPr>
          <w:p w14:paraId="4764B99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3FAC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230B3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39223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74DFC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2E58B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5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C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6991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3FE2B4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15294D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、量程：600KG、编号：4470</w:t>
            </w:r>
          </w:p>
        </w:tc>
        <w:tc>
          <w:tcPr>
            <w:tcW w:w="1223" w:type="dxa"/>
            <w:tcBorders>
              <w:top w:val="nil"/>
              <w:left w:val="nil"/>
              <w:bottom w:val="single" w:color="000000" w:sz="4" w:space="0"/>
              <w:right w:val="single" w:color="000000" w:sz="4" w:space="0"/>
            </w:tcBorders>
            <w:shd w:val="clear" w:color="auto" w:fill="auto"/>
            <w:vAlign w:val="center"/>
          </w:tcPr>
          <w:p w14:paraId="3E9F0A6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737B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632AA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D63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39553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244C8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42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8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0392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3A1691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27F271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型号:CR402、量程:2T/含支架+垫片+固定螺栓</w:t>
            </w:r>
          </w:p>
        </w:tc>
        <w:tc>
          <w:tcPr>
            <w:tcW w:w="1223" w:type="dxa"/>
            <w:tcBorders>
              <w:top w:val="nil"/>
              <w:left w:val="nil"/>
              <w:bottom w:val="single" w:color="000000" w:sz="4" w:space="0"/>
              <w:right w:val="single" w:color="000000" w:sz="4" w:space="0"/>
            </w:tcBorders>
            <w:shd w:val="clear" w:color="auto" w:fill="auto"/>
            <w:vAlign w:val="center"/>
          </w:tcPr>
          <w:p w14:paraId="0349B7A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0EB7D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1B92E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76795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589B1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06ACD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A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BB95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气动振动器</w:t>
            </w:r>
          </w:p>
        </w:tc>
        <w:tc>
          <w:tcPr>
            <w:tcW w:w="1600" w:type="dxa"/>
            <w:tcBorders>
              <w:top w:val="nil"/>
              <w:left w:val="nil"/>
              <w:bottom w:val="single" w:color="000000" w:sz="4" w:space="0"/>
              <w:right w:val="single" w:color="000000" w:sz="4" w:space="0"/>
            </w:tcBorders>
            <w:shd w:val="clear" w:color="auto" w:fill="auto"/>
            <w:vAlign w:val="center"/>
          </w:tcPr>
          <w:p w14:paraId="11F1A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2F51EF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GT36</w:t>
            </w:r>
          </w:p>
        </w:tc>
        <w:tc>
          <w:tcPr>
            <w:tcW w:w="1223" w:type="dxa"/>
            <w:tcBorders>
              <w:top w:val="nil"/>
              <w:left w:val="nil"/>
              <w:bottom w:val="single" w:color="000000" w:sz="4" w:space="0"/>
              <w:right w:val="single" w:color="000000" w:sz="4" w:space="0"/>
            </w:tcBorders>
            <w:shd w:val="clear" w:color="auto" w:fill="auto"/>
            <w:vAlign w:val="center"/>
          </w:tcPr>
          <w:p w14:paraId="1315791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7DBF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7EA08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2B40E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31" w:type="dxa"/>
            <w:gridSpan w:val="2"/>
            <w:tcBorders>
              <w:top w:val="nil"/>
              <w:left w:val="nil"/>
              <w:bottom w:val="single" w:color="000000" w:sz="4" w:space="0"/>
              <w:right w:val="single" w:color="000000" w:sz="4" w:space="0"/>
            </w:tcBorders>
            <w:shd w:val="clear" w:color="auto" w:fill="auto"/>
            <w:vAlign w:val="center"/>
          </w:tcPr>
          <w:p w14:paraId="1DD1F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D4E49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69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6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130A5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气动振动器</w:t>
            </w:r>
          </w:p>
        </w:tc>
        <w:tc>
          <w:tcPr>
            <w:tcW w:w="1600" w:type="dxa"/>
            <w:tcBorders>
              <w:top w:val="nil"/>
              <w:left w:val="nil"/>
              <w:bottom w:val="single" w:color="000000" w:sz="4" w:space="0"/>
              <w:right w:val="single" w:color="000000" w:sz="4" w:space="0"/>
            </w:tcBorders>
            <w:shd w:val="clear" w:color="auto" w:fill="auto"/>
            <w:vAlign w:val="center"/>
          </w:tcPr>
          <w:p w14:paraId="3E7596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0C76E9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GT48</w:t>
            </w:r>
          </w:p>
        </w:tc>
        <w:tc>
          <w:tcPr>
            <w:tcW w:w="1223" w:type="dxa"/>
            <w:tcBorders>
              <w:top w:val="nil"/>
              <w:left w:val="nil"/>
              <w:bottom w:val="single" w:color="000000" w:sz="4" w:space="0"/>
              <w:right w:val="single" w:color="000000" w:sz="4" w:space="0"/>
            </w:tcBorders>
            <w:shd w:val="clear" w:color="auto" w:fill="auto"/>
            <w:vAlign w:val="center"/>
          </w:tcPr>
          <w:p w14:paraId="7DC540A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61CD2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69BA7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06AA7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vAlign w:val="center"/>
          </w:tcPr>
          <w:p w14:paraId="15E5E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65B71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6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0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08B3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气动振动器</w:t>
            </w:r>
          </w:p>
        </w:tc>
        <w:tc>
          <w:tcPr>
            <w:tcW w:w="1600" w:type="dxa"/>
            <w:tcBorders>
              <w:top w:val="nil"/>
              <w:left w:val="nil"/>
              <w:bottom w:val="single" w:color="000000" w:sz="4" w:space="0"/>
              <w:right w:val="single" w:color="000000" w:sz="4" w:space="0"/>
            </w:tcBorders>
            <w:shd w:val="clear" w:color="auto" w:fill="auto"/>
            <w:vAlign w:val="center"/>
          </w:tcPr>
          <w:p w14:paraId="0EBDFC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3628CB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GT60</w:t>
            </w:r>
          </w:p>
        </w:tc>
        <w:tc>
          <w:tcPr>
            <w:tcW w:w="1223" w:type="dxa"/>
            <w:tcBorders>
              <w:top w:val="nil"/>
              <w:left w:val="nil"/>
              <w:bottom w:val="single" w:color="000000" w:sz="4" w:space="0"/>
              <w:right w:val="single" w:color="000000" w:sz="4" w:space="0"/>
            </w:tcBorders>
            <w:shd w:val="clear" w:color="auto" w:fill="auto"/>
            <w:vAlign w:val="center"/>
          </w:tcPr>
          <w:p w14:paraId="7CB8AEC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69CCF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1081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D5A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vAlign w:val="center"/>
          </w:tcPr>
          <w:p w14:paraId="76AC8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9012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37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2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13886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光柱表</w:t>
            </w:r>
          </w:p>
        </w:tc>
        <w:tc>
          <w:tcPr>
            <w:tcW w:w="1600" w:type="dxa"/>
            <w:tcBorders>
              <w:top w:val="nil"/>
              <w:left w:val="nil"/>
              <w:bottom w:val="single" w:color="000000" w:sz="4" w:space="0"/>
              <w:right w:val="single" w:color="000000" w:sz="4" w:space="0"/>
            </w:tcBorders>
            <w:shd w:val="clear" w:color="auto" w:fill="auto"/>
            <w:vAlign w:val="center"/>
          </w:tcPr>
          <w:p w14:paraId="5F2632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692400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EHT-S803-2-15、上下限位设置、输入4-20mA、输出4-20mA，</w:t>
            </w:r>
          </w:p>
        </w:tc>
        <w:tc>
          <w:tcPr>
            <w:tcW w:w="1223" w:type="dxa"/>
            <w:tcBorders>
              <w:top w:val="nil"/>
              <w:left w:val="nil"/>
              <w:bottom w:val="single" w:color="000000" w:sz="4" w:space="0"/>
              <w:right w:val="single" w:color="000000" w:sz="4" w:space="0"/>
            </w:tcBorders>
            <w:shd w:val="clear" w:color="auto" w:fill="auto"/>
            <w:vAlign w:val="center"/>
          </w:tcPr>
          <w:p w14:paraId="6476A18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53ABD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noWrap/>
            <w:vAlign w:val="center"/>
          </w:tcPr>
          <w:p w14:paraId="2029E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nil"/>
              <w:left w:val="nil"/>
              <w:bottom w:val="single" w:color="000000" w:sz="4" w:space="0"/>
              <w:right w:val="single" w:color="000000" w:sz="4" w:space="0"/>
            </w:tcBorders>
            <w:shd w:val="clear" w:color="auto" w:fill="auto"/>
            <w:noWrap/>
            <w:vAlign w:val="center"/>
          </w:tcPr>
          <w:p w14:paraId="17FF2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noWrap/>
            <w:vAlign w:val="center"/>
          </w:tcPr>
          <w:p w14:paraId="50ABE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noWrap/>
            <w:vAlign w:val="center"/>
          </w:tcPr>
          <w:p w14:paraId="24E7B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D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7481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安全栅</w:t>
            </w:r>
          </w:p>
        </w:tc>
        <w:tc>
          <w:tcPr>
            <w:tcW w:w="1600" w:type="dxa"/>
            <w:tcBorders>
              <w:top w:val="nil"/>
              <w:left w:val="nil"/>
              <w:bottom w:val="single" w:color="000000" w:sz="4" w:space="0"/>
              <w:right w:val="single" w:color="000000" w:sz="4" w:space="0"/>
            </w:tcBorders>
            <w:shd w:val="clear" w:color="auto" w:fill="auto"/>
            <w:vAlign w:val="center"/>
          </w:tcPr>
          <w:p w14:paraId="02DFA4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E8E99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NHR-GZ-A32-14/14-0/0、两输入两输出、输入：PT100电阻、输出：4-20mA、量程-200-650℃</w:t>
            </w:r>
          </w:p>
        </w:tc>
        <w:tc>
          <w:tcPr>
            <w:tcW w:w="1223" w:type="dxa"/>
            <w:tcBorders>
              <w:top w:val="nil"/>
              <w:left w:val="nil"/>
              <w:bottom w:val="single" w:color="000000" w:sz="4" w:space="0"/>
              <w:right w:val="single" w:color="000000" w:sz="4" w:space="0"/>
            </w:tcBorders>
            <w:shd w:val="clear" w:color="auto" w:fill="auto"/>
            <w:vAlign w:val="center"/>
          </w:tcPr>
          <w:p w14:paraId="76CB094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23BDC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4DFE1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31" w:type="dxa"/>
            <w:tcBorders>
              <w:top w:val="nil"/>
              <w:left w:val="nil"/>
              <w:bottom w:val="single" w:color="000000" w:sz="4" w:space="0"/>
              <w:right w:val="single" w:color="000000" w:sz="4" w:space="0"/>
            </w:tcBorders>
            <w:shd w:val="clear" w:color="auto" w:fill="auto"/>
            <w:vAlign w:val="center"/>
          </w:tcPr>
          <w:p w14:paraId="7DBE7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vAlign w:val="center"/>
          </w:tcPr>
          <w:p w14:paraId="172EC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02DE3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03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auto" w:sz="4" w:space="0"/>
              <w:right w:val="single" w:color="000000" w:sz="4" w:space="0"/>
            </w:tcBorders>
            <w:shd w:val="clear" w:color="auto" w:fill="auto"/>
            <w:vAlign w:val="center"/>
          </w:tcPr>
          <w:p w14:paraId="6AEF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57" w:type="dxa"/>
            <w:tcBorders>
              <w:top w:val="nil"/>
              <w:left w:val="single" w:color="000000" w:sz="4" w:space="0"/>
              <w:bottom w:val="single" w:color="auto" w:sz="4" w:space="0"/>
              <w:right w:val="single" w:color="000000" w:sz="4" w:space="0"/>
            </w:tcBorders>
            <w:shd w:val="clear" w:color="auto" w:fill="auto"/>
            <w:vAlign w:val="center"/>
          </w:tcPr>
          <w:p w14:paraId="580FE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振动传感器</w:t>
            </w:r>
          </w:p>
        </w:tc>
        <w:tc>
          <w:tcPr>
            <w:tcW w:w="1600" w:type="dxa"/>
            <w:tcBorders>
              <w:top w:val="nil"/>
              <w:left w:val="nil"/>
              <w:bottom w:val="single" w:color="auto" w:sz="4" w:space="0"/>
              <w:right w:val="single" w:color="000000" w:sz="4" w:space="0"/>
            </w:tcBorders>
            <w:shd w:val="clear" w:color="auto" w:fill="auto"/>
            <w:vAlign w:val="center"/>
          </w:tcPr>
          <w:p w14:paraId="2778C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auto" w:sz="4" w:space="0"/>
              <w:right w:val="single" w:color="000000" w:sz="4" w:space="0"/>
            </w:tcBorders>
            <w:shd w:val="clear" w:color="auto" w:fill="auto"/>
            <w:vAlign w:val="center"/>
          </w:tcPr>
          <w:p w14:paraId="52BB24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VTV122 、  振动测量范围[mm/s]： 0~25; (RMS)、模拟电流输出[mA]：4~20mA、螺丝钉: 1 x 1/4"-28 UNF / M8 x 1,25 mm、螺丝钉: 1 x 1/4"-28 UNF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、接插件: 1 x M12</w:t>
            </w:r>
          </w:p>
        </w:tc>
        <w:tc>
          <w:tcPr>
            <w:tcW w:w="1223" w:type="dxa"/>
            <w:tcBorders>
              <w:top w:val="nil"/>
              <w:left w:val="nil"/>
              <w:bottom w:val="single" w:color="auto" w:sz="4" w:space="0"/>
              <w:right w:val="single" w:color="000000" w:sz="4" w:space="0"/>
            </w:tcBorders>
            <w:shd w:val="clear" w:color="auto" w:fill="auto"/>
            <w:vAlign w:val="center"/>
          </w:tcPr>
          <w:p w14:paraId="3391B21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auto" w:sz="4" w:space="0"/>
              <w:right w:val="single" w:color="000000" w:sz="4" w:space="0"/>
            </w:tcBorders>
            <w:shd w:val="clear" w:color="auto" w:fill="auto"/>
            <w:vAlign w:val="center"/>
          </w:tcPr>
          <w:p w14:paraId="0A7DD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auto" w:sz="4" w:space="0"/>
              <w:right w:val="single" w:color="000000" w:sz="4" w:space="0"/>
            </w:tcBorders>
            <w:shd w:val="clear" w:color="auto" w:fill="auto"/>
            <w:vAlign w:val="center"/>
          </w:tcPr>
          <w:p w14:paraId="646FB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auto" w:sz="4" w:space="0"/>
              <w:right w:val="single" w:color="000000" w:sz="4" w:space="0"/>
            </w:tcBorders>
            <w:shd w:val="clear" w:color="auto" w:fill="auto"/>
            <w:vAlign w:val="center"/>
          </w:tcPr>
          <w:p w14:paraId="26C1C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nil"/>
              <w:left w:val="nil"/>
              <w:bottom w:val="single" w:color="auto" w:sz="4" w:space="0"/>
              <w:right w:val="single" w:color="000000" w:sz="4" w:space="0"/>
            </w:tcBorders>
            <w:shd w:val="clear" w:color="auto" w:fill="auto"/>
            <w:vAlign w:val="center"/>
          </w:tcPr>
          <w:p w14:paraId="1C7D1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auto" w:sz="4" w:space="0"/>
              <w:right w:val="single" w:color="000000" w:sz="4" w:space="0"/>
            </w:tcBorders>
            <w:shd w:val="clear" w:color="auto" w:fill="auto"/>
            <w:vAlign w:val="center"/>
          </w:tcPr>
          <w:p w14:paraId="0E765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B7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5AE37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11F33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转速传感器</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6D51C3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5E3C46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D1602A 、DGA4012-WPKG/US/3D</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7ED94A1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57B0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3A2A5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FB19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5B0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DAA7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3F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3E6A7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20551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0F2A19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7A6B2B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DN65</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A919E1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FD8F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0E6F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1DD5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31E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59B30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C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76153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68C2A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DF6E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江苏远洋阀门智控股份有限公司</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268C4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Q941X-10P DN80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10D6B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430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580E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F4F2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EBA3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D36C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B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0E364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44888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7AE3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江苏远洋阀门智控股份有限公司</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1FDE5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Q941X-10P DN50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56B13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C525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5CF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58F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E33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686E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4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CAC92B">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92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21544E">
            <w:pPr>
              <w:spacing w:line="360" w:lineRule="auto"/>
              <w:jc w:val="center"/>
              <w:rPr>
                <w:rFonts w:hint="eastAsia" w:ascii="宋体" w:hAnsi="宋体" w:eastAsia="宋体" w:cs="宋体"/>
                <w:i w:val="0"/>
                <w:iCs w:val="0"/>
                <w:color w:val="000000"/>
                <w:kern w:val="0"/>
                <w:sz w:val="18"/>
                <w:szCs w:val="18"/>
                <w:u w:val="none"/>
                <w:lang w:val="en-US" w:eastAsia="zh-CN" w:bidi="ar"/>
              </w:rPr>
            </w:pPr>
          </w:p>
        </w:tc>
        <w:tc>
          <w:tcPr>
            <w:tcW w:w="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58B23">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14:paraId="7AFF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5DA15">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92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28F0C4">
            <w:pPr>
              <w:spacing w:line="360" w:lineRule="auto"/>
              <w:jc w:val="center"/>
              <w:rPr>
                <w:rFonts w:hint="eastAsia" w:ascii="宋体" w:hAnsi="宋体" w:eastAsia="宋体" w:cs="宋体"/>
                <w:i w:val="0"/>
                <w:iCs w:val="0"/>
                <w:color w:val="000000"/>
                <w:kern w:val="0"/>
                <w:sz w:val="18"/>
                <w:szCs w:val="18"/>
                <w:u w:val="none"/>
                <w:lang w:val="en-US" w:eastAsia="zh-CN" w:bidi="ar"/>
              </w:rPr>
            </w:pPr>
          </w:p>
        </w:tc>
        <w:tc>
          <w:tcPr>
            <w:tcW w:w="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604791">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14:paraId="5209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E52D25">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92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3D94F4">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sz w:val="24"/>
              </w:rPr>
              <w:t xml:space="preserve"> %</w:t>
            </w:r>
          </w:p>
        </w:tc>
        <w:tc>
          <w:tcPr>
            <w:tcW w:w="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65CB6B">
            <w:pPr>
              <w:spacing w:line="360" w:lineRule="auto"/>
              <w:jc w:val="center"/>
              <w:rPr>
                <w:rFonts w:hint="eastAsia" w:cs="仿宋" w:asciiTheme="minorEastAsia" w:hAnsiTheme="minorEastAsia"/>
                <w:sz w:val="24"/>
              </w:rPr>
            </w:pPr>
          </w:p>
        </w:tc>
      </w:tr>
    </w:tbl>
    <w:p w14:paraId="1CA911DB">
      <w:pPr>
        <w:pStyle w:val="2"/>
        <w:rPr>
          <w:rFonts w:hint="eastAsia" w:cs="仿宋" w:asciiTheme="minorEastAsia" w:hAnsiTheme="minorEastAsia"/>
          <w:b/>
          <w:kern w:val="0"/>
          <w:sz w:val="24"/>
          <w:lang w:val="zh-CN"/>
        </w:rPr>
      </w:pPr>
    </w:p>
    <w:p w14:paraId="7C837C6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436025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5CDB6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A12FE6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42B4D4A7"/>
    <w:p w14:paraId="3D97A4F4">
      <w:pPr>
        <w:sectPr>
          <w:pgSz w:w="16838" w:h="11906" w:orient="landscape"/>
          <w:pgMar w:top="1803" w:right="1440" w:bottom="1803" w:left="1440" w:header="851" w:footer="992" w:gutter="0"/>
          <w:cols w:space="0" w:num="1"/>
          <w:docGrid w:type="lines" w:linePitch="319" w:charSpace="0"/>
        </w:sectPr>
      </w:pPr>
    </w:p>
    <w:p w14:paraId="05946DD9">
      <w:pPr>
        <w:pStyle w:val="11"/>
        <w:spacing w:before="100" w:beforeAutospacing="1" w:after="100" w:afterAutospacing="1" w:line="360" w:lineRule="auto"/>
        <w:ind w:firstLine="667"/>
        <w:rPr>
          <w:rFonts w:hAnsi="宋体" w:cs="宋体"/>
          <w:b/>
          <w:sz w:val="32"/>
          <w:szCs w:val="32"/>
        </w:rPr>
      </w:pPr>
      <w:r>
        <w:rPr>
          <w:rFonts w:hint="eastAsia" w:cs="仿宋" w:asciiTheme="minorEastAsia" w:hAnsiTheme="minorEastAsia"/>
          <w:b/>
          <w:spacing w:val="6"/>
          <w:sz w:val="32"/>
          <w:szCs w:val="32"/>
        </w:rPr>
        <w:t>附件</w:t>
      </w:r>
      <w:r>
        <w:rPr>
          <w:rFonts w:hint="eastAsia" w:hAnsi="宋体" w:cs="宋体"/>
          <w:b/>
          <w:sz w:val="32"/>
          <w:szCs w:val="32"/>
        </w:rPr>
        <w:t>1       退还询价保证金申请书（单独）</w:t>
      </w:r>
    </w:p>
    <w:p w14:paraId="600006E9">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杭州临江环境能源有限公司 </w:t>
      </w:r>
    </w:p>
    <w:p w14:paraId="769255D8">
      <w:pPr>
        <w:spacing w:line="360" w:lineRule="auto"/>
        <w:ind w:firstLine="480"/>
        <w:rPr>
          <w:rFonts w:ascii="宋体" w:hAnsi="宋体" w:cs="宋体"/>
          <w:sz w:val="24"/>
        </w:rPr>
      </w:pPr>
      <w:r>
        <w:rPr>
          <w:rFonts w:hint="eastAsia" w:ascii="宋体" w:hAnsi="宋体" w:cs="宋体"/>
          <w:sz w:val="24"/>
        </w:rPr>
        <w:t>我公司参加了贵司的</w:t>
      </w:r>
      <w:r>
        <w:rPr>
          <w:rFonts w:hint="eastAsia" w:cs="仿宋" w:asciiTheme="minorEastAsia" w:hAnsiTheme="minorEastAsia"/>
          <w:sz w:val="24"/>
          <w:u w:val="single"/>
          <w:lang w:eastAsia="zh-CN"/>
        </w:rPr>
        <w:t>2025年-2026年通用仪控备件采购项目（第二次采购）</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w:t>
      </w:r>
      <w:r>
        <w:rPr>
          <w:rFonts w:hint="eastAsia" w:ascii="宋体" w:hAnsi="宋体" w:cs="宋体"/>
          <w:sz w:val="24"/>
        </w:rPr>
        <w:t>的报价，现申请退还该笔询价保证金，本申请书也作为收款凭证。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57A5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C78B745">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37D84AB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2FF3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1B783A8">
            <w:pPr>
              <w:spacing w:line="360" w:lineRule="auto"/>
              <w:jc w:val="center"/>
              <w:rPr>
                <w:rFonts w:ascii="宋体" w:hAnsi="宋体" w:cs="宋体"/>
                <w:sz w:val="24"/>
              </w:rPr>
            </w:pPr>
          </w:p>
        </w:tc>
        <w:tc>
          <w:tcPr>
            <w:tcW w:w="3680" w:type="dxa"/>
            <w:vAlign w:val="center"/>
          </w:tcPr>
          <w:p w14:paraId="52CDAFAC">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32B3537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286278F">
            <w:pPr>
              <w:spacing w:line="360" w:lineRule="auto"/>
              <w:rPr>
                <w:rFonts w:ascii="宋体" w:hAnsi="宋体" w:cs="宋体"/>
                <w:sz w:val="24"/>
              </w:rPr>
            </w:pPr>
          </w:p>
        </w:tc>
      </w:tr>
      <w:tr w14:paraId="23F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AE3F54">
            <w:pPr>
              <w:spacing w:line="360" w:lineRule="auto"/>
              <w:jc w:val="center"/>
              <w:rPr>
                <w:rFonts w:ascii="宋体" w:hAnsi="宋体" w:cs="宋体"/>
                <w:sz w:val="24"/>
              </w:rPr>
            </w:pPr>
          </w:p>
        </w:tc>
        <w:tc>
          <w:tcPr>
            <w:tcW w:w="3680" w:type="dxa"/>
            <w:vAlign w:val="center"/>
          </w:tcPr>
          <w:p w14:paraId="3E2C6889">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0328A4D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331290C">
            <w:pPr>
              <w:spacing w:line="360" w:lineRule="auto"/>
              <w:rPr>
                <w:rFonts w:ascii="宋体" w:hAnsi="宋体" w:cs="宋体"/>
                <w:sz w:val="24"/>
              </w:rPr>
            </w:pPr>
          </w:p>
        </w:tc>
      </w:tr>
      <w:tr w14:paraId="751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8468F05">
            <w:pPr>
              <w:spacing w:line="360" w:lineRule="auto"/>
              <w:jc w:val="center"/>
              <w:rPr>
                <w:rFonts w:ascii="宋体" w:hAnsi="宋体" w:cs="宋体"/>
                <w:sz w:val="24"/>
                <w:highlight w:val="none"/>
              </w:rPr>
            </w:pPr>
          </w:p>
        </w:tc>
        <w:tc>
          <w:tcPr>
            <w:tcW w:w="7226" w:type="dxa"/>
            <w:gridSpan w:val="3"/>
            <w:vAlign w:val="center"/>
          </w:tcPr>
          <w:p w14:paraId="351C9F87">
            <w:pPr>
              <w:spacing w:line="360" w:lineRule="auto"/>
              <w:rPr>
                <w:rFonts w:ascii="宋体" w:hAnsi="宋体" w:cs="宋体"/>
                <w:sz w:val="24"/>
                <w:highlight w:val="none"/>
              </w:rPr>
            </w:pPr>
            <w:r>
              <w:rPr>
                <w:rFonts w:hint="eastAsia" w:ascii="宋体" w:hAnsi="宋体" w:cs="宋体"/>
                <w:sz w:val="24"/>
                <w:highlight w:val="none"/>
              </w:rPr>
              <w:t>响应保证金金额（大写）：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w:t>
            </w:r>
            <w:r>
              <w:rPr>
                <w:rFonts w:hint="eastAsia" w:ascii="宋体" w:hAnsi="宋体" w:cs="宋体"/>
                <w:sz w:val="24"/>
                <w:highlight w:val="none"/>
                <w:u w:val="single"/>
              </w:rPr>
              <w:t>元整</w:t>
            </w:r>
            <w:r>
              <w:rPr>
                <w:rFonts w:hint="eastAsia" w:ascii="宋体" w:hAnsi="宋体" w:cs="宋体"/>
                <w:sz w:val="24"/>
                <w:highlight w:val="none"/>
              </w:rPr>
              <w:t>人民币</w:t>
            </w:r>
          </w:p>
          <w:p w14:paraId="3F6B4C2E">
            <w:pPr>
              <w:spacing w:line="360" w:lineRule="auto"/>
              <w:rPr>
                <w:rFonts w:ascii="宋体" w:hAnsi="宋体" w:cs="宋体"/>
                <w:sz w:val="24"/>
                <w:highlight w:val="none"/>
              </w:rPr>
            </w:pPr>
            <w:r>
              <w:rPr>
                <w:rFonts w:hint="eastAsia" w:ascii="宋体" w:hAnsi="宋体" w:cs="宋体"/>
                <w:sz w:val="24"/>
                <w:highlight w:val="none"/>
              </w:rPr>
              <w:t xml:space="preserve">              （小写）：</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5800</w:t>
            </w:r>
            <w:r>
              <w:rPr>
                <w:rFonts w:hint="eastAsia" w:ascii="宋体" w:hAnsi="宋体" w:cs="宋体"/>
                <w:sz w:val="24"/>
                <w:highlight w:val="none"/>
                <w:u w:val="single"/>
              </w:rPr>
              <w:t xml:space="preserve">  </w:t>
            </w:r>
            <w:r>
              <w:rPr>
                <w:rFonts w:hint="eastAsia" w:ascii="宋体" w:hAnsi="宋体" w:cs="宋体"/>
                <w:sz w:val="24"/>
                <w:highlight w:val="none"/>
              </w:rPr>
              <w:t>元</w:t>
            </w:r>
          </w:p>
        </w:tc>
      </w:tr>
      <w:tr w14:paraId="0978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93D0E2D">
            <w:pPr>
              <w:spacing w:line="360" w:lineRule="auto"/>
              <w:jc w:val="center"/>
              <w:rPr>
                <w:rFonts w:ascii="宋体" w:hAnsi="宋体" w:cs="宋体"/>
                <w:sz w:val="24"/>
                <w:highlight w:val="none"/>
              </w:rPr>
            </w:pPr>
          </w:p>
        </w:tc>
        <w:tc>
          <w:tcPr>
            <w:tcW w:w="7226" w:type="dxa"/>
            <w:gridSpan w:val="3"/>
            <w:vAlign w:val="center"/>
          </w:tcPr>
          <w:p w14:paraId="6E68352F">
            <w:pPr>
              <w:spacing w:line="360" w:lineRule="auto"/>
              <w:rPr>
                <w:rFonts w:ascii="宋体" w:hAnsi="宋体" w:cs="宋体"/>
                <w:sz w:val="24"/>
                <w:highlight w:val="none"/>
              </w:rPr>
            </w:pPr>
            <w:r>
              <w:rPr>
                <w:rFonts w:hint="eastAsia" w:ascii="宋体" w:hAnsi="宋体" w:cs="宋体"/>
                <w:sz w:val="24"/>
                <w:highlight w:val="none"/>
              </w:rPr>
              <w:t xml:space="preserve">响应保证金提交形式： □转账支票  </w:t>
            </w:r>
            <w:r>
              <w:rPr>
                <w:rFonts w:hint="eastAsia" w:ascii="MS Mincho" w:hAnsi="MS Mincho" w:eastAsia="MS Mincho" w:cs="MS Mincho"/>
                <w:sz w:val="24"/>
                <w:highlight w:val="none"/>
              </w:rPr>
              <w:t>☑</w:t>
            </w:r>
            <w:r>
              <w:rPr>
                <w:rFonts w:hint="eastAsia" w:ascii="宋体" w:hAnsi="宋体" w:cs="宋体"/>
                <w:sz w:val="24"/>
                <w:highlight w:val="none"/>
              </w:rPr>
              <w:t>银行转账</w:t>
            </w:r>
          </w:p>
        </w:tc>
      </w:tr>
      <w:tr w14:paraId="0CD3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D0DE">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226" w:type="dxa"/>
            <w:gridSpan w:val="3"/>
            <w:vAlign w:val="center"/>
          </w:tcPr>
          <w:p w14:paraId="3890EF00">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0E5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4722AEC">
            <w:pPr>
              <w:spacing w:line="360" w:lineRule="auto"/>
              <w:rPr>
                <w:rFonts w:ascii="宋体" w:hAnsi="宋体" w:cs="宋体"/>
                <w:sz w:val="24"/>
                <w:highlight w:val="none"/>
              </w:rPr>
            </w:pPr>
          </w:p>
        </w:tc>
        <w:tc>
          <w:tcPr>
            <w:tcW w:w="7226" w:type="dxa"/>
            <w:gridSpan w:val="3"/>
            <w:vAlign w:val="center"/>
          </w:tcPr>
          <w:p w14:paraId="15DF2C1F">
            <w:pPr>
              <w:spacing w:line="360" w:lineRule="auto"/>
              <w:rPr>
                <w:rFonts w:ascii="宋体" w:hAnsi="宋体" w:cs="宋体"/>
                <w:sz w:val="24"/>
                <w:highlight w:val="none"/>
              </w:rPr>
            </w:pPr>
            <w:r>
              <w:rPr>
                <w:rFonts w:hint="eastAsia" w:ascii="宋体" w:hAnsi="宋体" w:cs="宋体"/>
                <w:sz w:val="24"/>
                <w:highlight w:val="none"/>
              </w:rPr>
              <w:t>开户银行：</w:t>
            </w:r>
          </w:p>
        </w:tc>
      </w:tr>
      <w:tr w14:paraId="5E6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E8A96D">
            <w:pPr>
              <w:spacing w:line="360" w:lineRule="auto"/>
              <w:rPr>
                <w:rFonts w:ascii="宋体" w:hAnsi="宋体" w:cs="宋体"/>
                <w:sz w:val="24"/>
                <w:highlight w:val="none"/>
              </w:rPr>
            </w:pPr>
          </w:p>
        </w:tc>
        <w:tc>
          <w:tcPr>
            <w:tcW w:w="7226" w:type="dxa"/>
            <w:gridSpan w:val="3"/>
            <w:vAlign w:val="center"/>
          </w:tcPr>
          <w:p w14:paraId="453BBBFA">
            <w:pPr>
              <w:spacing w:line="360" w:lineRule="auto"/>
              <w:rPr>
                <w:rFonts w:hint="eastAsia" w:ascii="宋体" w:hAnsi="宋体" w:cs="宋体" w:eastAsiaTheme="minorEastAsia"/>
                <w:sz w:val="24"/>
                <w:highlight w:val="none"/>
                <w:lang w:eastAsia="zh-CN"/>
              </w:rPr>
            </w:pPr>
            <w:r>
              <w:rPr>
                <w:rFonts w:hint="eastAsia" w:ascii="宋体" w:hAnsi="宋体" w:cs="宋体"/>
                <w:sz w:val="24"/>
                <w:highlight w:val="none"/>
              </w:rPr>
              <w:t>银行账</w:t>
            </w:r>
          </w:p>
        </w:tc>
      </w:tr>
    </w:tbl>
    <w:p w14:paraId="48CB9876">
      <w:pPr>
        <w:pStyle w:val="9"/>
        <w:rPr>
          <w:rFonts w:hAnsi="宋体" w:cs="宋体"/>
          <w:highlight w:val="none"/>
        </w:rPr>
      </w:pPr>
    </w:p>
    <w:p w14:paraId="4B947DC3">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1B1CC8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退回</w:t>
      </w:r>
      <w:r>
        <w:rPr>
          <w:rFonts w:hint="eastAsia" w:cs="仿宋" w:asciiTheme="minorEastAsia" w:hAnsiTheme="minorEastAsia"/>
          <w:sz w:val="24"/>
          <w:highlight w:val="none"/>
          <w:u w:val="single"/>
          <w:lang w:eastAsia="zh-CN"/>
        </w:rPr>
        <w:t>2025年-2026年通用仪控备件采购项目（第二次采购）</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u w:val="single"/>
          <w:lang w:eastAsia="zh-CN"/>
        </w:rPr>
        <w:t>编号：202507065</w:t>
      </w:r>
      <w:r>
        <w:rPr>
          <w:rFonts w:hint="eastAsia" w:cs="仿宋" w:asciiTheme="minorEastAsia" w:hAnsiTheme="minorEastAsia"/>
          <w:sz w:val="24"/>
          <w:highlight w:val="none"/>
          <w:u w:val="single"/>
        </w:rPr>
        <w:t>】</w:t>
      </w:r>
      <w:r>
        <w:rPr>
          <w:rFonts w:hint="eastAsia" w:ascii="宋体" w:hAnsi="宋体" w:cs="宋体"/>
          <w:sz w:val="24"/>
          <w:highlight w:val="none"/>
        </w:rPr>
        <w:t>的询价保证金。金额为：大写（人民币：</w:t>
      </w:r>
      <w:r>
        <w:rPr>
          <w:rFonts w:hint="eastAsia" w:ascii="宋体" w:hAnsi="宋体" w:cs="宋体"/>
          <w:sz w:val="24"/>
          <w:highlight w:val="none"/>
          <w:u w:val="single"/>
          <w:lang w:val="en-US" w:eastAsia="zh-CN"/>
        </w:rPr>
        <w:t>伍仟捌佰</w:t>
      </w:r>
      <w:r>
        <w:rPr>
          <w:rFonts w:hint="eastAsia" w:ascii="宋体" w:hAnsi="宋体" w:cs="宋体"/>
          <w:sz w:val="24"/>
          <w:highlight w:val="none"/>
          <w:u w:val="single"/>
        </w:rPr>
        <w:t>元整</w:t>
      </w:r>
      <w:r>
        <w:rPr>
          <w:rFonts w:hint="eastAsia" w:ascii="宋体" w:hAnsi="宋体" w:cs="宋体"/>
          <w:sz w:val="24"/>
          <w:highlight w:val="none"/>
        </w:rPr>
        <w:t xml:space="preserve">），小写（RMB </w:t>
      </w:r>
      <w:r>
        <w:rPr>
          <w:rFonts w:hint="eastAsia" w:ascii="宋体" w:hAnsi="宋体" w:cs="宋体"/>
          <w:sz w:val="24"/>
          <w:highlight w:val="none"/>
          <w:u w:val="single"/>
          <w:lang w:eastAsia="zh-CN"/>
        </w:rPr>
        <w:t>5800</w:t>
      </w:r>
      <w:r>
        <w:rPr>
          <w:rFonts w:hint="eastAsia" w:ascii="宋体" w:hAnsi="宋体" w:cs="宋体"/>
          <w:sz w:val="24"/>
          <w:highlight w:val="none"/>
          <w:u w:val="single"/>
        </w:rPr>
        <w:t>元</w:t>
      </w:r>
      <w:r>
        <w:rPr>
          <w:rFonts w:hint="eastAsia" w:ascii="宋体" w:hAnsi="宋体" w:cs="宋体"/>
          <w:sz w:val="24"/>
          <w:highlight w:val="none"/>
        </w:rPr>
        <w:t xml:space="preserve"> ）。</w:t>
      </w:r>
    </w:p>
    <w:p w14:paraId="616E3E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p>
    <w:p w14:paraId="00E7F80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C8C63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ACC8B69">
      <w:pPr>
        <w:pStyle w:val="11"/>
        <w:rPr>
          <w:rFonts w:hAnsi="宋体" w:cs="宋体"/>
          <w:b/>
          <w:bCs/>
          <w:sz w:val="24"/>
        </w:rPr>
      </w:pPr>
    </w:p>
    <w:p w14:paraId="36BD3172">
      <w:pPr>
        <w:pStyle w:val="11"/>
        <w:rPr>
          <w:rFonts w:hAnsi="宋体" w:cs="宋体"/>
          <w:b/>
          <w:spacing w:val="6"/>
          <w:sz w:val="32"/>
          <w:szCs w:val="32"/>
        </w:rPr>
      </w:pPr>
      <w:r>
        <w:rPr>
          <w:rFonts w:hint="eastAsia" w:hAnsi="宋体" w:cs="宋体"/>
          <w:b/>
          <w:bCs/>
          <w:sz w:val="24"/>
        </w:rPr>
        <w:t>备注：退还询价保证金申请书可以在询价当日同报价文件一起带到开启现场并交给采购人，并收据生效之日为采购人退还响应保证金之日。</w:t>
      </w:r>
    </w:p>
    <w:p w14:paraId="0A1229D5">
      <w:pPr>
        <w:spacing w:line="360" w:lineRule="auto"/>
        <w:rPr>
          <w:rFonts w:cs="仿宋" w:asciiTheme="minorEastAsia" w:hAnsiTheme="minorEastAsia"/>
          <w:b/>
          <w:spacing w:val="6"/>
          <w:sz w:val="32"/>
          <w:szCs w:val="32"/>
        </w:rPr>
      </w:pPr>
    </w:p>
    <w:p w14:paraId="3E6D6DB3">
      <w:pPr>
        <w:rPr>
          <w:rFonts w:hAnsi="宋体" w:cs="宋体"/>
          <w:b/>
          <w:sz w:val="32"/>
          <w:szCs w:val="32"/>
        </w:rPr>
      </w:pPr>
    </w:p>
    <w:p w14:paraId="69F0052B">
      <w:pPr>
        <w:pStyle w:val="2"/>
        <w:jc w:val="left"/>
        <w:rPr>
          <w:rFonts w:hAnsi="宋体" w:cs="宋体"/>
          <w:b/>
          <w:color w:val="auto"/>
        </w:rPr>
      </w:pPr>
      <w:r>
        <w:rPr>
          <w:rFonts w:hint="eastAsia" w:hAnsi="宋体" w:cs="宋体"/>
          <w:b/>
          <w:color w:val="auto"/>
        </w:rPr>
        <w:t>附件2</w:t>
      </w:r>
    </w:p>
    <w:p w14:paraId="2BF206DD">
      <w:pPr>
        <w:pStyle w:val="11"/>
        <w:spacing w:before="100" w:beforeAutospacing="1" w:after="100" w:afterAutospacing="1" w:line="360" w:lineRule="auto"/>
        <w:rPr>
          <w:rFonts w:hAnsi="宋体" w:cs="宋体"/>
          <w:b/>
        </w:rPr>
      </w:pPr>
    </w:p>
    <w:p w14:paraId="38EFE80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29C7A78">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79357C66">
      <w:pPr>
        <w:snapToGrid w:val="0"/>
        <w:spacing w:line="360" w:lineRule="auto"/>
        <w:rPr>
          <w:rFonts w:ascii="宋体" w:hAnsi="宋体" w:cs="宋体"/>
          <w:sz w:val="24"/>
          <w:u w:val="dotted"/>
        </w:rPr>
      </w:pPr>
      <w:r>
        <w:rPr>
          <w:rFonts w:hint="eastAsia" w:ascii="宋体" w:hAnsi="宋体" w:cs="宋体"/>
          <w:sz w:val="24"/>
        </w:rPr>
        <w:t>质疑供应商：</w:t>
      </w:r>
    </w:p>
    <w:p w14:paraId="073C1865">
      <w:pPr>
        <w:snapToGrid w:val="0"/>
        <w:spacing w:line="360" w:lineRule="auto"/>
        <w:rPr>
          <w:rFonts w:ascii="宋体" w:hAnsi="宋体" w:cs="宋体"/>
          <w:sz w:val="24"/>
        </w:rPr>
      </w:pPr>
      <w:r>
        <w:rPr>
          <w:rFonts w:hint="eastAsia" w:ascii="宋体" w:hAnsi="宋体" w:cs="宋体"/>
          <w:sz w:val="24"/>
        </w:rPr>
        <w:t>地址：邮编：</w:t>
      </w:r>
    </w:p>
    <w:p w14:paraId="66DE286B">
      <w:pPr>
        <w:snapToGrid w:val="0"/>
        <w:spacing w:line="360" w:lineRule="auto"/>
        <w:rPr>
          <w:rFonts w:ascii="宋体" w:hAnsi="宋体" w:cs="宋体"/>
          <w:sz w:val="24"/>
        </w:rPr>
      </w:pPr>
      <w:r>
        <w:rPr>
          <w:rFonts w:hint="eastAsia" w:ascii="宋体" w:hAnsi="宋体" w:cs="宋体"/>
          <w:sz w:val="24"/>
        </w:rPr>
        <w:t>联系人：联系电话：</w:t>
      </w:r>
    </w:p>
    <w:p w14:paraId="04A2049F">
      <w:pPr>
        <w:snapToGrid w:val="0"/>
        <w:spacing w:line="360" w:lineRule="auto"/>
        <w:rPr>
          <w:rFonts w:ascii="宋体" w:hAnsi="宋体" w:cs="宋体"/>
          <w:sz w:val="24"/>
          <w:u w:val="dotted"/>
        </w:rPr>
      </w:pPr>
      <w:r>
        <w:rPr>
          <w:rFonts w:hint="eastAsia" w:ascii="宋体" w:hAnsi="宋体" w:cs="宋体"/>
          <w:sz w:val="24"/>
        </w:rPr>
        <w:t>授权代表：</w:t>
      </w:r>
    </w:p>
    <w:p w14:paraId="39448416">
      <w:pPr>
        <w:snapToGrid w:val="0"/>
        <w:spacing w:line="360" w:lineRule="auto"/>
        <w:rPr>
          <w:rFonts w:ascii="宋体" w:hAnsi="宋体" w:cs="宋体"/>
          <w:sz w:val="24"/>
        </w:rPr>
      </w:pPr>
      <w:r>
        <w:rPr>
          <w:rFonts w:hint="eastAsia" w:ascii="宋体" w:hAnsi="宋体" w:cs="宋体"/>
          <w:sz w:val="24"/>
        </w:rPr>
        <w:t>联系电话：</w:t>
      </w:r>
    </w:p>
    <w:p w14:paraId="1454DC55">
      <w:pPr>
        <w:snapToGrid w:val="0"/>
        <w:spacing w:line="360" w:lineRule="auto"/>
        <w:rPr>
          <w:rFonts w:ascii="宋体" w:hAnsi="宋体" w:cs="宋体"/>
          <w:sz w:val="24"/>
        </w:rPr>
      </w:pPr>
      <w:r>
        <w:rPr>
          <w:rFonts w:hint="eastAsia" w:ascii="宋体" w:hAnsi="宋体" w:cs="宋体"/>
          <w:sz w:val="24"/>
        </w:rPr>
        <w:t>地址： 邮编：</w:t>
      </w:r>
    </w:p>
    <w:p w14:paraId="1C19D983">
      <w:pPr>
        <w:snapToGrid w:val="0"/>
        <w:spacing w:line="360" w:lineRule="auto"/>
        <w:rPr>
          <w:rFonts w:ascii="宋体" w:hAnsi="宋体" w:cs="宋体"/>
          <w:bCs/>
          <w:sz w:val="24"/>
        </w:rPr>
      </w:pPr>
      <w:r>
        <w:rPr>
          <w:rFonts w:hint="eastAsia" w:ascii="宋体" w:hAnsi="宋体" w:cs="宋体"/>
          <w:bCs/>
          <w:sz w:val="24"/>
        </w:rPr>
        <w:t>二、质疑项目基本情况</w:t>
      </w:r>
    </w:p>
    <w:p w14:paraId="5D6F003D">
      <w:pPr>
        <w:snapToGrid w:val="0"/>
        <w:spacing w:line="360" w:lineRule="auto"/>
        <w:rPr>
          <w:rFonts w:ascii="宋体" w:hAnsi="宋体" w:cs="宋体"/>
          <w:sz w:val="24"/>
        </w:rPr>
      </w:pPr>
      <w:r>
        <w:rPr>
          <w:rFonts w:hint="eastAsia" w:ascii="宋体" w:hAnsi="宋体" w:cs="宋体"/>
          <w:sz w:val="24"/>
        </w:rPr>
        <w:t>质疑项目的名称：</w:t>
      </w:r>
    </w:p>
    <w:p w14:paraId="27001F6D">
      <w:pPr>
        <w:snapToGrid w:val="0"/>
        <w:spacing w:line="360" w:lineRule="auto"/>
        <w:rPr>
          <w:rFonts w:hint="eastAsia" w:ascii="宋体" w:hAnsi="宋体" w:cs="宋体" w:eastAsiaTheme="minorEastAsia"/>
          <w:sz w:val="24"/>
          <w:lang w:eastAsia="zh-CN"/>
        </w:rPr>
      </w:pPr>
      <w:r>
        <w:rPr>
          <w:rFonts w:hint="eastAsia" w:ascii="宋体" w:hAnsi="宋体" w:cs="宋体"/>
          <w:sz w:val="24"/>
        </w:rPr>
        <w:t>质疑项目的编包</w:t>
      </w:r>
    </w:p>
    <w:p w14:paraId="7D610AE3">
      <w:pPr>
        <w:snapToGrid w:val="0"/>
        <w:spacing w:line="360" w:lineRule="auto"/>
        <w:rPr>
          <w:rFonts w:ascii="宋体" w:hAnsi="宋体" w:cs="宋体"/>
          <w:sz w:val="24"/>
          <w:u w:val="dotted"/>
        </w:rPr>
      </w:pPr>
      <w:r>
        <w:rPr>
          <w:rFonts w:hint="eastAsia" w:ascii="宋体" w:hAnsi="宋体" w:cs="宋体"/>
          <w:sz w:val="24"/>
        </w:rPr>
        <w:t>采购人名称：</w:t>
      </w:r>
    </w:p>
    <w:p w14:paraId="23B7361B">
      <w:pPr>
        <w:snapToGrid w:val="0"/>
        <w:spacing w:line="360" w:lineRule="auto"/>
        <w:rPr>
          <w:rFonts w:ascii="宋体" w:hAnsi="宋体" w:cs="宋体"/>
          <w:sz w:val="24"/>
        </w:rPr>
      </w:pPr>
      <w:r>
        <w:rPr>
          <w:rFonts w:hint="eastAsia" w:ascii="宋体" w:hAnsi="宋体" w:cs="宋体"/>
          <w:sz w:val="24"/>
        </w:rPr>
        <w:t>询价采购文件获取日期：</w:t>
      </w:r>
    </w:p>
    <w:p w14:paraId="3E1B4231">
      <w:pPr>
        <w:snapToGrid w:val="0"/>
        <w:spacing w:line="360" w:lineRule="auto"/>
        <w:rPr>
          <w:rFonts w:ascii="宋体" w:hAnsi="宋体" w:cs="宋体"/>
          <w:bCs/>
          <w:sz w:val="24"/>
        </w:rPr>
      </w:pPr>
      <w:r>
        <w:rPr>
          <w:rFonts w:hint="eastAsia" w:ascii="宋体" w:hAnsi="宋体" w:cs="宋体"/>
          <w:bCs/>
          <w:sz w:val="24"/>
        </w:rPr>
        <w:t>三、质疑事项具体内容</w:t>
      </w:r>
    </w:p>
    <w:p w14:paraId="752B01C4">
      <w:pPr>
        <w:snapToGrid w:val="0"/>
        <w:spacing w:line="360" w:lineRule="auto"/>
        <w:rPr>
          <w:rFonts w:ascii="宋体" w:hAnsi="宋体" w:cs="宋体"/>
          <w:sz w:val="24"/>
          <w:u w:val="dotted"/>
        </w:rPr>
      </w:pPr>
      <w:r>
        <w:rPr>
          <w:rFonts w:hint="eastAsia" w:ascii="宋体" w:hAnsi="宋体" w:cs="宋体"/>
          <w:sz w:val="24"/>
        </w:rPr>
        <w:t>质疑事项1：</w:t>
      </w:r>
    </w:p>
    <w:p w14:paraId="1A5BE89B">
      <w:pPr>
        <w:snapToGrid w:val="0"/>
        <w:spacing w:line="360" w:lineRule="auto"/>
        <w:rPr>
          <w:rFonts w:ascii="宋体" w:hAnsi="宋体" w:cs="宋体"/>
          <w:sz w:val="24"/>
          <w:u w:val="dotted"/>
        </w:rPr>
      </w:pPr>
      <w:r>
        <w:rPr>
          <w:rFonts w:hint="eastAsia" w:ascii="宋体" w:hAnsi="宋体" w:cs="宋体"/>
          <w:sz w:val="24"/>
        </w:rPr>
        <w:t>事实依据：</w:t>
      </w:r>
    </w:p>
    <w:p w14:paraId="2456398E">
      <w:pPr>
        <w:snapToGrid w:val="0"/>
        <w:spacing w:line="360" w:lineRule="auto"/>
        <w:rPr>
          <w:rFonts w:ascii="宋体" w:hAnsi="宋体" w:cs="宋体"/>
          <w:sz w:val="24"/>
        </w:rPr>
      </w:pPr>
    </w:p>
    <w:p w14:paraId="1A39E9FA">
      <w:pPr>
        <w:snapToGrid w:val="0"/>
        <w:spacing w:line="360" w:lineRule="auto"/>
        <w:rPr>
          <w:rFonts w:ascii="宋体" w:hAnsi="宋体" w:cs="宋体"/>
          <w:sz w:val="24"/>
          <w:u w:val="dotted"/>
        </w:rPr>
      </w:pPr>
      <w:r>
        <w:rPr>
          <w:rFonts w:hint="eastAsia" w:ascii="宋体" w:hAnsi="宋体" w:cs="宋体"/>
          <w:sz w:val="24"/>
        </w:rPr>
        <w:t>法律依据：</w:t>
      </w:r>
    </w:p>
    <w:p w14:paraId="0058459D">
      <w:pPr>
        <w:snapToGrid w:val="0"/>
        <w:spacing w:line="360" w:lineRule="auto"/>
        <w:rPr>
          <w:rFonts w:ascii="宋体" w:hAnsi="宋体" w:cs="宋体"/>
          <w:sz w:val="24"/>
          <w:u w:val="dotted"/>
        </w:rPr>
      </w:pPr>
    </w:p>
    <w:p w14:paraId="01919AE1">
      <w:pPr>
        <w:snapToGrid w:val="0"/>
        <w:spacing w:line="360" w:lineRule="auto"/>
        <w:rPr>
          <w:rFonts w:ascii="宋体" w:hAnsi="宋体" w:cs="宋体"/>
          <w:sz w:val="24"/>
          <w:u w:val="dotted"/>
        </w:rPr>
      </w:pPr>
      <w:r>
        <w:rPr>
          <w:rFonts w:hint="eastAsia" w:ascii="宋体" w:hAnsi="宋体" w:cs="宋体"/>
          <w:sz w:val="24"/>
        </w:rPr>
        <w:t>质疑事项2</w:t>
      </w:r>
    </w:p>
    <w:p w14:paraId="15947701">
      <w:pPr>
        <w:snapToGrid w:val="0"/>
        <w:spacing w:line="360" w:lineRule="auto"/>
        <w:rPr>
          <w:rFonts w:ascii="宋体" w:hAnsi="宋体" w:cs="宋体"/>
          <w:sz w:val="24"/>
        </w:rPr>
      </w:pPr>
      <w:r>
        <w:rPr>
          <w:rFonts w:hint="eastAsia" w:ascii="宋体" w:hAnsi="宋体" w:cs="宋体"/>
          <w:sz w:val="24"/>
        </w:rPr>
        <w:t>……</w:t>
      </w:r>
    </w:p>
    <w:p w14:paraId="2BEF76EF">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AF88B26">
      <w:pPr>
        <w:snapToGrid w:val="0"/>
        <w:spacing w:line="360" w:lineRule="auto"/>
        <w:rPr>
          <w:rFonts w:ascii="宋体" w:hAnsi="宋体" w:cs="宋体"/>
          <w:sz w:val="24"/>
          <w:u w:val="dotted"/>
        </w:rPr>
      </w:pPr>
      <w:r>
        <w:rPr>
          <w:rFonts w:hint="eastAsia" w:ascii="宋体" w:hAnsi="宋体" w:cs="宋体"/>
          <w:sz w:val="24"/>
        </w:rPr>
        <w:t>请求：</w:t>
      </w:r>
    </w:p>
    <w:p w14:paraId="451A8D43">
      <w:pPr>
        <w:spacing w:line="360" w:lineRule="auto"/>
        <w:rPr>
          <w:rFonts w:ascii="宋体" w:hAnsi="宋体" w:cs="宋体"/>
          <w:sz w:val="24"/>
        </w:rPr>
      </w:pPr>
      <w:r>
        <w:rPr>
          <w:rFonts w:hint="eastAsia" w:ascii="宋体" w:hAnsi="宋体" w:cs="宋体"/>
          <w:sz w:val="24"/>
        </w:rPr>
        <w:t xml:space="preserve">签字(签章)：                   公章：                      </w:t>
      </w:r>
    </w:p>
    <w:p w14:paraId="4BD300B4">
      <w:pPr>
        <w:spacing w:line="360" w:lineRule="auto"/>
        <w:rPr>
          <w:rFonts w:ascii="宋体" w:hAnsi="宋体" w:cs="宋体"/>
          <w:b/>
          <w:bCs/>
          <w:sz w:val="24"/>
        </w:rPr>
      </w:pPr>
      <w:r>
        <w:rPr>
          <w:rFonts w:hint="eastAsia" w:ascii="宋体" w:hAnsi="宋体" w:cs="宋体"/>
          <w:sz w:val="24"/>
        </w:rPr>
        <w:t xml:space="preserve">日期：    </w:t>
      </w:r>
    </w:p>
    <w:p w14:paraId="41180EB9">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5F16BC65">
      <w:pPr>
        <w:pStyle w:val="15"/>
      </w:pPr>
    </w:p>
    <w:p w14:paraId="220C97A7">
      <w:pPr>
        <w:spacing w:line="360" w:lineRule="auto"/>
        <w:rPr>
          <w:rFonts w:ascii="宋体" w:hAnsi="宋体" w:cs="宋体"/>
          <w:b/>
          <w:sz w:val="24"/>
        </w:rPr>
      </w:pPr>
      <w:r>
        <w:rPr>
          <w:rFonts w:hint="eastAsia" w:ascii="宋体" w:hAnsi="宋体" w:cs="宋体"/>
          <w:b/>
          <w:sz w:val="24"/>
        </w:rPr>
        <w:t>质疑函制作说明：</w:t>
      </w:r>
    </w:p>
    <w:p w14:paraId="3F44818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3443EB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6BF9F24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sz w:val="30"/>
          <w:szCs w:val="30"/>
        </w:rPr>
      </w:pPr>
    </w:p>
    <w:p w14:paraId="2DBC2E70">
      <w:pPr>
        <w:autoSpaceDE w:val="0"/>
        <w:autoSpaceDN w:val="0"/>
        <w:rPr>
          <w:rFonts w:cs="仿宋" w:asciiTheme="minorEastAsia" w:hAnsiTheme="minorEastAsia"/>
          <w:b/>
          <w:spacing w:val="6"/>
          <w:sz w:val="32"/>
          <w:szCs w:val="32"/>
        </w:rPr>
      </w:pPr>
    </w:p>
    <w:p w14:paraId="0979B569">
      <w:pPr>
        <w:autoSpaceDE w:val="0"/>
        <w:autoSpaceDN w:val="0"/>
        <w:rPr>
          <w:rFonts w:cs="仿宋" w:asciiTheme="minorEastAsia" w:hAnsiTheme="minorEastAsia"/>
          <w:b/>
          <w:spacing w:val="6"/>
          <w:sz w:val="32"/>
          <w:szCs w:val="32"/>
        </w:rPr>
      </w:pPr>
    </w:p>
    <w:p w14:paraId="7753182E">
      <w:pPr>
        <w:autoSpaceDE w:val="0"/>
        <w:autoSpaceDN w:val="0"/>
        <w:rPr>
          <w:rFonts w:cs="仿宋" w:asciiTheme="minorEastAsia" w:hAnsiTheme="minorEastAsia"/>
          <w:b/>
          <w:spacing w:val="6"/>
          <w:sz w:val="32"/>
          <w:szCs w:val="32"/>
        </w:rPr>
      </w:pPr>
    </w:p>
    <w:p w14:paraId="497399DC">
      <w:pPr>
        <w:autoSpaceDE w:val="0"/>
        <w:autoSpaceDN w:val="0"/>
        <w:rPr>
          <w:rFonts w:cs="仿宋" w:asciiTheme="minorEastAsia" w:hAnsiTheme="minorEastAsia"/>
          <w:b/>
          <w:spacing w:val="6"/>
          <w:sz w:val="32"/>
          <w:szCs w:val="32"/>
        </w:rPr>
      </w:pPr>
    </w:p>
    <w:p w14:paraId="7D68D584">
      <w:pPr>
        <w:autoSpaceDE w:val="0"/>
        <w:autoSpaceDN w:val="0"/>
        <w:rPr>
          <w:rFonts w:cs="仿宋" w:asciiTheme="minorEastAsia" w:hAnsiTheme="minorEastAsia"/>
          <w:b/>
          <w:spacing w:val="6"/>
          <w:sz w:val="32"/>
          <w:szCs w:val="32"/>
        </w:rPr>
      </w:pPr>
    </w:p>
    <w:p w14:paraId="2E707575">
      <w:pPr>
        <w:autoSpaceDE w:val="0"/>
        <w:autoSpaceDN w:val="0"/>
        <w:rPr>
          <w:rFonts w:cs="仿宋" w:asciiTheme="minorEastAsia" w:hAnsiTheme="minorEastAsia"/>
          <w:b/>
          <w:spacing w:val="6"/>
          <w:sz w:val="32"/>
          <w:szCs w:val="32"/>
        </w:rPr>
      </w:pPr>
    </w:p>
    <w:p w14:paraId="362F6279">
      <w:pPr>
        <w:autoSpaceDE w:val="0"/>
        <w:autoSpaceDN w:val="0"/>
        <w:rPr>
          <w:rFonts w:cs="仿宋" w:asciiTheme="minorEastAsia" w:hAnsiTheme="minorEastAsia"/>
          <w:b/>
          <w:spacing w:val="6"/>
          <w:sz w:val="32"/>
          <w:szCs w:val="32"/>
        </w:rPr>
      </w:pPr>
    </w:p>
    <w:p w14:paraId="7B4630E9">
      <w:pPr>
        <w:autoSpaceDE w:val="0"/>
        <w:autoSpaceDN w:val="0"/>
        <w:rPr>
          <w:rFonts w:cs="仿宋" w:asciiTheme="minorEastAsia" w:hAnsiTheme="minorEastAsia"/>
          <w:b/>
          <w:spacing w:val="6"/>
          <w:sz w:val="32"/>
          <w:szCs w:val="32"/>
        </w:rPr>
      </w:pPr>
    </w:p>
    <w:p w14:paraId="3942B534">
      <w:pPr>
        <w:autoSpaceDE w:val="0"/>
        <w:autoSpaceDN w:val="0"/>
        <w:rPr>
          <w:rFonts w:cs="仿宋" w:asciiTheme="minorEastAsia" w:hAnsiTheme="minorEastAsia"/>
          <w:b/>
          <w:spacing w:val="6"/>
          <w:sz w:val="32"/>
          <w:szCs w:val="32"/>
        </w:rPr>
      </w:pPr>
    </w:p>
    <w:p w14:paraId="48C7FEC6">
      <w:pPr>
        <w:autoSpaceDE w:val="0"/>
        <w:autoSpaceDN w:val="0"/>
        <w:rPr>
          <w:rFonts w:cs="仿宋" w:asciiTheme="minorEastAsia" w:hAnsiTheme="minorEastAsia"/>
          <w:b/>
          <w:spacing w:val="6"/>
          <w:sz w:val="32"/>
          <w:szCs w:val="32"/>
        </w:rPr>
      </w:pPr>
    </w:p>
    <w:p w14:paraId="0A469B15">
      <w:pPr>
        <w:autoSpaceDE w:val="0"/>
        <w:autoSpaceDN w:val="0"/>
        <w:rPr>
          <w:rFonts w:cs="仿宋" w:asciiTheme="minorEastAsia" w:hAnsiTheme="minorEastAsia"/>
          <w:b/>
          <w:spacing w:val="6"/>
          <w:sz w:val="32"/>
          <w:szCs w:val="32"/>
        </w:rPr>
      </w:pPr>
    </w:p>
    <w:p w14:paraId="0710477C">
      <w:pPr>
        <w:autoSpaceDE w:val="0"/>
        <w:autoSpaceDN w:val="0"/>
        <w:rPr>
          <w:rFonts w:cs="仿宋" w:asciiTheme="minorEastAsia" w:hAnsiTheme="minorEastAsia"/>
          <w:b/>
          <w:spacing w:val="6"/>
          <w:sz w:val="32"/>
          <w:szCs w:val="32"/>
        </w:rPr>
      </w:pPr>
    </w:p>
    <w:p w14:paraId="66BF8A12">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3"/>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3"/>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3"/>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4"/>
      <w:jc w:val="right"/>
      <w:rPr>
        <w:rFonts w:ascii="仿宋" w:hAnsi="仿宋" w:eastAsia="仿宋" w:cs="仿宋"/>
        <w:i/>
        <w:iCs/>
      </w:rPr>
    </w:pPr>
  </w:p>
  <w:p w14:paraId="4F27249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9C7664"/>
    <w:rsid w:val="02C122C8"/>
    <w:rsid w:val="030669ED"/>
    <w:rsid w:val="032B7E17"/>
    <w:rsid w:val="034B5FC8"/>
    <w:rsid w:val="035A44BC"/>
    <w:rsid w:val="03804729"/>
    <w:rsid w:val="03881358"/>
    <w:rsid w:val="03C319A1"/>
    <w:rsid w:val="03C74493"/>
    <w:rsid w:val="03CA5C6D"/>
    <w:rsid w:val="04C22860"/>
    <w:rsid w:val="04E634F4"/>
    <w:rsid w:val="057311F3"/>
    <w:rsid w:val="05953E92"/>
    <w:rsid w:val="05A4392C"/>
    <w:rsid w:val="05B622F4"/>
    <w:rsid w:val="06803F38"/>
    <w:rsid w:val="06897EFF"/>
    <w:rsid w:val="07013F3A"/>
    <w:rsid w:val="078B333A"/>
    <w:rsid w:val="07A67451"/>
    <w:rsid w:val="07C24B12"/>
    <w:rsid w:val="07D15ABF"/>
    <w:rsid w:val="07F14582"/>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AB4575"/>
    <w:rsid w:val="0CF31D21"/>
    <w:rsid w:val="0D89320B"/>
    <w:rsid w:val="0D8B0B2E"/>
    <w:rsid w:val="0E744F26"/>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DC6BDA"/>
    <w:rsid w:val="1A4B1C44"/>
    <w:rsid w:val="1A972372"/>
    <w:rsid w:val="1AA56FDE"/>
    <w:rsid w:val="1AB95494"/>
    <w:rsid w:val="1B1B25BA"/>
    <w:rsid w:val="1B7913A6"/>
    <w:rsid w:val="1CF63251"/>
    <w:rsid w:val="1D434E54"/>
    <w:rsid w:val="1D4452C4"/>
    <w:rsid w:val="1D61352C"/>
    <w:rsid w:val="1D882867"/>
    <w:rsid w:val="1DBF540F"/>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196403"/>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7523B9"/>
    <w:rsid w:val="2C4141D8"/>
    <w:rsid w:val="2C5444DF"/>
    <w:rsid w:val="2C950AFD"/>
    <w:rsid w:val="2CA40A79"/>
    <w:rsid w:val="2CBF127D"/>
    <w:rsid w:val="2D156591"/>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65445"/>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CE9543F"/>
    <w:rsid w:val="3D7804A8"/>
    <w:rsid w:val="3E0C6463"/>
    <w:rsid w:val="3E32264F"/>
    <w:rsid w:val="3E935B92"/>
    <w:rsid w:val="3EE43BF5"/>
    <w:rsid w:val="3F5A1C03"/>
    <w:rsid w:val="402504E9"/>
    <w:rsid w:val="403E57B7"/>
    <w:rsid w:val="405363C6"/>
    <w:rsid w:val="411A0F39"/>
    <w:rsid w:val="41313092"/>
    <w:rsid w:val="415A5C88"/>
    <w:rsid w:val="415E3F87"/>
    <w:rsid w:val="41B521FE"/>
    <w:rsid w:val="41CE08E1"/>
    <w:rsid w:val="42112513"/>
    <w:rsid w:val="42181B5C"/>
    <w:rsid w:val="42235DCF"/>
    <w:rsid w:val="42E070D4"/>
    <w:rsid w:val="433C7ACC"/>
    <w:rsid w:val="435518AD"/>
    <w:rsid w:val="43C04259"/>
    <w:rsid w:val="43C354C4"/>
    <w:rsid w:val="44A040E0"/>
    <w:rsid w:val="44C67F95"/>
    <w:rsid w:val="451D7B26"/>
    <w:rsid w:val="4557347D"/>
    <w:rsid w:val="4559568A"/>
    <w:rsid w:val="45A47533"/>
    <w:rsid w:val="45F97EF6"/>
    <w:rsid w:val="46567018"/>
    <w:rsid w:val="46BC402D"/>
    <w:rsid w:val="46F75104"/>
    <w:rsid w:val="472961BF"/>
    <w:rsid w:val="475528CD"/>
    <w:rsid w:val="47B265AF"/>
    <w:rsid w:val="47E83461"/>
    <w:rsid w:val="48331B28"/>
    <w:rsid w:val="4916491B"/>
    <w:rsid w:val="496717C4"/>
    <w:rsid w:val="49B730CF"/>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4FEE2326"/>
    <w:rsid w:val="50A13664"/>
    <w:rsid w:val="50CF3129"/>
    <w:rsid w:val="50EE1EB6"/>
    <w:rsid w:val="50F33EC0"/>
    <w:rsid w:val="516947B0"/>
    <w:rsid w:val="516D42D4"/>
    <w:rsid w:val="51823496"/>
    <w:rsid w:val="51937E4D"/>
    <w:rsid w:val="52383592"/>
    <w:rsid w:val="523875F5"/>
    <w:rsid w:val="52506204"/>
    <w:rsid w:val="527E0121"/>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CB0935"/>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ECF25AF"/>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016E98"/>
    <w:rsid w:val="631B2246"/>
    <w:rsid w:val="6320666B"/>
    <w:rsid w:val="634A64C2"/>
    <w:rsid w:val="63CF15A0"/>
    <w:rsid w:val="64055963"/>
    <w:rsid w:val="6425592F"/>
    <w:rsid w:val="645269D5"/>
    <w:rsid w:val="6549634D"/>
    <w:rsid w:val="65A92947"/>
    <w:rsid w:val="661A50B7"/>
    <w:rsid w:val="665B123D"/>
    <w:rsid w:val="66976C44"/>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DFF2AD4"/>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531BD"/>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05B15"/>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3"/>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40"/>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paragraph" w:styleId="18">
    <w:name w:val="Body Text First Indent"/>
    <w:basedOn w:val="9"/>
    <w:next w:val="16"/>
    <w:autoRedefine/>
    <w:qFormat/>
    <w:uiPriority w:val="0"/>
    <w:pPr>
      <w:ind w:firstLine="420"/>
    </w:pPr>
    <w:rPr>
      <w:rFonts w:hAnsi="Times New Roman" w:cs="Times New Roman"/>
      <w:snapToGrid/>
      <w:szCs w:val="20"/>
    </w:rPr>
  </w:style>
  <w:style w:type="table" w:styleId="20">
    <w:name w:val="Table Grid"/>
    <w:basedOn w:val="19"/>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basedOn w:val="21"/>
    <w:qFormat/>
    <w:uiPriority w:val="99"/>
    <w:rPr>
      <w:color w:val="0000FF"/>
      <w:u w:val="single"/>
    </w:rPr>
  </w:style>
  <w:style w:type="character" w:customStyle="1" w:styleId="23">
    <w:name w:val="标题 Char"/>
    <w:basedOn w:val="21"/>
    <w:link w:val="2"/>
    <w:qFormat/>
    <w:uiPriority w:val="10"/>
    <w:rPr>
      <w:rFonts w:ascii="Arial" w:hAnsi="Arial" w:cs="Arial" w:eastAsiaTheme="minorEastAsia"/>
      <w:color w:val="000000"/>
      <w:sz w:val="32"/>
      <w:szCs w:val="32"/>
    </w:rPr>
  </w:style>
  <w:style w:type="paragraph" w:customStyle="1" w:styleId="24">
    <w:name w:val="Table Paragraph"/>
    <w:basedOn w:val="1"/>
    <w:autoRedefine/>
    <w:qFormat/>
    <w:uiPriority w:val="1"/>
    <w:rPr>
      <w:rFonts w:ascii="宋体" w:hAnsi="宋体" w:eastAsia="宋体" w:cs="宋体"/>
      <w:lang w:val="zh-CN" w:bidi="zh-CN"/>
    </w:rPr>
  </w:style>
  <w:style w:type="paragraph" w:customStyle="1" w:styleId="25">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6">
    <w:name w:val="样式1"/>
    <w:basedOn w:val="1"/>
    <w:autoRedefine/>
    <w:qFormat/>
    <w:uiPriority w:val="0"/>
    <w:pPr>
      <w:spacing w:line="360" w:lineRule="exact"/>
      <w:ind w:firstLine="200" w:firstLineChars="200"/>
    </w:pPr>
    <w:rPr>
      <w:rFonts w:ascii="Arial" w:hAnsi="Arial"/>
    </w:rPr>
  </w:style>
  <w:style w:type="paragraph" w:customStyle="1" w:styleId="27">
    <w:name w:val="正文2"/>
    <w:basedOn w:val="1"/>
    <w:autoRedefine/>
    <w:qFormat/>
    <w:uiPriority w:val="0"/>
    <w:pPr>
      <w:spacing w:before="156" w:line="360" w:lineRule="auto"/>
      <w:ind w:firstLine="510" w:firstLineChars="200"/>
    </w:pPr>
    <w:rPr>
      <w:sz w:val="24"/>
      <w:szCs w:val="20"/>
    </w:rPr>
  </w:style>
  <w:style w:type="paragraph" w:customStyle="1" w:styleId="2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9">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0">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1">
    <w:name w:val="纯文本1"/>
    <w:basedOn w:val="1"/>
    <w:autoRedefine/>
    <w:qFormat/>
    <w:uiPriority w:val="0"/>
    <w:rPr>
      <w:rFonts w:ascii="宋体" w:hAnsi="Courier New"/>
      <w:kern w:val="0"/>
      <w:sz w:val="20"/>
      <w:szCs w:val="20"/>
    </w:rPr>
  </w:style>
  <w:style w:type="paragraph" w:customStyle="1" w:styleId="32">
    <w:name w:val="纯文本_0_0"/>
    <w:basedOn w:val="33"/>
    <w:autoRedefine/>
    <w:qFormat/>
    <w:uiPriority w:val="0"/>
    <w:rPr>
      <w:rFonts w:ascii="宋体" w:hAnsi="Courier New"/>
      <w:szCs w:val="21"/>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4">
    <w:name w:val="List Paragraph"/>
    <w:basedOn w:val="1"/>
    <w:autoRedefine/>
    <w:qFormat/>
    <w:uiPriority w:val="99"/>
    <w:pPr>
      <w:ind w:firstLine="420" w:firstLineChars="200"/>
    </w:pPr>
  </w:style>
  <w:style w:type="paragraph" w:customStyle="1" w:styleId="35">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6">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7">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样式 标题 1 + 四号 加粗"/>
    <w:basedOn w:val="3"/>
    <w:autoRedefine/>
    <w:qFormat/>
    <w:uiPriority w:val="0"/>
  </w:style>
  <w:style w:type="character" w:customStyle="1" w:styleId="39">
    <w:name w:val="font21"/>
    <w:basedOn w:val="21"/>
    <w:autoRedefine/>
    <w:qFormat/>
    <w:uiPriority w:val="0"/>
    <w:rPr>
      <w:rFonts w:hint="eastAsia" w:ascii="仿宋_GB2312" w:eastAsia="仿宋_GB2312" w:cs="仿宋_GB2312"/>
      <w:color w:val="000000"/>
      <w:sz w:val="20"/>
      <w:szCs w:val="20"/>
      <w:u w:val="none"/>
    </w:rPr>
  </w:style>
  <w:style w:type="character" w:customStyle="1" w:styleId="40">
    <w:name w:val="批注框文本 Char"/>
    <w:basedOn w:val="21"/>
    <w:link w:val="12"/>
    <w:qFormat/>
    <w:uiPriority w:val="0"/>
    <w:rPr>
      <w:rFonts w:asciiTheme="minorHAnsi" w:hAnsiTheme="minorHAnsi" w:eastAsiaTheme="minorEastAsia" w:cstheme="minorBidi"/>
      <w:kern w:val="2"/>
      <w:sz w:val="18"/>
      <w:szCs w:val="18"/>
    </w:rPr>
  </w:style>
  <w:style w:type="character" w:customStyle="1" w:styleId="41">
    <w:name w:val="font51"/>
    <w:basedOn w:val="21"/>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2485</Words>
  <Characters>2788</Characters>
  <Lines>388</Lines>
  <Paragraphs>109</Paragraphs>
  <TotalTime>25</TotalTime>
  <ScaleCrop>false</ScaleCrop>
  <LinksUpToDate>false</LinksUpToDate>
  <CharactersWithSpaces>2881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2025-08-15T02:22:08Z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