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30D">
      <w:pPr>
        <w:pStyle w:val="10"/>
        <w:jc w:val="center"/>
        <w:rPr>
          <w:rFonts w:cs="宋体" w:asciiTheme="minorEastAsia" w:hAnsiTheme="minorEastAsia"/>
          <w:sz w:val="48"/>
          <w:szCs w:val="48"/>
          <w:u w:val="single"/>
        </w:rPr>
      </w:pPr>
    </w:p>
    <w:p w14:paraId="6115E9AB">
      <w:pPr>
        <w:pStyle w:val="10"/>
        <w:jc w:val="center"/>
        <w:rPr>
          <w:rFonts w:cs="宋体" w:asciiTheme="minorEastAsia" w:hAnsiTheme="minorEastAsia"/>
          <w:sz w:val="48"/>
          <w:szCs w:val="48"/>
          <w:u w:val="single"/>
        </w:rPr>
      </w:pPr>
    </w:p>
    <w:p w14:paraId="6EFC2212">
      <w:pPr>
        <w:pStyle w:val="10"/>
        <w:jc w:val="center"/>
        <w:rPr>
          <w:rFonts w:cs="宋体" w:asciiTheme="minorEastAsia" w:hAnsiTheme="minorEastAsia"/>
          <w:sz w:val="48"/>
          <w:szCs w:val="48"/>
          <w:u w:val="single"/>
        </w:rPr>
      </w:pPr>
    </w:p>
    <w:p w14:paraId="3F256C03">
      <w:pPr>
        <w:pStyle w:val="10"/>
        <w:jc w:val="center"/>
        <w:rPr>
          <w:rFonts w:cs="宋体" w:asciiTheme="minorEastAsia" w:hAnsiTheme="minorEastAsia"/>
          <w:sz w:val="48"/>
          <w:szCs w:val="48"/>
          <w:u w:val="single"/>
        </w:rPr>
      </w:pPr>
    </w:p>
    <w:p w14:paraId="47A96DD0">
      <w:pPr>
        <w:pStyle w:val="10"/>
        <w:jc w:val="center"/>
        <w:rPr>
          <w:rFonts w:cs="宋体" w:asciiTheme="minorEastAsia" w:hAnsiTheme="minorEastAsia"/>
          <w:sz w:val="48"/>
          <w:szCs w:val="48"/>
          <w:u w:val="single"/>
        </w:rPr>
      </w:pPr>
    </w:p>
    <w:p w14:paraId="7CFC887B">
      <w:pPr>
        <w:adjustRightInd w:val="0"/>
        <w:snapToGrid w:val="0"/>
        <w:spacing w:line="360" w:lineRule="auto"/>
        <w:jc w:val="center"/>
        <w:rPr>
          <w:rFonts w:cs="宋体" w:asciiTheme="minorEastAsia" w:hAnsiTheme="minorEastAsia"/>
          <w:sz w:val="48"/>
          <w:szCs w:val="48"/>
        </w:rPr>
      </w:pPr>
      <w:r>
        <w:rPr>
          <w:rFonts w:hint="eastAsia" w:cs="宋体" w:asciiTheme="minorEastAsia" w:hAnsiTheme="minorEastAsia"/>
          <w:sz w:val="48"/>
          <w:szCs w:val="48"/>
          <w:u w:val="single"/>
        </w:rPr>
        <w:t>2025年能源运行中心监控设备系统技术改造采购项目</w:t>
      </w:r>
    </w:p>
    <w:p w14:paraId="6719ED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2BBB91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202506059</w:t>
      </w:r>
    </w:p>
    <w:p w14:paraId="2CF1A384">
      <w:pPr>
        <w:spacing w:line="360" w:lineRule="auto"/>
        <w:jc w:val="center"/>
        <w:rPr>
          <w:rFonts w:cs="仿宋" w:asciiTheme="minorEastAsia" w:hAnsiTheme="minorEastAsia"/>
          <w:b/>
          <w:bCs/>
          <w:sz w:val="72"/>
          <w:szCs w:val="72"/>
        </w:rPr>
      </w:pPr>
    </w:p>
    <w:p w14:paraId="7F82FFC4">
      <w:pPr>
        <w:pStyle w:val="6"/>
        <w:rPr>
          <w:rFonts w:asciiTheme="minorEastAsia" w:hAnsiTheme="minorEastAsia"/>
        </w:rPr>
      </w:pPr>
    </w:p>
    <w:p w14:paraId="6108CEEA">
      <w:pPr>
        <w:spacing w:line="360" w:lineRule="auto"/>
        <w:jc w:val="center"/>
        <w:rPr>
          <w:rFonts w:cs="仿宋" w:asciiTheme="minorEastAsia" w:hAnsiTheme="minorEastAsia"/>
          <w:b/>
          <w:bCs/>
          <w:sz w:val="72"/>
          <w:szCs w:val="72"/>
        </w:rPr>
      </w:pPr>
    </w:p>
    <w:p w14:paraId="16894072">
      <w:pPr>
        <w:pStyle w:val="10"/>
      </w:pPr>
    </w:p>
    <w:p w14:paraId="202B9314"/>
    <w:p w14:paraId="2434BC1B">
      <w:pPr>
        <w:pStyle w:val="10"/>
      </w:pPr>
    </w:p>
    <w:p w14:paraId="63AE4F2D"/>
    <w:p w14:paraId="0C44F7BA">
      <w:pPr>
        <w:spacing w:line="360" w:lineRule="auto"/>
        <w:rPr>
          <w:rFonts w:cs="仿宋" w:asciiTheme="minorEastAsia" w:hAnsiTheme="minorEastAsia"/>
          <w:sz w:val="24"/>
        </w:rPr>
      </w:pPr>
    </w:p>
    <w:p w14:paraId="341F0403">
      <w:pPr>
        <w:pStyle w:val="10"/>
        <w:rPr>
          <w:rFonts w:cs="仿宋" w:asciiTheme="minorEastAsia" w:hAnsiTheme="minorEastAsia"/>
          <w:sz w:val="24"/>
          <w:szCs w:val="24"/>
        </w:rPr>
      </w:pPr>
    </w:p>
    <w:p w14:paraId="634DEE41">
      <w:pPr>
        <w:pStyle w:val="10"/>
        <w:jc w:val="center"/>
        <w:rPr>
          <w:rFonts w:cs="仿宋" w:asciiTheme="minorEastAsia" w:hAnsiTheme="minorEastAsia"/>
          <w:sz w:val="24"/>
          <w:szCs w:val="24"/>
        </w:rPr>
      </w:pPr>
    </w:p>
    <w:p w14:paraId="674F8221">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39C948">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rPr>
        <w:t>5年6月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14:paraId="6B2CA480">
      <w:pPr>
        <w:spacing w:line="360" w:lineRule="auto"/>
        <w:ind w:firstLine="602" w:firstLineChars="200"/>
        <w:jc w:val="center"/>
        <w:rPr>
          <w:rFonts w:cs="仿宋" w:asciiTheme="minorEastAsia" w:hAnsiTheme="minorEastAsia"/>
          <w:b/>
          <w:sz w:val="30"/>
          <w:szCs w:val="30"/>
        </w:rPr>
      </w:pPr>
    </w:p>
    <w:p w14:paraId="05FFBC4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03224D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6ABCCC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36EC5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39F38AE">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62E2D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CB09E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15AA3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A118DB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A3A22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497E507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2025年能源运行中心监控设备系统技术改造采购项目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14:paraId="02B7ED72">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A669D8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202506059</w:t>
      </w:r>
    </w:p>
    <w:p w14:paraId="2110F72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2025年能源运行中心监控设备系统技术改造采购项目</w:t>
      </w:r>
    </w:p>
    <w:p w14:paraId="67C8555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2DDF7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13万元</w:t>
      </w:r>
    </w:p>
    <w:p w14:paraId="255E4F4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191B1B2">
      <w:pPr>
        <w:spacing w:line="360" w:lineRule="auto"/>
        <w:ind w:firstLine="480" w:firstLineChars="200"/>
        <w:rPr>
          <w:rFonts w:hAnsi="宋体"/>
          <w:sz w:val="24"/>
        </w:rPr>
      </w:pPr>
      <w:r>
        <w:rPr>
          <w:rFonts w:hint="eastAsia" w:cs="仿宋" w:asciiTheme="minorEastAsia" w:hAnsiTheme="minorEastAsia"/>
          <w:sz w:val="24"/>
        </w:rPr>
        <w:t>对能源运行中心的监控设备系统技术改造服务。具体要求以询价通知书第三部分采购需求为准。</w:t>
      </w:r>
    </w:p>
    <w:p w14:paraId="5FA58841">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自合同签订后2个月内完成改造并通过验收。</w:t>
      </w:r>
    </w:p>
    <w:p w14:paraId="6DF25A22">
      <w:pPr>
        <w:spacing w:line="360" w:lineRule="auto"/>
        <w:ind w:firstLine="480" w:firstLineChars="200"/>
        <w:rPr>
          <w:rFonts w:cs="仿宋" w:asciiTheme="minorEastAsia" w:hAnsiTheme="minorEastAsia"/>
          <w:sz w:val="24"/>
        </w:rPr>
      </w:pPr>
      <w:bookmarkStart w:id="6" w:name="_Toc28359080"/>
      <w:bookmarkStart w:id="7" w:name="_Toc35393622"/>
      <w:bookmarkStart w:id="8" w:name="_Toc28359003"/>
      <w:bookmarkStart w:id="9" w:name="_Toc35393791"/>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DF36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2FF9180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52370B6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w:t>
      </w:r>
    </w:p>
    <w:p w14:paraId="25238082">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r>
        <w:rPr>
          <w:rFonts w:hint="eastAsia" w:cs="仿宋" w:asciiTheme="minorEastAsia" w:hAnsiTheme="minorEastAsia"/>
          <w:bCs/>
          <w:sz w:val="24"/>
        </w:rPr>
        <w:t>；</w:t>
      </w:r>
    </w:p>
    <w:p w14:paraId="5EFB9D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1C6EDD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6844E5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CFBBFA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4DE70B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ACB0E9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1.时间：报价截止时间前。</w:t>
      </w:r>
    </w:p>
    <w:p w14:paraId="52E52B5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DF8C69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735D4A">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001946C3">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rPr>
        <w:t xml:space="preserve"> /询价保证金</w:t>
      </w:r>
      <w:r>
        <w:rPr>
          <w:rFonts w:hint="eastAsia" w:cs="仿宋" w:asciiTheme="minorEastAsia" w:hAnsiTheme="minorEastAsia" w:eastAsiaTheme="minorEastAsia"/>
          <w:b w:val="0"/>
          <w:sz w:val="24"/>
          <w:szCs w:val="24"/>
        </w:rPr>
        <w:t>。</w:t>
      </w:r>
    </w:p>
    <w:p w14:paraId="56B415F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C647BB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7D6C430B">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17C46FA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19F5AA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D480E7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1B6A4D8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2025年0</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39126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480D9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30E42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038619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8C87E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0FD7CB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1AB3FD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062B7B8">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12EDA95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4C1E57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160086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3525E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9EF62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354F02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48E328D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庄工 15268125337。</w:t>
      </w:r>
    </w:p>
    <w:p w14:paraId="6352E4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38F3245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5D0512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6A1BAD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5957E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B003C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32077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0F4C2E68">
      <w:pPr>
        <w:spacing w:line="360" w:lineRule="auto"/>
        <w:ind w:firstLine="480" w:firstLineChars="200"/>
        <w:rPr>
          <w:rFonts w:cs="仿宋" w:asciiTheme="minorEastAsia" w:hAnsiTheme="minorEastAsia"/>
          <w:sz w:val="24"/>
        </w:rPr>
      </w:pPr>
    </w:p>
    <w:p w14:paraId="4BC2FC02">
      <w:pPr>
        <w:spacing w:line="360" w:lineRule="auto"/>
        <w:ind w:firstLine="3840" w:firstLineChars="1600"/>
        <w:rPr>
          <w:rFonts w:cs="仿宋" w:asciiTheme="minorEastAsia" w:hAnsiTheme="minorEastAsia"/>
          <w:sz w:val="24"/>
        </w:rPr>
      </w:pPr>
    </w:p>
    <w:p w14:paraId="099BE257">
      <w:pPr>
        <w:spacing w:line="360" w:lineRule="auto"/>
        <w:ind w:firstLine="3840" w:firstLineChars="1600"/>
        <w:rPr>
          <w:rFonts w:cs="仿宋" w:asciiTheme="minorEastAsia" w:hAnsiTheme="minorEastAsia"/>
          <w:sz w:val="24"/>
        </w:rPr>
      </w:pPr>
    </w:p>
    <w:p w14:paraId="111D4E35">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016DE7D2">
      <w:pPr>
        <w:spacing w:line="360" w:lineRule="auto"/>
        <w:ind w:firstLine="4320" w:firstLineChars="1800"/>
        <w:jc w:val="right"/>
        <w:rPr>
          <w:rFonts w:cs="仿宋" w:asciiTheme="minorEastAsia" w:hAnsiTheme="minorEastAsia"/>
          <w:b/>
          <w:bCs/>
          <w:sz w:val="24"/>
        </w:rPr>
      </w:pPr>
      <w:r>
        <w:rPr>
          <w:rFonts w:hint="eastAsia" w:cs="仿宋" w:asciiTheme="minorEastAsia" w:hAnsiTheme="minorEastAsia"/>
          <w:sz w:val="24"/>
        </w:rPr>
        <w:t>2025</w:t>
      </w:r>
      <w:r>
        <w:rPr>
          <w:rFonts w:cs="仿宋" w:asciiTheme="minorEastAsia" w:hAnsiTheme="minorEastAsia"/>
          <w:sz w:val="24"/>
        </w:rPr>
        <w:t>年</w:t>
      </w:r>
      <w:r>
        <w:rPr>
          <w:rFonts w:hint="eastAsia" w:cs="仿宋" w:asciiTheme="minorEastAsia" w:hAnsiTheme="minorEastAsia"/>
          <w:sz w:val="24"/>
        </w:rPr>
        <w:t>6月</w:t>
      </w:r>
      <w:r>
        <w:rPr>
          <w:rFonts w:hint="eastAsia" w:cs="仿宋" w:asciiTheme="minorEastAsia" w:hAnsiTheme="minorEastAsia"/>
          <w:sz w:val="24"/>
          <w:lang w:val="en-US" w:eastAsia="zh-CN"/>
        </w:rPr>
        <w:t>30</w:t>
      </w:r>
      <w:r>
        <w:rPr>
          <w:rFonts w:hint="eastAsia" w:cs="仿宋" w:asciiTheme="minorEastAsia" w:hAnsiTheme="minorEastAsia"/>
          <w:sz w:val="24"/>
        </w:rPr>
        <w:t>日</w:t>
      </w:r>
    </w:p>
    <w:p w14:paraId="5B60E1EC">
      <w:pPr>
        <w:spacing w:line="460" w:lineRule="exact"/>
        <w:jc w:val="center"/>
        <w:rPr>
          <w:rFonts w:cs="仿宋" w:asciiTheme="minorEastAsia" w:hAnsiTheme="minorEastAsia"/>
          <w:b/>
          <w:bCs/>
          <w:sz w:val="36"/>
          <w:szCs w:val="36"/>
        </w:rPr>
      </w:pPr>
    </w:p>
    <w:p w14:paraId="099E5B5D">
      <w:pPr>
        <w:pStyle w:val="15"/>
      </w:pPr>
    </w:p>
    <w:p w14:paraId="7E728851">
      <w:pPr>
        <w:spacing w:line="460" w:lineRule="exact"/>
        <w:jc w:val="center"/>
        <w:rPr>
          <w:rFonts w:cs="仿宋" w:asciiTheme="minorEastAsia" w:hAnsiTheme="minorEastAsia"/>
          <w:b/>
          <w:bCs/>
          <w:sz w:val="36"/>
          <w:szCs w:val="36"/>
        </w:rPr>
      </w:pPr>
    </w:p>
    <w:p w14:paraId="0A4C59CA">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67FBE165">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F912FF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412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2A27">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9BD2AC">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40ED6">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515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E7696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7F4B04">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F7392">
            <w:pPr>
              <w:pStyle w:val="19"/>
              <w:snapToGrid w:val="0"/>
              <w:spacing w:line="400" w:lineRule="exact"/>
              <w:ind w:right="42" w:rightChars="20"/>
              <w:rPr>
                <w:szCs w:val="21"/>
              </w:rPr>
            </w:pPr>
            <w:r>
              <w:rPr>
                <w:rFonts w:hint="eastAsia"/>
                <w:snapToGrid w:val="0"/>
                <w:szCs w:val="21"/>
              </w:rPr>
              <w:t>详见采购公告</w:t>
            </w:r>
          </w:p>
        </w:tc>
      </w:tr>
      <w:tr w14:paraId="3644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1B75A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48EC5C9">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ED9AE">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2AAC5837">
            <w:pPr>
              <w:pStyle w:val="19"/>
              <w:snapToGrid w:val="0"/>
              <w:spacing w:line="400" w:lineRule="exact"/>
              <w:ind w:right="42" w:rightChars="20"/>
              <w:rPr>
                <w:snapToGrid w:val="0"/>
                <w:szCs w:val="21"/>
              </w:rPr>
            </w:pPr>
            <w:r>
              <w:rPr>
                <w:rFonts w:hint="eastAsia"/>
                <w:snapToGrid w:val="0"/>
                <w:szCs w:val="21"/>
              </w:rPr>
              <w:t>资格条件见采购公告</w:t>
            </w:r>
          </w:p>
        </w:tc>
      </w:tr>
      <w:tr w14:paraId="7C380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62260DB">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0266C8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36AC4E8">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66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0BBF6C">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3BD0D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CA5DC6">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01E7587">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7B3B9F9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75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3061BF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BD30E9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726F2">
            <w:pPr>
              <w:jc w:val="center"/>
              <w:rPr>
                <w:rFonts w:ascii="宋体" w:hAnsi="宋体" w:eastAsia="宋体" w:cs="宋体"/>
              </w:rPr>
            </w:pPr>
            <w:r>
              <w:rPr>
                <w:rFonts w:hint="eastAsia" w:ascii="宋体" w:hAnsi="宋体" w:eastAsia="宋体" w:cs="宋体"/>
              </w:rPr>
              <w:t>详见采购公告</w:t>
            </w:r>
          </w:p>
        </w:tc>
      </w:tr>
      <w:tr w14:paraId="02BFC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2111021C">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F773052">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20A5DF4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40480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2258A5">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DC96324">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D70AB6F">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6D6CE0F">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4C1D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798685">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7053B2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5B014CB">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0609A">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760D262B">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653D5CDC">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59809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150E4A">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3F34D8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50F329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216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5B7C2F">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A5FD7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6008E">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3452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E53C43">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40A78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EBCC3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2E9A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F6BE99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700EEB7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24D8B">
            <w:pPr>
              <w:pStyle w:val="21"/>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5F8DFE5">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6C4E3FB7">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19F90EAB">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5EE17C39">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6782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2FE17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EF689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84A88D">
            <w:pPr>
              <w:pStyle w:val="19"/>
              <w:snapToGrid w:val="0"/>
              <w:spacing w:line="400" w:lineRule="exact"/>
              <w:ind w:right="42" w:rightChars="20"/>
              <w:rPr>
                <w:snapToGrid w:val="0"/>
                <w:szCs w:val="21"/>
              </w:rPr>
            </w:pPr>
            <w:r>
              <w:rPr>
                <w:rFonts w:hint="eastAsia"/>
                <w:snapToGrid w:val="0"/>
                <w:szCs w:val="21"/>
              </w:rPr>
              <w:t>是否分册装订：</w:t>
            </w:r>
          </w:p>
          <w:p w14:paraId="2A40E3D9">
            <w:pPr>
              <w:pStyle w:val="19"/>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72C23F99">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292F973">
            <w:pPr>
              <w:pStyle w:val="19"/>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9DC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5A5748">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54D5EB2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CDA513F">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2B51D398">
      <w:pPr>
        <w:spacing w:line="360" w:lineRule="auto"/>
        <w:jc w:val="center"/>
        <w:outlineLvl w:val="0"/>
        <w:rPr>
          <w:rFonts w:cs="仿宋" w:asciiTheme="minorEastAsia" w:hAnsiTheme="minorEastAsia"/>
          <w:b/>
          <w:sz w:val="32"/>
          <w:szCs w:val="20"/>
        </w:rPr>
      </w:pPr>
    </w:p>
    <w:p w14:paraId="7926E7E8">
      <w:pPr>
        <w:spacing w:line="360" w:lineRule="auto"/>
        <w:jc w:val="center"/>
        <w:outlineLvl w:val="0"/>
        <w:rPr>
          <w:rFonts w:cs="仿宋" w:asciiTheme="minorEastAsia" w:hAnsiTheme="minorEastAsia"/>
          <w:b/>
          <w:sz w:val="32"/>
          <w:szCs w:val="20"/>
        </w:rPr>
      </w:pPr>
    </w:p>
    <w:p w14:paraId="1761C62B">
      <w:pPr>
        <w:spacing w:line="360" w:lineRule="auto"/>
        <w:jc w:val="center"/>
        <w:outlineLvl w:val="0"/>
        <w:rPr>
          <w:rFonts w:cs="仿宋" w:asciiTheme="minorEastAsia" w:hAnsiTheme="minorEastAsia"/>
          <w:b/>
          <w:sz w:val="32"/>
          <w:szCs w:val="20"/>
        </w:rPr>
      </w:pPr>
    </w:p>
    <w:p w14:paraId="7D4413BB">
      <w:pPr>
        <w:pStyle w:val="7"/>
        <w:ind w:firstLine="0"/>
        <w:rPr>
          <w:rFonts w:cs="仿宋" w:asciiTheme="minorEastAsia" w:hAnsiTheme="minorEastAsia"/>
          <w:b/>
          <w:sz w:val="32"/>
        </w:rPr>
      </w:pPr>
    </w:p>
    <w:p w14:paraId="3A704D80">
      <w:pPr>
        <w:pStyle w:val="8"/>
        <w:rPr>
          <w:rFonts w:cs="仿宋" w:asciiTheme="minorEastAsia" w:hAnsiTheme="minorEastAsia"/>
          <w:b/>
          <w:sz w:val="32"/>
          <w:szCs w:val="20"/>
        </w:rPr>
      </w:pPr>
    </w:p>
    <w:p w14:paraId="715DE980">
      <w:pPr>
        <w:rPr>
          <w:rFonts w:cs="仿宋" w:asciiTheme="minorEastAsia" w:hAnsiTheme="minorEastAsia"/>
          <w:b/>
          <w:sz w:val="32"/>
          <w:szCs w:val="20"/>
        </w:rPr>
      </w:pPr>
    </w:p>
    <w:p w14:paraId="6DC09E5F">
      <w:pPr>
        <w:rPr>
          <w:rFonts w:cs="仿宋" w:asciiTheme="minorEastAsia" w:hAnsiTheme="minorEastAsia"/>
          <w:b/>
          <w:sz w:val="32"/>
          <w:szCs w:val="20"/>
        </w:rPr>
      </w:pPr>
    </w:p>
    <w:p w14:paraId="3D7A486D">
      <w:pPr>
        <w:rPr>
          <w:rFonts w:cs="仿宋" w:asciiTheme="minorEastAsia" w:hAnsiTheme="minorEastAsia"/>
          <w:b/>
          <w:sz w:val="32"/>
          <w:szCs w:val="20"/>
        </w:rPr>
      </w:pPr>
    </w:p>
    <w:p w14:paraId="7E64C39A">
      <w:pPr>
        <w:rPr>
          <w:rFonts w:cs="仿宋" w:asciiTheme="minorEastAsia" w:hAnsiTheme="minorEastAsia"/>
          <w:b/>
          <w:sz w:val="32"/>
          <w:szCs w:val="20"/>
        </w:rPr>
      </w:pPr>
    </w:p>
    <w:p w14:paraId="3AC9B6C5">
      <w:pPr>
        <w:rPr>
          <w:rFonts w:cs="仿宋" w:asciiTheme="minorEastAsia" w:hAnsiTheme="minorEastAsia"/>
          <w:b/>
          <w:sz w:val="32"/>
          <w:szCs w:val="20"/>
        </w:rPr>
      </w:pPr>
    </w:p>
    <w:p w14:paraId="5A0B7929">
      <w:pPr>
        <w:rPr>
          <w:rFonts w:cs="仿宋" w:asciiTheme="minorEastAsia" w:hAnsiTheme="minorEastAsia"/>
          <w:b/>
          <w:sz w:val="32"/>
          <w:szCs w:val="20"/>
        </w:rPr>
      </w:pPr>
    </w:p>
    <w:p w14:paraId="15C7A727">
      <w:pPr>
        <w:rPr>
          <w:rFonts w:cs="仿宋" w:asciiTheme="minorEastAsia" w:hAnsiTheme="minorEastAsia"/>
          <w:b/>
          <w:sz w:val="32"/>
          <w:szCs w:val="20"/>
        </w:rPr>
      </w:pPr>
    </w:p>
    <w:p w14:paraId="6F7B8CEB">
      <w:pPr>
        <w:rPr>
          <w:rFonts w:cs="仿宋" w:asciiTheme="minorEastAsia" w:hAnsiTheme="minorEastAsia"/>
          <w:b/>
          <w:sz w:val="32"/>
          <w:szCs w:val="20"/>
        </w:rPr>
      </w:pPr>
    </w:p>
    <w:p w14:paraId="1AD16A95">
      <w:pPr>
        <w:rPr>
          <w:rFonts w:cs="仿宋" w:asciiTheme="minorEastAsia" w:hAnsiTheme="minorEastAsia"/>
          <w:b/>
          <w:sz w:val="32"/>
          <w:szCs w:val="20"/>
        </w:rPr>
      </w:pPr>
    </w:p>
    <w:p w14:paraId="001D72D9">
      <w:pPr>
        <w:rPr>
          <w:rFonts w:cs="仿宋" w:asciiTheme="minorEastAsia" w:hAnsiTheme="minorEastAsia"/>
          <w:b/>
          <w:sz w:val="32"/>
          <w:szCs w:val="20"/>
        </w:rPr>
      </w:pPr>
    </w:p>
    <w:p w14:paraId="72874E61">
      <w:pPr>
        <w:pStyle w:val="8"/>
        <w:rPr>
          <w:rFonts w:cs="仿宋" w:asciiTheme="minorEastAsia" w:hAnsiTheme="minorEastAsia"/>
          <w:b/>
          <w:sz w:val="32"/>
          <w:szCs w:val="20"/>
        </w:rPr>
      </w:pPr>
    </w:p>
    <w:p w14:paraId="4DFC8EFA">
      <w:pPr>
        <w:rPr>
          <w:rFonts w:cs="仿宋" w:asciiTheme="minorEastAsia" w:hAnsiTheme="minorEastAsia"/>
          <w:b/>
          <w:sz w:val="32"/>
          <w:szCs w:val="20"/>
        </w:rPr>
      </w:pPr>
    </w:p>
    <w:p w14:paraId="55C32C8C">
      <w:pPr>
        <w:rPr>
          <w:rFonts w:cs="仿宋" w:asciiTheme="minorEastAsia" w:hAnsiTheme="minorEastAsia"/>
          <w:b/>
          <w:sz w:val="32"/>
          <w:szCs w:val="20"/>
        </w:rPr>
      </w:pPr>
    </w:p>
    <w:p w14:paraId="5BF74E30">
      <w:pPr>
        <w:rPr>
          <w:rFonts w:cs="仿宋" w:asciiTheme="minorEastAsia" w:hAnsiTheme="minorEastAsia"/>
          <w:b/>
          <w:sz w:val="32"/>
          <w:szCs w:val="20"/>
        </w:rPr>
      </w:pPr>
    </w:p>
    <w:p w14:paraId="4390FF29">
      <w:pPr>
        <w:rPr>
          <w:rFonts w:cs="仿宋" w:asciiTheme="minorEastAsia" w:hAnsiTheme="minorEastAsia"/>
          <w:b/>
          <w:sz w:val="32"/>
          <w:szCs w:val="20"/>
        </w:rPr>
      </w:pPr>
    </w:p>
    <w:p w14:paraId="7B8EA3C7"/>
    <w:p w14:paraId="579A08BF">
      <w:pPr>
        <w:rPr>
          <w:rFonts w:cs="仿宋" w:asciiTheme="minorEastAsia" w:hAnsiTheme="minorEastAsia"/>
          <w:b/>
          <w:sz w:val="32"/>
          <w:szCs w:val="20"/>
        </w:rPr>
      </w:pPr>
    </w:p>
    <w:p w14:paraId="1BD28CA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61B4B1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D8740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968FAC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C05B8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1BEE7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3BDCD18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13B23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42DB3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4F3202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02C2B358">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F7A29B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60059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626E1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49FADD0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CFD42D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1D24F72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A8455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93F038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742712B">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B021FF9">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D460B4">
      <w:pPr>
        <w:pStyle w:val="6"/>
        <w:rPr>
          <w:rFonts w:cs="仿宋" w:asciiTheme="minorEastAsia" w:hAnsiTheme="minorEastAsia"/>
          <w:sz w:val="18"/>
          <w:szCs w:val="18"/>
          <w:lang w:val="en-US"/>
        </w:rPr>
      </w:pPr>
    </w:p>
    <w:p w14:paraId="5639CA5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5EAEB62">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8F4A870">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7EBDD79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491A0DE">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ACB7B12">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89ABEB1">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E88E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145D59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99BCCF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365C7A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203CA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46EBB11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2524E35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833BA0B">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8B4708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1B5F8D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787AC81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23C04DF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9.2.4响应产品规格配置清单（若有）；</w:t>
      </w:r>
    </w:p>
    <w:p w14:paraId="6C5AF90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9.2.5商务技术偏离表；</w:t>
      </w:r>
    </w:p>
    <w:p w14:paraId="2FB7F0D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采购供应商廉洁自律承诺书；</w:t>
      </w:r>
    </w:p>
    <w:p w14:paraId="51502D5A">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28034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E3C7B22">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926FD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3A7B0B7">
      <w:pPr>
        <w:pStyle w:val="22"/>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86CC4F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09B922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B432080">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0A7061D">
      <w:pPr>
        <w:pStyle w:val="22"/>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55884D81">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863961">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65531A4">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EAB6BA5">
      <w:pPr>
        <w:pStyle w:val="22"/>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6DE3B0F8">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4063B10">
      <w:pPr>
        <w:pStyle w:val="22"/>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4648ADAC">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8E3B17">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1A86B3F">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FBC9AEE">
      <w:pPr>
        <w:pStyle w:val="22"/>
        <w:spacing w:before="0"/>
        <w:ind w:firstLine="0" w:firstLineChars="0"/>
        <w:jc w:val="center"/>
        <w:rPr>
          <w:rFonts w:cs="仿宋" w:asciiTheme="minorEastAsia" w:hAnsiTheme="minorEastAsia"/>
          <w:b/>
          <w:sz w:val="32"/>
        </w:rPr>
      </w:pPr>
    </w:p>
    <w:p w14:paraId="364B31B4">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7B1476D">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D99A587">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0D429F33">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58FF7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F9631A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6DF7ED">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BBE7A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9372743">
      <w:pPr>
        <w:pStyle w:val="22"/>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8E23690">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D0C1F23">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EDC955D">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4F8FFBF7">
      <w:pPr>
        <w:pStyle w:val="22"/>
        <w:spacing w:before="0"/>
        <w:ind w:firstLine="495" w:firstLineChars="0"/>
        <w:rPr>
          <w:rFonts w:cs="仿宋" w:asciiTheme="minorEastAsia" w:hAnsiTheme="minorEastAsia"/>
          <w:kern w:val="0"/>
          <w:szCs w:val="24"/>
        </w:rPr>
      </w:pPr>
    </w:p>
    <w:p w14:paraId="5869D6FB">
      <w:pPr>
        <w:pStyle w:val="22"/>
        <w:spacing w:before="0"/>
        <w:ind w:firstLine="480"/>
        <w:rPr>
          <w:rFonts w:cs="仿宋" w:asciiTheme="minorEastAsia" w:hAnsiTheme="minorEastAsia"/>
          <w:kern w:val="0"/>
          <w:szCs w:val="24"/>
        </w:rPr>
      </w:pPr>
    </w:p>
    <w:p w14:paraId="758266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61E6D4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89F8749">
      <w:pPr>
        <w:spacing w:line="360" w:lineRule="auto"/>
        <w:rPr>
          <w:rFonts w:cs="仿宋" w:asciiTheme="minorEastAsia" w:hAnsiTheme="minorEastAsia"/>
          <w:b/>
          <w:sz w:val="24"/>
        </w:rPr>
      </w:pPr>
    </w:p>
    <w:p w14:paraId="4073B93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A453F7A">
      <w:pPr>
        <w:pStyle w:val="22"/>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462F8F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4771A1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76E35CE">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A162A4C">
      <w:pPr>
        <w:pStyle w:val="22"/>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125F5E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4D46270">
      <w:pPr>
        <w:snapToGrid w:val="0"/>
        <w:spacing w:line="360" w:lineRule="auto"/>
        <w:ind w:left="120" w:leftChars="57" w:firstLine="482" w:firstLineChars="150"/>
        <w:jc w:val="center"/>
        <w:rPr>
          <w:rFonts w:cs="仿宋" w:asciiTheme="minorEastAsia" w:hAnsiTheme="minorEastAsia"/>
          <w:b/>
          <w:sz w:val="32"/>
        </w:rPr>
      </w:pPr>
    </w:p>
    <w:p w14:paraId="0DD66D0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28F966C5">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5C07019">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7EC2DBD">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B7D9FD3">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888BB51">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634797">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FEE3420">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B6BF2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5FB8F9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B95C5C8">
      <w:pPr>
        <w:pStyle w:val="6"/>
        <w:ind w:firstLine="480" w:firstLineChars="200"/>
      </w:pPr>
      <w:r>
        <w:rPr>
          <w:rFonts w:hint="eastAsia"/>
        </w:rPr>
        <w:t>本项目无预付款。</w:t>
      </w:r>
    </w:p>
    <w:p w14:paraId="5C4065FC">
      <w:pPr>
        <w:tabs>
          <w:tab w:val="left" w:pos="0"/>
        </w:tabs>
        <w:spacing w:line="360" w:lineRule="auto"/>
        <w:ind w:firstLine="480"/>
        <w:rPr>
          <w:rFonts w:cs="仿宋" w:asciiTheme="minorEastAsia" w:hAnsiTheme="minorEastAsia"/>
          <w:sz w:val="24"/>
        </w:rPr>
      </w:pPr>
    </w:p>
    <w:p w14:paraId="3C6704F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733A57C1">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A95977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0104F54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689671E">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871CA7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451E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8D823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2B1C2E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495F4CA6">
      <w:pPr>
        <w:snapToGrid w:val="0"/>
        <w:spacing w:line="360" w:lineRule="auto"/>
        <w:ind w:left="120" w:leftChars="57" w:firstLine="482" w:firstLineChars="150"/>
        <w:jc w:val="center"/>
        <w:rPr>
          <w:rFonts w:cs="仿宋" w:asciiTheme="minorEastAsia" w:hAnsiTheme="minorEastAsia"/>
          <w:b/>
          <w:sz w:val="32"/>
        </w:rPr>
      </w:pPr>
    </w:p>
    <w:p w14:paraId="5D289CD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E57EE5D">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11744DB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C5E8F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F30CB70">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614016">
      <w:pPr>
        <w:rPr>
          <w:rFonts w:cs="仿宋" w:asciiTheme="minorEastAsia" w:hAnsiTheme="minorEastAsia"/>
          <w:kern w:val="0"/>
          <w:sz w:val="24"/>
        </w:rPr>
      </w:pPr>
    </w:p>
    <w:p w14:paraId="27889BA1">
      <w:pPr>
        <w:pStyle w:val="6"/>
      </w:pPr>
    </w:p>
    <w:p w14:paraId="1DC6AE0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5DE10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D0B29D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D44221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5A95101">
      <w:pPr>
        <w:spacing w:line="460" w:lineRule="exact"/>
        <w:jc w:val="center"/>
        <w:rPr>
          <w:sz w:val="24"/>
        </w:rPr>
      </w:pPr>
      <w:r>
        <w:rPr>
          <w:rFonts w:hint="eastAsia" w:cs="仿宋" w:asciiTheme="minorEastAsia" w:hAnsiTheme="minorEastAsia"/>
          <w:b/>
          <w:sz w:val="36"/>
          <w:szCs w:val="36"/>
        </w:rPr>
        <w:t>第三部分 采购需求</w:t>
      </w:r>
    </w:p>
    <w:p w14:paraId="64016AC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1F5B6E7">
      <w:pPr>
        <w:pStyle w:val="6"/>
        <w:ind w:firstLine="480" w:firstLineChars="200"/>
        <w:rPr>
          <w:rFonts w:cs="仿宋" w:asciiTheme="minorEastAsia" w:hAnsiTheme="minorEastAsia"/>
          <w:snapToGrid/>
          <w:kern w:val="0"/>
          <w:szCs w:val="22"/>
          <w:lang w:val="en-US"/>
        </w:rPr>
      </w:pPr>
      <w:r>
        <w:rPr>
          <w:rFonts w:hint="eastAsia" w:cs="仿宋" w:asciiTheme="minorEastAsia" w:hAnsiTheme="minorEastAsia"/>
          <w:snapToGrid/>
          <w:kern w:val="0"/>
          <w:szCs w:val="22"/>
          <w:lang w:val="en-US"/>
        </w:rPr>
        <w:t>将能源运行中心监控设备多系统进行链路打通，网段进行整合划分，提高监控设备增加及维护效率，监控系统时间进行统一NTP 时钟校准，具备30点位监控设备存储时间保留一年及以上，满足设备均可在中控屏幕上进行解码显示。</w:t>
      </w:r>
    </w:p>
    <w:p w14:paraId="03985F93">
      <w:pPr>
        <w:pStyle w:val="6"/>
        <w:ind w:firstLine="480" w:firstLineChars="200"/>
        <w:rPr>
          <w:lang w:val="en-US"/>
        </w:rPr>
      </w:pPr>
      <w:r>
        <w:rPr>
          <w:rFonts w:hint="eastAsia" w:cs="仿宋" w:asciiTheme="minorEastAsia" w:hAnsiTheme="minorEastAsia"/>
          <w:snapToGrid/>
          <w:kern w:val="0"/>
          <w:szCs w:val="22"/>
          <w:lang w:val="en-US"/>
        </w:rPr>
        <w:t>1.本次</w:t>
      </w:r>
      <w:r>
        <w:rPr>
          <w:rFonts w:hint="eastAsia"/>
          <w:lang w:val="en-US"/>
        </w:rPr>
        <w:t>改造需要的硬件清单如下：</w:t>
      </w:r>
    </w:p>
    <w:tbl>
      <w:tblPr>
        <w:tblStyle w:val="16"/>
        <w:tblW w:w="9418" w:type="dxa"/>
        <w:tblInd w:w="93" w:type="dxa"/>
        <w:tblLayout w:type="autofit"/>
        <w:tblCellMar>
          <w:top w:w="0" w:type="dxa"/>
          <w:left w:w="108" w:type="dxa"/>
          <w:bottom w:w="0" w:type="dxa"/>
          <w:right w:w="108" w:type="dxa"/>
        </w:tblCellMar>
      </w:tblPr>
      <w:tblGrid>
        <w:gridCol w:w="459"/>
        <w:gridCol w:w="2332"/>
        <w:gridCol w:w="5554"/>
        <w:gridCol w:w="497"/>
        <w:gridCol w:w="576"/>
      </w:tblGrid>
      <w:tr w14:paraId="2A1A0899">
        <w:tblPrEx>
          <w:tblCellMar>
            <w:top w:w="0" w:type="dxa"/>
            <w:left w:w="108" w:type="dxa"/>
            <w:bottom w:w="0" w:type="dxa"/>
            <w:right w:w="108" w:type="dxa"/>
          </w:tblCellMar>
        </w:tblPrEx>
        <w:trPr>
          <w:trHeight w:val="732"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B8D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65C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8D08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配套设备或材料要求</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AF75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FF72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r>
      <w:tr w14:paraId="2CB91C03">
        <w:tblPrEx>
          <w:tblCellMar>
            <w:top w:w="0" w:type="dxa"/>
            <w:left w:w="108" w:type="dxa"/>
            <w:bottom w:w="0" w:type="dxa"/>
            <w:right w:w="108" w:type="dxa"/>
          </w:tblCellMar>
        </w:tblPrEx>
        <w:trPr>
          <w:trHeight w:val="125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6CAE">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2C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监控上位机</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98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14代i5，16G 内存，IT M2固态，含显示器；可访问多网段，能源运行中心监控、硬盘录像机均可访问，硬盘录像机可通过网址访问后对其录像进行回放，下载等操作；具备电视墙投射能力，并安装相关投屏软件</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F8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25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r>
      <w:tr w14:paraId="5A8599B9">
        <w:tblPrEx>
          <w:tblCellMar>
            <w:top w:w="0" w:type="dxa"/>
            <w:left w:w="108" w:type="dxa"/>
            <w:bottom w:w="0" w:type="dxa"/>
            <w:right w:w="108" w:type="dxa"/>
          </w:tblCellMar>
        </w:tblPrEx>
        <w:trPr>
          <w:trHeight w:val="75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1DB0">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B1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NTP授时服务器</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53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JKJT-NTP1006,GPS L1, web管理型，2个232口，1U机架，支持NTPv2, NTPv3, NTPv4, SNTP；</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A7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06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r>
      <w:tr w14:paraId="0906A9DD">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C10">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807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室外枪机摄像头</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C9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海康威视；DS-2CD3T47EWDV3-L</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59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0A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r>
      <w:tr w14:paraId="655E38DF">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561">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4C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一体化室外球机摄像头</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47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海康威视；DS-2DE7230IW-A，含太阳能板供电及附件</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08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28C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r>
      <w:tr w14:paraId="7A01648B">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FD4">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64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球机摄像头</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D8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75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5E4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r>
      <w:tr w14:paraId="079D9F8C">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48E2">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690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DFA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室外单模铠装光缆4芯，含磷化平行双钢丝；PE外被，国标外径8mm</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8D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44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1500</w:t>
            </w:r>
          </w:p>
        </w:tc>
      </w:tr>
      <w:tr w14:paraId="459D8065">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1C0">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0DA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网线</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5E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超五类，含屏蔽层</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D70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B5E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800</w:t>
            </w:r>
          </w:p>
        </w:tc>
      </w:tr>
      <w:tr w14:paraId="78D729DE">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603">
            <w:pPr>
              <w:widowControl/>
              <w:numPr>
                <w:ilvl w:val="0"/>
                <w:numId w:val="1"/>
              </w:numPr>
              <w:textAlignment w:val="center"/>
              <w:rPr>
                <w:rFonts w:ascii="宋体" w:hAnsi="宋体" w:eastAsia="宋体" w:cs="宋体"/>
                <w:color w:val="000000"/>
                <w:sz w:val="18"/>
                <w:szCs w:val="18"/>
              </w:rPr>
            </w:pPr>
          </w:p>
        </w:tc>
        <w:tc>
          <w:tcPr>
            <w:tcW w:w="2332" w:type="dxa"/>
            <w:tcBorders>
              <w:top w:val="nil"/>
              <w:left w:val="nil"/>
              <w:bottom w:val="nil"/>
              <w:right w:val="nil"/>
            </w:tcBorders>
            <w:shd w:val="clear" w:color="auto" w:fill="auto"/>
            <w:vAlign w:val="center"/>
          </w:tcPr>
          <w:p w14:paraId="33EDC7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3C79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RVV 1.0*2</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01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5D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w:t>
            </w:r>
          </w:p>
        </w:tc>
      </w:tr>
      <w:tr w14:paraId="247C1612">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8927">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0A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硬盘录像机</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1D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128路24盘位，海康威视；型号:DS-96128MC-Y24P</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C4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7FB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r>
      <w:tr w14:paraId="57075373">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ADC">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647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0E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西部数据/希捷，20T，ST20000NM00JT</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D84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55E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r>
      <w:tr w14:paraId="7ACD8509">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E8AD">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D5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光纤收发器</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D02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千兆单模</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A4B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26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r>
      <w:tr w14:paraId="5C149DDB">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95D">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E7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监控箱</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D49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400*300*150CM，304不锈钢，白色烤漆</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EB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D26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r>
      <w:tr w14:paraId="3041C2A2">
        <w:tblPrEx>
          <w:tblCellMar>
            <w:top w:w="0" w:type="dxa"/>
            <w:left w:w="108" w:type="dxa"/>
            <w:bottom w:w="0" w:type="dxa"/>
            <w:right w:w="108" w:type="dxa"/>
          </w:tblCellMar>
        </w:tblPrEx>
        <w:trPr>
          <w:trHeight w:val="595"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4CB3">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94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9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H3C；S16G-S，铁壳，千兆，非网管型，带电源，16口（双列型）</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EC5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D3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r>
      <w:tr w14:paraId="02D5B6A5">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0B9D">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E6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E5FF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H3C；S1208V，铁壳，千兆，非网管型，带电源，8口</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CE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CFD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r>
      <w:tr w14:paraId="6BF54EA0">
        <w:tblPrEx>
          <w:tblCellMar>
            <w:top w:w="0" w:type="dxa"/>
            <w:left w:w="108" w:type="dxa"/>
            <w:bottom w:w="0" w:type="dxa"/>
            <w:right w:w="108" w:type="dxa"/>
          </w:tblCellMar>
        </w:tblPrEx>
        <w:trPr>
          <w:trHeight w:val="40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066B">
            <w:pPr>
              <w:widowControl/>
              <w:numPr>
                <w:ilvl w:val="0"/>
                <w:numId w:val="1"/>
              </w:numPr>
              <w:textAlignment w:val="center"/>
              <w:rPr>
                <w:rFonts w:ascii="宋体" w:hAnsi="宋体" w:eastAsia="宋体" w:cs="宋体"/>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578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监控电源</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6C16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DC12V，匹配海康威视监控摄像机</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4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C1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r>
    </w:tbl>
    <w:p w14:paraId="77A3D037"/>
    <w:p w14:paraId="1AEB1AA6">
      <w:pPr>
        <w:pStyle w:val="6"/>
        <w:ind w:firstLine="480" w:firstLineChars="200"/>
        <w:rPr>
          <w:lang w:val="en-US"/>
        </w:rPr>
      </w:pPr>
      <w:r>
        <w:rPr>
          <w:rFonts w:hint="eastAsia"/>
          <w:lang w:val="en-US"/>
        </w:rPr>
        <w:t>2.本次软件改造内容如下：</w:t>
      </w:r>
    </w:p>
    <w:p w14:paraId="5EC2AAFA">
      <w:pPr>
        <w:pStyle w:val="6"/>
        <w:ind w:firstLine="480" w:firstLineChars="200"/>
        <w:rPr>
          <w:lang w:val="en-US"/>
        </w:rPr>
      </w:pPr>
      <w:r>
        <w:rPr>
          <w:rFonts w:hint="eastAsia"/>
          <w:lang w:val="en-US"/>
        </w:rPr>
        <w:t>(1)多监控摄像系统统一网段、整合管理。需要将生产监控1网段网址（192.168.1.X）254个IP地址，燃烧区域1网段网址84个IP地址，安防区域用10网段网址（192.168.10.X），进行网段整合，链路打通，重新分配IP地址，分配后不低于1000个IP地址可添加互通访问；不影响摄像头IP的新增和使用；整合后现场监控箱、线缆线路、全部理清标签明确到位；完善整合后对应的监控拓扑图；恢复可远传至科研楼监控视频中心，不影响科研楼监控视频中心访问；恢复综合安防平台（本部、集团），不影响其访问。</w:t>
      </w:r>
    </w:p>
    <w:p w14:paraId="530FD569">
      <w:pPr>
        <w:pStyle w:val="6"/>
        <w:ind w:firstLine="480" w:firstLineChars="200"/>
        <w:rPr>
          <w:lang w:val="en-US"/>
        </w:rPr>
      </w:pPr>
      <w:r>
        <w:rPr>
          <w:rFonts w:hint="eastAsia"/>
          <w:lang w:val="en-US"/>
        </w:rPr>
        <w:t>（2）中控大屏所有监控设备可解码显示。需将所有整合后的摄像头监控设备可在中控大屏上显示。</w:t>
      </w:r>
    </w:p>
    <w:p w14:paraId="4766F797">
      <w:pPr>
        <w:pStyle w:val="6"/>
        <w:ind w:firstLine="480" w:firstLineChars="200"/>
        <w:rPr>
          <w:b/>
          <w:bCs/>
          <w:lang w:val="en-US"/>
        </w:rPr>
      </w:pPr>
      <w:r>
        <w:rPr>
          <w:rFonts w:hint="eastAsia"/>
          <w:lang w:val="en-US"/>
        </w:rPr>
        <w:t>（3）根据现场实际硬盘录像机的情况，增加监控箱、硬盘录像机及硬盘等服务调试，可使30个摄像头硬盘存储点位存储时间到1年及以上。</w:t>
      </w:r>
    </w:p>
    <w:p w14:paraId="58CFF54E">
      <w:pPr>
        <w:pStyle w:val="6"/>
        <w:ind w:firstLine="482" w:firstLineChars="200"/>
        <w:rPr>
          <w:u w:val="single"/>
          <w:lang w:val="en-US"/>
        </w:rPr>
      </w:pPr>
      <w:r>
        <w:rPr>
          <w:rFonts w:hint="eastAsia"/>
          <w:b/>
          <w:bCs/>
          <w:lang w:val="en-US"/>
        </w:rPr>
        <w:t>二、合同期限</w:t>
      </w:r>
      <w:r>
        <w:rPr>
          <w:rFonts w:hint="eastAsia"/>
          <w:lang w:val="en-US"/>
        </w:rPr>
        <w:t>：</w:t>
      </w:r>
      <w:r>
        <w:rPr>
          <w:rFonts w:hint="eastAsia"/>
          <w:u w:val="single"/>
          <w:lang w:val="en-US"/>
        </w:rPr>
        <w:t>自合同签订后2个月内完成改造并通过验收。</w:t>
      </w:r>
    </w:p>
    <w:p w14:paraId="061A648B">
      <w:pPr>
        <w:pStyle w:val="6"/>
        <w:ind w:firstLine="480" w:firstLineChars="200"/>
        <w:rPr>
          <w:b/>
          <w:bCs/>
          <w:lang w:val="en-US"/>
        </w:rPr>
      </w:pPr>
      <w:r>
        <w:rPr>
          <w:rFonts w:hint="eastAsia" w:cs="仿宋" w:asciiTheme="minorEastAsia" w:hAnsiTheme="minorEastAsia"/>
          <w:kern w:val="0"/>
        </w:rPr>
        <w:t>▲</w:t>
      </w:r>
      <w:r>
        <w:rPr>
          <w:rFonts w:hint="eastAsia"/>
          <w:b/>
          <w:bCs/>
          <w:lang w:val="en-US"/>
        </w:rPr>
        <w:t>三、验收方式</w:t>
      </w:r>
    </w:p>
    <w:p w14:paraId="0ED62791">
      <w:pPr>
        <w:pStyle w:val="6"/>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4C01298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w:t>
      </w:r>
      <w:r>
        <w:rPr>
          <w:rFonts w:hint="eastAsia" w:ascii="宋体" w:hAnsi="Arial" w:cs="Arial"/>
          <w:snapToGrid w:val="0"/>
          <w:sz w:val="24"/>
          <w:szCs w:val="21"/>
        </w:rPr>
        <w:t>定的文件是指国产货物包括但不限于合格证、检测报告（制作厂商或第三方）等证明材料，进口货物提供质量证明材料，如报关单、原产地证明、质量证明等一种或者多种纸质材料。</w:t>
      </w:r>
    </w:p>
    <w:p w14:paraId="4802A497">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2.货物交付时，采购人在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如因货物检测需要更长时间的，组织验收时间为自货物交付之日起至采购人收到检测报告后3个工作日内）</w:t>
      </w:r>
      <w:r>
        <w:rPr>
          <w:rFonts w:hint="eastAsia" w:ascii="宋体" w:hAnsi="宋体" w:cs="宋体"/>
          <w:b/>
          <w:bCs/>
          <w:sz w:val="24"/>
        </w:rPr>
        <w:t>。</w:t>
      </w:r>
      <w:r>
        <w:rPr>
          <w:rFonts w:hint="eastAsia" w:ascii="宋体" w:hAnsi="宋体" w:cs="宋体"/>
          <w:sz w:val="24"/>
        </w:rPr>
        <w:t>若采购人认为有必要可邀请相关方参加。</w:t>
      </w:r>
    </w:p>
    <w:p w14:paraId="439E0475">
      <w:pPr>
        <w:pStyle w:val="7"/>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7E0B4B6C">
      <w:pPr>
        <w:pStyle w:val="7"/>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708FA0A9">
      <w:pPr>
        <w:pStyle w:val="7"/>
        <w:rPr>
          <w:rFonts w:hAnsi="宋体" w:eastAsia="宋体" w:cs="宋体"/>
          <w:szCs w:val="24"/>
          <w:lang w:val="en-US"/>
        </w:rPr>
      </w:pPr>
      <w:r>
        <w:rPr>
          <w:rFonts w:hint="eastAsia" w:cs="Arial"/>
          <w:snapToGrid w:val="0"/>
          <w:szCs w:val="21"/>
          <w:lang w:val="en-US"/>
        </w:rPr>
        <w:t>5</w:t>
      </w:r>
      <w:r>
        <w:rPr>
          <w:rFonts w:hint="eastAsia" w:hAnsi="Arial" w:cs="Arial"/>
          <w:snapToGrid w:val="0"/>
          <w:szCs w:val="21"/>
          <w:lang w:val="en-US"/>
        </w:rPr>
        <w:t>.</w:t>
      </w:r>
      <w:r>
        <w:rPr>
          <w:rFonts w:hint="eastAsia" w:cs="Arial"/>
          <w:snapToGrid w:val="0"/>
          <w:szCs w:val="21"/>
          <w:lang w:val="en-US"/>
        </w:rPr>
        <w:t>供应商须</w:t>
      </w:r>
      <w:r>
        <w:rPr>
          <w:rFonts w:hint="eastAsia"/>
          <w:lang w:val="en-US"/>
        </w:rPr>
        <w:t>配合采购人做好货物的到货数量验收工作，将货物运达采购人指定交货地点后及时通知采购人，双方指定人员现场确认送货数量并由双方签字确认。</w:t>
      </w:r>
    </w:p>
    <w:p w14:paraId="6A63196E">
      <w:pPr>
        <w:adjustRightInd w:val="0"/>
        <w:snapToGrid w:val="0"/>
        <w:spacing w:line="460" w:lineRule="exact"/>
        <w:ind w:firstLine="480" w:firstLineChars="200"/>
        <w:rPr>
          <w:rFonts w:ascii="宋体" w:hAnsi="宋体" w:eastAsia="宋体" w:cs="宋体"/>
          <w:sz w:val="24"/>
        </w:rPr>
      </w:pPr>
      <w:r>
        <w:rPr>
          <w:rFonts w:hint="eastAsia" w:ascii="宋体" w:hAnsi="宋体" w:eastAsia="宋体" w:cs="宋体"/>
          <w:sz w:val="24"/>
        </w:rPr>
        <w:t>6.</w:t>
      </w:r>
      <w:bookmarkStart w:id="19" w:name="OLE_LINK2"/>
      <w:r>
        <w:rPr>
          <w:rFonts w:hint="eastAsia" w:cs="仿宋" w:asciiTheme="minorEastAsia" w:hAnsiTheme="minorEastAsia"/>
          <w:sz w:val="24"/>
        </w:rPr>
        <w:t>供应商完成各项工作内容后，双方共同验收，监控设备运行正常，视为改造服务验收合格，供应商提供整体改造报告。</w:t>
      </w:r>
      <w:bookmarkEnd w:id="19"/>
    </w:p>
    <w:p w14:paraId="21B7CB5A">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五、服务和质量要求</w:t>
      </w:r>
    </w:p>
    <w:p w14:paraId="48CB0443">
      <w:pPr>
        <w:pStyle w:val="6"/>
        <w:ind w:firstLine="480" w:firstLineChars="200"/>
        <w:rPr>
          <w:lang w:val="en-US"/>
        </w:rPr>
      </w:pPr>
      <w:bookmarkStart w:id="20" w:name="OLE_LINK15"/>
      <w:r>
        <w:rPr>
          <w:rFonts w:hint="eastAsia"/>
          <w:lang w:val="en-US"/>
        </w:rPr>
        <w:t>1.供应商在接到采购人通知后，对现场进行查看并制定改造方案，采购人审核通过后，供应商按计划完成改造。</w:t>
      </w:r>
    </w:p>
    <w:p w14:paraId="00CBD48A">
      <w:pPr>
        <w:pStyle w:val="6"/>
        <w:ind w:firstLine="480" w:firstLineChars="200"/>
        <w:rPr>
          <w:lang w:val="en-US"/>
        </w:rPr>
      </w:pPr>
      <w:r>
        <w:rPr>
          <w:rFonts w:hint="eastAsia"/>
          <w:lang w:val="en-US"/>
        </w:rPr>
        <w:t>2.供应商提供的供货需满足采购人的需求要求，为合格正品，不得为翻新件或者假冒伪劣产品。采购人对供应商所供的货物进行验收，不满足要求的供应商应无条件免费予以更换，直至满足要求位置。</w:t>
      </w:r>
    </w:p>
    <w:p w14:paraId="756773EC">
      <w:pPr>
        <w:pStyle w:val="6"/>
        <w:ind w:firstLine="480" w:firstLineChars="200"/>
        <w:rPr>
          <w:lang w:val="en-US"/>
        </w:rPr>
      </w:pPr>
      <w:r>
        <w:rPr>
          <w:rFonts w:hint="eastAsia"/>
          <w:lang w:val="en-US"/>
        </w:rPr>
        <w:t>3.本次改造涉及的扎带、螺栓等辅助材料含在本次采购范围内，采购人不额外支付费用。</w:t>
      </w:r>
    </w:p>
    <w:p w14:paraId="697FB4CD">
      <w:pPr>
        <w:pStyle w:val="6"/>
        <w:ind w:firstLine="480" w:firstLineChars="200"/>
        <w:rPr>
          <w:lang w:val="en-US"/>
        </w:rPr>
      </w:pPr>
      <w:r>
        <w:rPr>
          <w:rFonts w:hint="eastAsia"/>
          <w:lang w:val="en-US"/>
        </w:rPr>
        <w:t>4.改造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6AEC13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 xml:space="preserve">5.本次采购项目的质保期为12个月，自采购人验收合格之日起计算。在质保期内，因供应商的责任导致需要技改、维修、更换设备的，供应商承担免费维修责任。 </w:t>
      </w:r>
    </w:p>
    <w:bookmarkEnd w:id="20"/>
    <w:p w14:paraId="0D3E2EE4">
      <w:pPr>
        <w:pStyle w:val="6"/>
        <w:ind w:firstLine="480" w:firstLineChars="200"/>
        <w:rPr>
          <w:lang w:val="en-US"/>
        </w:rPr>
      </w:pPr>
      <w:r>
        <w:rPr>
          <w:rFonts w:hint="eastAsia"/>
          <w:lang w:val="en-US"/>
        </w:rPr>
        <w:t>6.涉及本次安装的人员需要持证上岗，如电工等工种。</w:t>
      </w:r>
    </w:p>
    <w:p w14:paraId="3FBC90B4">
      <w:pPr>
        <w:pStyle w:val="6"/>
        <w:ind w:firstLine="480" w:firstLineChars="200"/>
        <w:rPr>
          <w:lang w:val="en-US"/>
        </w:rPr>
      </w:pPr>
      <w:r>
        <w:rPr>
          <w:rFonts w:hint="eastAsia"/>
          <w:lang w:val="en-US"/>
        </w:rPr>
        <w:t>6.供应商应满足采购人的现场管理制度要求，遵守国家、行业、地方法律法规，不得违章作业，出现任何人员安全事故由供应商自行承担。</w:t>
      </w:r>
    </w:p>
    <w:p w14:paraId="093F12DE">
      <w:pPr>
        <w:pStyle w:val="6"/>
        <w:ind w:firstLine="480" w:firstLineChars="200"/>
        <w:rPr>
          <w:lang w:val="en-US"/>
        </w:rPr>
      </w:pPr>
      <w:r>
        <w:rPr>
          <w:rFonts w:hint="eastAsia"/>
          <w:lang w:val="en-US"/>
        </w:rPr>
        <w:t>7.供应商在服务期间自备维修安装设备专用工具和服务人员的所有劳防用品。</w:t>
      </w:r>
    </w:p>
    <w:p w14:paraId="0B349569">
      <w:pPr>
        <w:pStyle w:val="6"/>
        <w:ind w:firstLine="480" w:firstLineChars="200"/>
        <w:rPr>
          <w:rFonts w:cs="仿宋" w:asciiTheme="minorEastAsia" w:hAnsiTheme="minorEastAsia"/>
          <w:kern w:val="0"/>
        </w:rPr>
      </w:pPr>
      <w:r>
        <w:rPr>
          <w:rFonts w:hint="eastAsia"/>
          <w:lang w:val="en-US"/>
        </w:rPr>
        <w:t>8.供应商在维修过程中应负责对采购人生产场地的保护，与检修区域无关进行必要隔离，若造成损坏应负责修复或赔偿。对检修区域必须做到工完料尽场地清，检修中更换下来的废旧物资应按时堆放至采购人指定的相应地点。</w:t>
      </w:r>
    </w:p>
    <w:p w14:paraId="661E1059">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7011954A">
      <w:pPr>
        <w:pStyle w:val="7"/>
        <w:ind w:firstLine="480" w:firstLineChars="200"/>
        <w:rPr>
          <w:lang w:val="en-US"/>
        </w:rPr>
      </w:pPr>
      <w:r>
        <w:rPr>
          <w:rFonts w:hint="eastAsia"/>
          <w:lang w:val="en-US"/>
        </w:rPr>
        <w:t>以本询价采购文件中的合同条款为准。</w:t>
      </w:r>
    </w:p>
    <w:p w14:paraId="12825A05">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2F8AC07B">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E36B69C">
      <w:pPr>
        <w:pStyle w:val="6"/>
        <w:ind w:firstLine="480" w:firstLineChars="200"/>
      </w:pPr>
      <w:r>
        <w:rPr>
          <w:rFonts w:hint="eastAsia"/>
          <w:lang w:val="en-US"/>
        </w:rPr>
        <w:t>2.采购人不再对任何售后服务进行付费。供应商的派遣人员产生的一切费用由供应商承担。</w:t>
      </w:r>
    </w:p>
    <w:p w14:paraId="0BFC3E7D">
      <w:pPr>
        <w:pStyle w:val="6"/>
        <w:ind w:firstLine="482" w:firstLineChars="200"/>
        <w:rPr>
          <w:b/>
          <w:bCs/>
          <w:lang w:val="en-US"/>
        </w:rPr>
      </w:pPr>
    </w:p>
    <w:p w14:paraId="34C728F4">
      <w:pPr>
        <w:pStyle w:val="6"/>
        <w:ind w:firstLine="482" w:firstLineChars="200"/>
        <w:rPr>
          <w:b/>
          <w:bCs/>
          <w:lang w:val="en-US"/>
        </w:rPr>
      </w:pPr>
    </w:p>
    <w:p w14:paraId="0A81BA02">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458426F6">
      <w:r>
        <w:rPr>
          <w:rFonts w:hint="eastAsia" w:cs="仿宋" w:asciiTheme="minorEastAsia" w:hAnsiTheme="minorEastAsia"/>
          <w:b/>
          <w:sz w:val="36"/>
          <w:szCs w:val="36"/>
        </w:rPr>
        <w:br w:type="page"/>
      </w:r>
    </w:p>
    <w:p w14:paraId="403F2936"/>
    <w:p w14:paraId="64BA538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3261"/>
      <w:bookmarkEnd w:id="21"/>
      <w:bookmarkStart w:id="22" w:name="_Toc184308066"/>
      <w:bookmarkEnd w:id="22"/>
      <w:bookmarkStart w:id="23" w:name="_Toc184314415"/>
      <w:bookmarkEnd w:id="23"/>
      <w:bookmarkStart w:id="24" w:name="_Toc184308098"/>
      <w:bookmarkEnd w:id="24"/>
      <w:bookmarkStart w:id="25" w:name="_Toc184308072"/>
      <w:bookmarkEnd w:id="25"/>
      <w:bookmarkStart w:id="26" w:name="_Toc184313297"/>
      <w:bookmarkEnd w:id="26"/>
      <w:bookmarkStart w:id="27" w:name="_Toc184312120"/>
      <w:bookmarkEnd w:id="27"/>
      <w:bookmarkStart w:id="28" w:name="_Toc184312094"/>
      <w:bookmarkEnd w:id="28"/>
      <w:bookmarkStart w:id="29" w:name="_Toc184312107"/>
      <w:bookmarkEnd w:id="29"/>
      <w:bookmarkStart w:id="30" w:name="_Toc184312076"/>
      <w:bookmarkEnd w:id="30"/>
      <w:bookmarkStart w:id="31" w:name="_Toc184308084"/>
      <w:bookmarkEnd w:id="31"/>
      <w:bookmarkStart w:id="32" w:name="_Toc184312088"/>
      <w:bookmarkEnd w:id="32"/>
      <w:bookmarkStart w:id="33" w:name="_Toc184308058"/>
      <w:bookmarkEnd w:id="33"/>
      <w:bookmarkStart w:id="34" w:name="_Toc184308101"/>
      <w:bookmarkEnd w:id="34"/>
      <w:bookmarkStart w:id="35" w:name="_Toc184313238"/>
      <w:bookmarkEnd w:id="35"/>
      <w:bookmarkStart w:id="36" w:name="_Toc184313299"/>
      <w:bookmarkEnd w:id="36"/>
      <w:bookmarkStart w:id="37" w:name="_Toc184312117"/>
      <w:bookmarkEnd w:id="37"/>
      <w:bookmarkStart w:id="38" w:name="_Toc184308107"/>
      <w:bookmarkEnd w:id="38"/>
      <w:bookmarkStart w:id="39" w:name="_Toc184310323"/>
      <w:bookmarkEnd w:id="39"/>
      <w:bookmarkStart w:id="40" w:name="_Toc184312068"/>
      <w:bookmarkEnd w:id="40"/>
      <w:bookmarkStart w:id="41" w:name="_Toc184312097"/>
      <w:bookmarkEnd w:id="41"/>
      <w:bookmarkStart w:id="42" w:name="_Toc184312125"/>
      <w:bookmarkEnd w:id="42"/>
      <w:bookmarkStart w:id="43" w:name="_Toc184313283"/>
      <w:bookmarkEnd w:id="43"/>
      <w:bookmarkStart w:id="44" w:name="_Toc184310338"/>
      <w:bookmarkEnd w:id="44"/>
      <w:bookmarkStart w:id="45" w:name="_Toc184312137"/>
      <w:bookmarkEnd w:id="45"/>
      <w:bookmarkStart w:id="46" w:name="_Toc184312104"/>
      <w:bookmarkEnd w:id="46"/>
      <w:bookmarkStart w:id="47" w:name="_Toc184314419"/>
      <w:bookmarkEnd w:id="47"/>
      <w:bookmarkStart w:id="48" w:name="_Toc184308049"/>
      <w:bookmarkEnd w:id="48"/>
      <w:bookmarkStart w:id="49" w:name="_Toc184313275"/>
      <w:bookmarkEnd w:id="49"/>
      <w:bookmarkStart w:id="50" w:name="_Toc184308081"/>
      <w:bookmarkEnd w:id="50"/>
      <w:bookmarkStart w:id="51" w:name="_Toc184310324"/>
      <w:bookmarkEnd w:id="51"/>
      <w:bookmarkStart w:id="52" w:name="_Toc184312136"/>
      <w:bookmarkEnd w:id="52"/>
      <w:bookmarkStart w:id="53" w:name="_Toc184310318"/>
      <w:bookmarkEnd w:id="53"/>
      <w:bookmarkStart w:id="54" w:name="_Toc184313262"/>
      <w:bookmarkEnd w:id="54"/>
      <w:bookmarkStart w:id="55" w:name="_Toc184313268"/>
      <w:bookmarkEnd w:id="55"/>
      <w:bookmarkStart w:id="56" w:name="_Toc184314448"/>
      <w:bookmarkEnd w:id="56"/>
      <w:bookmarkStart w:id="57" w:name="_Toc184313244"/>
      <w:bookmarkEnd w:id="57"/>
      <w:bookmarkStart w:id="58" w:name="_Toc184313300"/>
      <w:bookmarkEnd w:id="58"/>
      <w:bookmarkStart w:id="59" w:name="_Toc184310341"/>
      <w:bookmarkEnd w:id="59"/>
      <w:bookmarkStart w:id="60" w:name="_Toc184308091"/>
      <w:bookmarkEnd w:id="60"/>
      <w:bookmarkStart w:id="61" w:name="_Toc184313245"/>
      <w:bookmarkEnd w:id="61"/>
      <w:bookmarkStart w:id="62" w:name="_Toc184308104"/>
      <w:bookmarkEnd w:id="62"/>
      <w:bookmarkStart w:id="63" w:name="_Toc184310339"/>
      <w:bookmarkEnd w:id="63"/>
      <w:bookmarkStart w:id="64" w:name="_Toc184310285"/>
      <w:bookmarkEnd w:id="64"/>
      <w:bookmarkStart w:id="65" w:name="_Toc184308036"/>
      <w:bookmarkEnd w:id="65"/>
      <w:bookmarkStart w:id="66" w:name="_Toc184313247"/>
      <w:bookmarkEnd w:id="66"/>
      <w:bookmarkStart w:id="67" w:name="_Toc184313242"/>
      <w:bookmarkEnd w:id="67"/>
      <w:bookmarkStart w:id="68" w:name="_Toc184310328"/>
      <w:bookmarkEnd w:id="68"/>
      <w:bookmarkStart w:id="69" w:name="_Toc184314455"/>
      <w:bookmarkEnd w:id="69"/>
      <w:bookmarkStart w:id="70" w:name="_Toc184308042"/>
      <w:bookmarkEnd w:id="70"/>
      <w:bookmarkStart w:id="71" w:name="_Toc184310306"/>
      <w:bookmarkEnd w:id="71"/>
      <w:bookmarkStart w:id="72" w:name="_Toc184314446"/>
      <w:bookmarkEnd w:id="72"/>
      <w:bookmarkStart w:id="73" w:name="_Toc184313257"/>
      <w:bookmarkEnd w:id="73"/>
      <w:bookmarkStart w:id="74" w:name="_Toc184314462"/>
      <w:bookmarkEnd w:id="74"/>
      <w:bookmarkStart w:id="75" w:name="_Toc184308048"/>
      <w:bookmarkEnd w:id="75"/>
      <w:bookmarkStart w:id="76" w:name="_Toc184312139"/>
      <w:bookmarkEnd w:id="76"/>
      <w:bookmarkStart w:id="77" w:name="_Toc184313254"/>
      <w:bookmarkEnd w:id="77"/>
      <w:bookmarkStart w:id="78" w:name="_Toc184314432"/>
      <w:bookmarkEnd w:id="78"/>
      <w:bookmarkStart w:id="79" w:name="_Toc184313259"/>
      <w:bookmarkEnd w:id="79"/>
      <w:bookmarkStart w:id="80" w:name="_Toc184313273"/>
      <w:bookmarkEnd w:id="80"/>
      <w:bookmarkStart w:id="81" w:name="_Toc184310308"/>
      <w:bookmarkEnd w:id="81"/>
      <w:bookmarkStart w:id="82" w:name="_Toc184314460"/>
      <w:bookmarkEnd w:id="82"/>
      <w:bookmarkStart w:id="83" w:name="_Toc184308067"/>
      <w:bookmarkEnd w:id="83"/>
      <w:bookmarkStart w:id="84" w:name="_Toc184313305"/>
      <w:bookmarkEnd w:id="84"/>
      <w:bookmarkStart w:id="85" w:name="_Toc184308062"/>
      <w:bookmarkEnd w:id="85"/>
      <w:bookmarkStart w:id="86" w:name="_Toc184314445"/>
      <w:bookmarkEnd w:id="86"/>
      <w:bookmarkStart w:id="87" w:name="_Toc184313252"/>
      <w:bookmarkEnd w:id="87"/>
      <w:bookmarkStart w:id="88" w:name="_Toc184310302"/>
      <w:bookmarkEnd w:id="88"/>
      <w:bookmarkStart w:id="89" w:name="_Toc184308097"/>
      <w:bookmarkEnd w:id="89"/>
      <w:bookmarkStart w:id="90" w:name="_Toc184312081"/>
      <w:bookmarkEnd w:id="90"/>
      <w:bookmarkStart w:id="91" w:name="_Toc184313249"/>
      <w:bookmarkEnd w:id="91"/>
      <w:bookmarkStart w:id="92" w:name="_Toc184310331"/>
      <w:bookmarkEnd w:id="92"/>
      <w:bookmarkStart w:id="93" w:name="_Toc184310284"/>
      <w:bookmarkEnd w:id="93"/>
      <w:bookmarkStart w:id="94" w:name="_Toc184310311"/>
      <w:bookmarkEnd w:id="94"/>
      <w:bookmarkStart w:id="95" w:name="_Toc184310286"/>
      <w:bookmarkEnd w:id="95"/>
      <w:bookmarkStart w:id="96" w:name="_Toc184314480"/>
      <w:bookmarkEnd w:id="96"/>
      <w:bookmarkStart w:id="97" w:name="_Toc184310309"/>
      <w:bookmarkEnd w:id="97"/>
      <w:bookmarkStart w:id="98" w:name="_Toc184312111"/>
      <w:bookmarkEnd w:id="98"/>
      <w:bookmarkStart w:id="99" w:name="_Toc184313291"/>
      <w:bookmarkEnd w:id="99"/>
      <w:bookmarkStart w:id="100" w:name="_Toc184308085"/>
      <w:bookmarkEnd w:id="100"/>
      <w:bookmarkStart w:id="101" w:name="_Toc184312086"/>
      <w:bookmarkEnd w:id="101"/>
      <w:bookmarkStart w:id="102" w:name="_Toc184314438"/>
      <w:bookmarkEnd w:id="102"/>
      <w:bookmarkStart w:id="103" w:name="_Toc184310288"/>
      <w:bookmarkEnd w:id="103"/>
      <w:bookmarkStart w:id="104" w:name="_Toc184308087"/>
      <w:bookmarkEnd w:id="104"/>
      <w:bookmarkStart w:id="105" w:name="_Toc184314416"/>
      <w:bookmarkEnd w:id="105"/>
      <w:bookmarkStart w:id="106" w:name="_Toc184313241"/>
      <w:bookmarkEnd w:id="106"/>
      <w:bookmarkStart w:id="107" w:name="_Toc184312138"/>
      <w:bookmarkEnd w:id="107"/>
      <w:bookmarkStart w:id="108" w:name="_Toc184314435"/>
      <w:bookmarkEnd w:id="108"/>
      <w:bookmarkStart w:id="109" w:name="_Toc184312082"/>
      <w:bookmarkEnd w:id="109"/>
      <w:bookmarkStart w:id="110" w:name="_Toc184313296"/>
      <w:bookmarkEnd w:id="110"/>
      <w:bookmarkStart w:id="111" w:name="_Toc184312080"/>
      <w:bookmarkEnd w:id="111"/>
      <w:bookmarkStart w:id="112" w:name="_Toc184310337"/>
      <w:bookmarkEnd w:id="112"/>
      <w:bookmarkStart w:id="113" w:name="_Toc184314421"/>
      <w:bookmarkEnd w:id="113"/>
      <w:bookmarkStart w:id="114" w:name="_Toc184313251"/>
      <w:bookmarkEnd w:id="114"/>
      <w:bookmarkStart w:id="115" w:name="_Toc184308100"/>
      <w:bookmarkEnd w:id="115"/>
      <w:bookmarkStart w:id="116" w:name="_Toc184310277"/>
      <w:bookmarkEnd w:id="116"/>
      <w:bookmarkStart w:id="117" w:name="_Toc184314437"/>
      <w:bookmarkEnd w:id="117"/>
      <w:bookmarkStart w:id="118" w:name="_Toc184313255"/>
      <w:bookmarkEnd w:id="118"/>
      <w:bookmarkStart w:id="119" w:name="_Toc184308059"/>
      <w:bookmarkEnd w:id="119"/>
      <w:bookmarkStart w:id="120" w:name="_Toc184308088"/>
      <w:bookmarkEnd w:id="120"/>
      <w:bookmarkStart w:id="121" w:name="_Toc184308071"/>
      <w:bookmarkEnd w:id="121"/>
      <w:bookmarkStart w:id="122" w:name="_Toc184313286"/>
      <w:bookmarkEnd w:id="122"/>
      <w:bookmarkStart w:id="123" w:name="_Toc184312108"/>
      <w:bookmarkEnd w:id="123"/>
      <w:bookmarkStart w:id="124" w:name="_Toc184314461"/>
      <w:bookmarkEnd w:id="124"/>
      <w:bookmarkStart w:id="125" w:name="_Toc184310316"/>
      <w:bookmarkEnd w:id="125"/>
      <w:bookmarkStart w:id="126" w:name="_Toc184314481"/>
      <w:bookmarkEnd w:id="126"/>
      <w:bookmarkStart w:id="127" w:name="_Toc184310304"/>
      <w:bookmarkEnd w:id="127"/>
      <w:bookmarkStart w:id="128" w:name="_Toc184312085"/>
      <w:bookmarkEnd w:id="128"/>
      <w:bookmarkStart w:id="129" w:name="_Toc184310332"/>
      <w:bookmarkEnd w:id="129"/>
      <w:bookmarkStart w:id="130" w:name="_Toc184314472"/>
      <w:bookmarkEnd w:id="130"/>
      <w:bookmarkStart w:id="131" w:name="_Toc184313294"/>
      <w:bookmarkEnd w:id="131"/>
      <w:bookmarkStart w:id="132" w:name="_Toc184314427"/>
      <w:bookmarkEnd w:id="132"/>
      <w:bookmarkStart w:id="133" w:name="_Toc184312078"/>
      <w:bookmarkEnd w:id="133"/>
      <w:bookmarkStart w:id="134" w:name="_Toc184310329"/>
      <w:bookmarkEnd w:id="134"/>
      <w:bookmarkStart w:id="135" w:name="_Toc184312077"/>
      <w:bookmarkEnd w:id="135"/>
      <w:bookmarkStart w:id="136" w:name="_Toc184312095"/>
      <w:bookmarkEnd w:id="136"/>
      <w:bookmarkStart w:id="137" w:name="_Toc184308093"/>
      <w:bookmarkEnd w:id="137"/>
      <w:bookmarkStart w:id="138" w:name="_Toc184314443"/>
      <w:bookmarkEnd w:id="138"/>
      <w:bookmarkStart w:id="139" w:name="_Toc184310319"/>
      <w:bookmarkEnd w:id="139"/>
      <w:bookmarkStart w:id="140" w:name="_Toc184312084"/>
      <w:bookmarkEnd w:id="140"/>
      <w:bookmarkStart w:id="141" w:name="_Toc184313292"/>
      <w:bookmarkEnd w:id="141"/>
      <w:bookmarkStart w:id="142" w:name="_Toc184314468"/>
      <w:bookmarkEnd w:id="142"/>
      <w:bookmarkStart w:id="143" w:name="_Toc184314475"/>
      <w:bookmarkEnd w:id="143"/>
      <w:bookmarkStart w:id="144" w:name="_Toc184312126"/>
      <w:bookmarkEnd w:id="144"/>
      <w:bookmarkStart w:id="145" w:name="_Toc184312105"/>
      <w:bookmarkEnd w:id="145"/>
      <w:bookmarkStart w:id="146" w:name="_Toc184310301"/>
      <w:bookmarkEnd w:id="146"/>
      <w:bookmarkStart w:id="147" w:name="_Toc184313240"/>
      <w:bookmarkEnd w:id="147"/>
      <w:bookmarkStart w:id="148" w:name="_Toc184308103"/>
      <w:bookmarkEnd w:id="148"/>
      <w:bookmarkStart w:id="149" w:name="_Toc184313260"/>
      <w:bookmarkEnd w:id="149"/>
      <w:bookmarkStart w:id="150" w:name="_Toc184313253"/>
      <w:bookmarkEnd w:id="150"/>
      <w:bookmarkStart w:id="151" w:name="_Toc184308068"/>
      <w:bookmarkEnd w:id="151"/>
      <w:bookmarkStart w:id="152" w:name="_Toc184314422"/>
      <w:bookmarkEnd w:id="152"/>
      <w:bookmarkStart w:id="153" w:name="_Toc184314447"/>
      <w:bookmarkEnd w:id="153"/>
      <w:bookmarkStart w:id="154" w:name="_Toc184308078"/>
      <w:bookmarkEnd w:id="154"/>
      <w:bookmarkStart w:id="155" w:name="_Toc184313304"/>
      <w:bookmarkEnd w:id="155"/>
      <w:bookmarkStart w:id="156" w:name="_Toc184310287"/>
      <w:bookmarkEnd w:id="156"/>
      <w:bookmarkStart w:id="157" w:name="_Toc184312087"/>
      <w:bookmarkEnd w:id="157"/>
      <w:bookmarkStart w:id="158" w:name="_Toc184308095"/>
      <w:bookmarkEnd w:id="158"/>
      <w:bookmarkStart w:id="159" w:name="_Toc184310281"/>
      <w:bookmarkEnd w:id="159"/>
      <w:bookmarkStart w:id="160" w:name="_Toc184308069"/>
      <w:bookmarkEnd w:id="160"/>
      <w:bookmarkStart w:id="161" w:name="_Toc184314410"/>
      <w:bookmarkEnd w:id="161"/>
      <w:bookmarkStart w:id="162" w:name="_Toc184310275"/>
      <w:bookmarkEnd w:id="162"/>
      <w:bookmarkStart w:id="163" w:name="_Toc184313279"/>
      <w:bookmarkEnd w:id="163"/>
      <w:bookmarkStart w:id="164" w:name="_Toc184310292"/>
      <w:bookmarkEnd w:id="164"/>
      <w:bookmarkStart w:id="165" w:name="_Toc184308051"/>
      <w:bookmarkEnd w:id="165"/>
      <w:bookmarkStart w:id="166" w:name="_Toc184308050"/>
      <w:bookmarkEnd w:id="166"/>
      <w:bookmarkStart w:id="167" w:name="_Toc184310280"/>
      <w:bookmarkEnd w:id="167"/>
      <w:bookmarkStart w:id="168" w:name="_Toc184314453"/>
      <w:bookmarkEnd w:id="168"/>
      <w:bookmarkStart w:id="169" w:name="_Toc184312090"/>
      <w:bookmarkEnd w:id="169"/>
      <w:bookmarkStart w:id="170" w:name="_Toc184308082"/>
      <w:bookmarkEnd w:id="170"/>
      <w:bookmarkStart w:id="171" w:name="_Toc184308043"/>
      <w:bookmarkEnd w:id="171"/>
      <w:bookmarkStart w:id="172" w:name="_Toc184313272"/>
      <w:bookmarkEnd w:id="172"/>
      <w:bookmarkStart w:id="173" w:name="_Toc184310317"/>
      <w:bookmarkEnd w:id="173"/>
      <w:bookmarkStart w:id="174" w:name="_Toc184314456"/>
      <w:bookmarkEnd w:id="174"/>
      <w:bookmarkStart w:id="175" w:name="_Toc184312096"/>
      <w:bookmarkEnd w:id="175"/>
      <w:bookmarkStart w:id="176" w:name="_Toc184313295"/>
      <w:bookmarkEnd w:id="176"/>
      <w:bookmarkStart w:id="177" w:name="_Toc184308040"/>
      <w:bookmarkEnd w:id="177"/>
      <w:bookmarkStart w:id="178" w:name="_Toc184312129"/>
      <w:bookmarkEnd w:id="178"/>
      <w:bookmarkStart w:id="179" w:name="_Toc184312109"/>
      <w:bookmarkEnd w:id="179"/>
      <w:bookmarkStart w:id="180" w:name="_Toc184310305"/>
      <w:bookmarkEnd w:id="180"/>
      <w:bookmarkStart w:id="181" w:name="_Toc184312127"/>
      <w:bookmarkEnd w:id="181"/>
      <w:bookmarkStart w:id="182" w:name="_Toc184313250"/>
      <w:bookmarkEnd w:id="182"/>
      <w:bookmarkStart w:id="183" w:name="_Toc184312116"/>
      <w:bookmarkEnd w:id="183"/>
      <w:bookmarkStart w:id="184" w:name="_Toc184310298"/>
      <w:bookmarkEnd w:id="184"/>
      <w:bookmarkStart w:id="185" w:name="_Toc184314418"/>
      <w:bookmarkEnd w:id="185"/>
      <w:bookmarkStart w:id="186" w:name="_Toc184313258"/>
      <w:bookmarkEnd w:id="186"/>
      <w:bookmarkStart w:id="187" w:name="_Toc184312099"/>
      <w:bookmarkEnd w:id="187"/>
      <w:bookmarkStart w:id="188" w:name="_Toc184314425"/>
      <w:bookmarkEnd w:id="188"/>
      <w:bookmarkStart w:id="189" w:name="_Toc184308045"/>
      <w:bookmarkEnd w:id="189"/>
      <w:bookmarkStart w:id="190" w:name="_Toc184313310"/>
      <w:bookmarkEnd w:id="190"/>
      <w:bookmarkStart w:id="191" w:name="_Toc184314476"/>
      <w:bookmarkEnd w:id="191"/>
      <w:bookmarkStart w:id="192" w:name="_Toc184308077"/>
      <w:bookmarkEnd w:id="192"/>
      <w:bookmarkStart w:id="193" w:name="_Toc184310291"/>
      <w:bookmarkEnd w:id="193"/>
      <w:bookmarkStart w:id="194" w:name="_Toc184313287"/>
      <w:bookmarkEnd w:id="194"/>
      <w:bookmarkStart w:id="195" w:name="_Toc184312101"/>
      <w:bookmarkEnd w:id="195"/>
      <w:bookmarkStart w:id="196" w:name="_Toc184313276"/>
      <w:bookmarkEnd w:id="196"/>
      <w:bookmarkStart w:id="197" w:name="_Toc184314423"/>
      <w:bookmarkEnd w:id="197"/>
      <w:bookmarkStart w:id="198" w:name="_Toc184313284"/>
      <w:bookmarkEnd w:id="198"/>
      <w:bookmarkStart w:id="199" w:name="_Toc184310344"/>
      <w:bookmarkEnd w:id="199"/>
      <w:bookmarkStart w:id="200" w:name="_Toc184313278"/>
      <w:bookmarkEnd w:id="200"/>
      <w:bookmarkStart w:id="201" w:name="_Toc184314467"/>
      <w:bookmarkEnd w:id="201"/>
      <w:bookmarkStart w:id="202" w:name="_Toc184313302"/>
      <w:bookmarkEnd w:id="202"/>
      <w:bookmarkStart w:id="203" w:name="_Toc184313271"/>
      <w:bookmarkEnd w:id="203"/>
      <w:bookmarkStart w:id="204" w:name="_Toc184310322"/>
      <w:bookmarkEnd w:id="204"/>
      <w:bookmarkStart w:id="205" w:name="_Toc184308070"/>
      <w:bookmarkEnd w:id="205"/>
      <w:bookmarkStart w:id="206" w:name="_Toc184310278"/>
      <w:bookmarkEnd w:id="206"/>
      <w:bookmarkStart w:id="207" w:name="_Toc184313288"/>
      <w:bookmarkEnd w:id="207"/>
      <w:bookmarkStart w:id="208" w:name="_Toc184308075"/>
      <w:bookmarkEnd w:id="208"/>
      <w:bookmarkStart w:id="209" w:name="_Toc184308044"/>
      <w:bookmarkEnd w:id="209"/>
      <w:bookmarkStart w:id="210" w:name="_Toc184308083"/>
      <w:bookmarkEnd w:id="210"/>
      <w:bookmarkStart w:id="211" w:name="_Toc184313243"/>
      <w:bookmarkEnd w:id="211"/>
      <w:bookmarkStart w:id="212" w:name="_Toc184310310"/>
      <w:bookmarkEnd w:id="212"/>
      <w:bookmarkStart w:id="213" w:name="_Toc184314470"/>
      <w:bookmarkEnd w:id="213"/>
      <w:bookmarkStart w:id="214" w:name="_Toc184310326"/>
      <w:bookmarkEnd w:id="214"/>
      <w:bookmarkStart w:id="215" w:name="_Toc184313301"/>
      <w:bookmarkEnd w:id="215"/>
      <w:bookmarkStart w:id="216" w:name="_Toc184314442"/>
      <w:bookmarkEnd w:id="216"/>
      <w:bookmarkStart w:id="217" w:name="_Toc184314434"/>
      <w:bookmarkEnd w:id="217"/>
      <w:bookmarkStart w:id="218" w:name="_Toc184310273"/>
      <w:bookmarkEnd w:id="218"/>
      <w:bookmarkStart w:id="219" w:name="_Toc184314463"/>
      <w:bookmarkEnd w:id="219"/>
      <w:bookmarkStart w:id="220" w:name="_Toc184314428"/>
      <w:bookmarkEnd w:id="220"/>
      <w:bookmarkStart w:id="221" w:name="_Toc184313248"/>
      <w:bookmarkEnd w:id="221"/>
      <w:bookmarkStart w:id="222" w:name="_Toc184313265"/>
      <w:bookmarkEnd w:id="222"/>
      <w:bookmarkStart w:id="223" w:name="_Toc184314474"/>
      <w:bookmarkEnd w:id="223"/>
      <w:bookmarkStart w:id="224" w:name="_Toc184313239"/>
      <w:bookmarkEnd w:id="224"/>
      <w:bookmarkStart w:id="225" w:name="_Toc184308037"/>
      <w:bookmarkEnd w:id="225"/>
      <w:bookmarkStart w:id="226" w:name="_Toc184310314"/>
      <w:bookmarkEnd w:id="226"/>
      <w:bookmarkStart w:id="227" w:name="_Toc184313277"/>
      <w:bookmarkEnd w:id="227"/>
      <w:bookmarkStart w:id="228" w:name="_Toc184313274"/>
      <w:bookmarkEnd w:id="228"/>
      <w:bookmarkStart w:id="229" w:name="_Toc184308064"/>
      <w:bookmarkEnd w:id="229"/>
      <w:bookmarkStart w:id="230" w:name="_Toc184313270"/>
      <w:bookmarkEnd w:id="230"/>
      <w:bookmarkStart w:id="231" w:name="_Toc184310290"/>
      <w:bookmarkEnd w:id="231"/>
      <w:bookmarkStart w:id="232" w:name="_Toc184310327"/>
      <w:bookmarkEnd w:id="232"/>
      <w:bookmarkStart w:id="233" w:name="_Toc184312114"/>
      <w:bookmarkEnd w:id="233"/>
      <w:bookmarkStart w:id="234" w:name="_Toc184314426"/>
      <w:bookmarkEnd w:id="234"/>
      <w:bookmarkStart w:id="235" w:name="_Toc184308079"/>
      <w:bookmarkEnd w:id="235"/>
      <w:bookmarkStart w:id="236" w:name="_Toc184314412"/>
      <w:bookmarkEnd w:id="236"/>
      <w:bookmarkStart w:id="237" w:name="_Toc184308065"/>
      <w:bookmarkEnd w:id="237"/>
      <w:bookmarkStart w:id="238" w:name="_Toc184308089"/>
      <w:bookmarkEnd w:id="238"/>
      <w:bookmarkStart w:id="239" w:name="_Toc184308080"/>
      <w:bookmarkEnd w:id="239"/>
      <w:bookmarkStart w:id="240" w:name="_Toc184313307"/>
      <w:bookmarkEnd w:id="240"/>
      <w:bookmarkStart w:id="241" w:name="_Toc184310336"/>
      <w:bookmarkEnd w:id="241"/>
      <w:bookmarkStart w:id="242" w:name="_Toc184310283"/>
      <w:bookmarkEnd w:id="242"/>
      <w:bookmarkStart w:id="243" w:name="_Toc184308056"/>
      <w:bookmarkEnd w:id="243"/>
      <w:bookmarkStart w:id="244" w:name="_Toc184314477"/>
      <w:bookmarkEnd w:id="244"/>
      <w:bookmarkStart w:id="245" w:name="_Toc184314451"/>
      <w:bookmarkEnd w:id="245"/>
      <w:bookmarkStart w:id="246" w:name="_Toc184308108"/>
      <w:bookmarkEnd w:id="246"/>
      <w:bookmarkStart w:id="247" w:name="_Toc184310307"/>
      <w:bookmarkEnd w:id="247"/>
      <w:bookmarkStart w:id="248" w:name="_Toc184308099"/>
      <w:bookmarkEnd w:id="248"/>
      <w:bookmarkStart w:id="249" w:name="_Toc184308039"/>
      <w:bookmarkEnd w:id="249"/>
      <w:bookmarkStart w:id="250" w:name="_Toc184310295"/>
      <w:bookmarkEnd w:id="250"/>
      <w:bookmarkStart w:id="251" w:name="_Toc184313282"/>
      <w:bookmarkEnd w:id="251"/>
      <w:bookmarkStart w:id="252" w:name="_Toc184314450"/>
      <w:bookmarkEnd w:id="252"/>
      <w:bookmarkStart w:id="253" w:name="_Toc184313308"/>
      <w:bookmarkEnd w:id="253"/>
      <w:bookmarkStart w:id="254" w:name="_Toc184312067"/>
      <w:bookmarkEnd w:id="254"/>
      <w:bookmarkStart w:id="255" w:name="_Toc184314441"/>
      <w:bookmarkEnd w:id="255"/>
      <w:bookmarkStart w:id="256" w:name="_Toc184312069"/>
      <w:bookmarkEnd w:id="256"/>
      <w:bookmarkStart w:id="257" w:name="_Toc184313256"/>
      <w:bookmarkEnd w:id="257"/>
      <w:bookmarkStart w:id="258" w:name="_Toc184308061"/>
      <w:bookmarkEnd w:id="258"/>
      <w:bookmarkStart w:id="259" w:name="_Toc184312070"/>
      <w:bookmarkEnd w:id="259"/>
      <w:bookmarkStart w:id="260" w:name="_Toc184312093"/>
      <w:bookmarkEnd w:id="260"/>
      <w:bookmarkStart w:id="261" w:name="_Toc184313281"/>
      <w:bookmarkEnd w:id="261"/>
      <w:bookmarkStart w:id="262" w:name="_Toc184314444"/>
      <w:bookmarkEnd w:id="262"/>
      <w:bookmarkStart w:id="263" w:name="_Toc184314454"/>
      <w:bookmarkEnd w:id="263"/>
      <w:bookmarkStart w:id="264" w:name="_Toc184313306"/>
      <w:bookmarkEnd w:id="264"/>
      <w:bookmarkStart w:id="265" w:name="_Toc184310303"/>
      <w:bookmarkEnd w:id="265"/>
      <w:bookmarkStart w:id="266" w:name="_Toc184310276"/>
      <w:bookmarkEnd w:id="266"/>
      <w:bookmarkStart w:id="267" w:name="_Toc184312113"/>
      <w:bookmarkEnd w:id="267"/>
      <w:bookmarkStart w:id="268" w:name="_Toc184313298"/>
      <w:bookmarkEnd w:id="268"/>
      <w:bookmarkStart w:id="269" w:name="_Toc184310315"/>
      <w:bookmarkEnd w:id="269"/>
      <w:bookmarkStart w:id="270" w:name="_Toc184314417"/>
      <w:bookmarkEnd w:id="270"/>
      <w:bookmarkStart w:id="271" w:name="_Toc184308086"/>
      <w:bookmarkEnd w:id="271"/>
      <w:bookmarkStart w:id="272" w:name="_Toc184313263"/>
      <w:bookmarkEnd w:id="272"/>
      <w:bookmarkStart w:id="273" w:name="_Toc184310340"/>
      <w:bookmarkEnd w:id="273"/>
      <w:bookmarkStart w:id="274" w:name="_Toc184313290"/>
      <w:bookmarkEnd w:id="274"/>
      <w:bookmarkStart w:id="275" w:name="_Toc184310333"/>
      <w:bookmarkEnd w:id="275"/>
      <w:bookmarkStart w:id="276" w:name="_Toc184308038"/>
      <w:bookmarkEnd w:id="276"/>
      <w:bookmarkStart w:id="277" w:name="_Toc184314482"/>
      <w:bookmarkEnd w:id="277"/>
      <w:bookmarkStart w:id="278" w:name="_Toc184308046"/>
      <w:bookmarkEnd w:id="278"/>
      <w:bookmarkStart w:id="279" w:name="_Toc184308094"/>
      <w:bookmarkEnd w:id="279"/>
      <w:bookmarkStart w:id="280" w:name="_Toc184312135"/>
      <w:bookmarkEnd w:id="280"/>
      <w:bookmarkStart w:id="281" w:name="_Toc184314464"/>
      <w:bookmarkEnd w:id="281"/>
      <w:bookmarkStart w:id="282" w:name="_Toc184312130"/>
      <w:bookmarkEnd w:id="282"/>
      <w:bookmarkStart w:id="283" w:name="_Toc184314465"/>
      <w:bookmarkEnd w:id="283"/>
      <w:bookmarkStart w:id="284" w:name="_Toc184308096"/>
      <w:bookmarkEnd w:id="284"/>
      <w:bookmarkStart w:id="285" w:name="_Toc184314436"/>
      <w:bookmarkEnd w:id="285"/>
      <w:bookmarkStart w:id="286" w:name="_Toc184312071"/>
      <w:bookmarkEnd w:id="286"/>
      <w:bookmarkStart w:id="287" w:name="_Toc184313264"/>
      <w:bookmarkEnd w:id="287"/>
      <w:bookmarkStart w:id="288" w:name="_Toc184312112"/>
      <w:bookmarkEnd w:id="288"/>
      <w:bookmarkStart w:id="289" w:name="_Toc184314457"/>
      <w:bookmarkEnd w:id="289"/>
      <w:bookmarkStart w:id="290" w:name="_Toc184314430"/>
      <w:bookmarkEnd w:id="290"/>
      <w:bookmarkStart w:id="291" w:name="_Toc184314414"/>
      <w:bookmarkEnd w:id="291"/>
      <w:bookmarkStart w:id="292" w:name="_Toc184314449"/>
      <w:bookmarkEnd w:id="292"/>
      <w:bookmarkStart w:id="293" w:name="_Toc184308105"/>
      <w:bookmarkEnd w:id="293"/>
      <w:bookmarkStart w:id="294" w:name="_Toc184310312"/>
      <w:bookmarkEnd w:id="294"/>
      <w:bookmarkStart w:id="295" w:name="_Toc184314473"/>
      <w:bookmarkEnd w:id="295"/>
      <w:bookmarkStart w:id="296" w:name="_Toc184312131"/>
      <w:bookmarkEnd w:id="296"/>
      <w:bookmarkStart w:id="297" w:name="_Toc184312110"/>
      <w:bookmarkEnd w:id="297"/>
      <w:bookmarkStart w:id="298" w:name="_Toc184310342"/>
      <w:bookmarkEnd w:id="298"/>
      <w:bookmarkStart w:id="299" w:name="_Toc184310274"/>
      <w:bookmarkEnd w:id="299"/>
      <w:bookmarkStart w:id="300" w:name="_Toc184313280"/>
      <w:bookmarkEnd w:id="300"/>
      <w:bookmarkStart w:id="301" w:name="_Toc184312072"/>
      <w:bookmarkEnd w:id="301"/>
      <w:bookmarkStart w:id="302" w:name="_Toc184312134"/>
      <w:bookmarkEnd w:id="302"/>
      <w:bookmarkStart w:id="303" w:name="_Toc184310279"/>
      <w:bookmarkEnd w:id="303"/>
      <w:bookmarkStart w:id="304" w:name="_Toc184314469"/>
      <w:bookmarkEnd w:id="304"/>
      <w:bookmarkStart w:id="305" w:name="_Toc184314411"/>
      <w:bookmarkEnd w:id="305"/>
      <w:bookmarkStart w:id="306" w:name="_Toc184312118"/>
      <w:bookmarkEnd w:id="306"/>
      <w:bookmarkStart w:id="307" w:name="_Toc184312103"/>
      <w:bookmarkEnd w:id="307"/>
      <w:bookmarkStart w:id="308" w:name="_Toc184312074"/>
      <w:bookmarkEnd w:id="308"/>
      <w:bookmarkStart w:id="309" w:name="_Toc184308057"/>
      <w:bookmarkEnd w:id="309"/>
      <w:bookmarkStart w:id="310" w:name="_Toc184312102"/>
      <w:bookmarkEnd w:id="310"/>
      <w:bookmarkStart w:id="311" w:name="_Toc184308063"/>
      <w:bookmarkEnd w:id="311"/>
      <w:bookmarkStart w:id="312" w:name="_Toc184314440"/>
      <w:bookmarkEnd w:id="312"/>
      <w:bookmarkStart w:id="313" w:name="_Toc184310289"/>
      <w:bookmarkEnd w:id="313"/>
      <w:bookmarkStart w:id="314" w:name="_Toc184312075"/>
      <w:bookmarkEnd w:id="314"/>
      <w:bookmarkStart w:id="315" w:name="_Toc184313266"/>
      <w:bookmarkEnd w:id="315"/>
      <w:bookmarkStart w:id="316" w:name="_Toc184312091"/>
      <w:bookmarkEnd w:id="316"/>
      <w:bookmarkStart w:id="317" w:name="_Toc184310343"/>
      <w:bookmarkEnd w:id="317"/>
      <w:bookmarkStart w:id="318" w:name="_Toc184313303"/>
      <w:bookmarkEnd w:id="318"/>
      <w:bookmarkStart w:id="319" w:name="_Toc184310296"/>
      <w:bookmarkEnd w:id="319"/>
      <w:bookmarkStart w:id="320" w:name="_Toc184310320"/>
      <w:bookmarkEnd w:id="320"/>
      <w:bookmarkStart w:id="321" w:name="_Toc184308073"/>
      <w:bookmarkEnd w:id="321"/>
      <w:bookmarkStart w:id="322" w:name="_Toc184310297"/>
      <w:bookmarkEnd w:id="322"/>
      <w:bookmarkStart w:id="323" w:name="_Toc184312121"/>
      <w:bookmarkEnd w:id="323"/>
      <w:bookmarkStart w:id="324" w:name="_Toc184314433"/>
      <w:bookmarkEnd w:id="324"/>
      <w:bookmarkStart w:id="325" w:name="_Toc184308106"/>
      <w:bookmarkEnd w:id="325"/>
      <w:bookmarkStart w:id="326" w:name="_Toc184310272"/>
      <w:bookmarkEnd w:id="326"/>
      <w:bookmarkStart w:id="327" w:name="_Toc184314429"/>
      <w:bookmarkEnd w:id="327"/>
      <w:bookmarkStart w:id="328" w:name="_Toc184312132"/>
      <w:bookmarkEnd w:id="328"/>
      <w:bookmarkStart w:id="329" w:name="_Toc184308055"/>
      <w:bookmarkEnd w:id="329"/>
      <w:bookmarkStart w:id="330" w:name="_Toc184312073"/>
      <w:bookmarkEnd w:id="330"/>
      <w:bookmarkStart w:id="331" w:name="_Toc184312119"/>
      <w:bookmarkEnd w:id="331"/>
      <w:bookmarkStart w:id="332" w:name="_Toc184312128"/>
      <w:bookmarkEnd w:id="332"/>
      <w:bookmarkStart w:id="333" w:name="_Toc184310300"/>
      <w:bookmarkEnd w:id="333"/>
      <w:bookmarkStart w:id="334" w:name="_Toc184314458"/>
      <w:bookmarkEnd w:id="334"/>
      <w:bookmarkStart w:id="335" w:name="_Toc184312123"/>
      <w:bookmarkEnd w:id="335"/>
      <w:bookmarkStart w:id="336" w:name="_Toc184308092"/>
      <w:bookmarkEnd w:id="336"/>
      <w:bookmarkStart w:id="337" w:name="_Toc184310321"/>
      <w:bookmarkEnd w:id="337"/>
      <w:bookmarkStart w:id="338" w:name="_Toc184312124"/>
      <w:bookmarkEnd w:id="338"/>
      <w:bookmarkStart w:id="339" w:name="_Toc184312089"/>
      <w:bookmarkEnd w:id="339"/>
      <w:bookmarkStart w:id="340" w:name="_Toc184314424"/>
      <w:bookmarkEnd w:id="340"/>
      <w:bookmarkStart w:id="341" w:name="_Toc184312122"/>
      <w:bookmarkEnd w:id="341"/>
      <w:bookmarkStart w:id="342" w:name="_Toc184310313"/>
      <w:bookmarkEnd w:id="342"/>
      <w:bookmarkStart w:id="343" w:name="_Toc184314466"/>
      <w:bookmarkEnd w:id="343"/>
      <w:bookmarkStart w:id="344" w:name="_Toc184313293"/>
      <w:bookmarkEnd w:id="344"/>
      <w:bookmarkStart w:id="345" w:name="_Toc184310293"/>
      <w:bookmarkEnd w:id="345"/>
      <w:bookmarkStart w:id="346" w:name="_Toc184310282"/>
      <w:bookmarkEnd w:id="346"/>
      <w:bookmarkStart w:id="347" w:name="_Toc184308052"/>
      <w:bookmarkEnd w:id="347"/>
      <w:bookmarkStart w:id="348" w:name="_Toc184308054"/>
      <w:bookmarkEnd w:id="348"/>
      <w:bookmarkStart w:id="349" w:name="_Toc184312100"/>
      <w:bookmarkEnd w:id="349"/>
      <w:bookmarkStart w:id="350" w:name="_Toc184312083"/>
      <w:bookmarkEnd w:id="350"/>
      <w:bookmarkStart w:id="351" w:name="_Toc184312092"/>
      <w:bookmarkEnd w:id="351"/>
      <w:bookmarkStart w:id="352" w:name="_Toc184308074"/>
      <w:bookmarkEnd w:id="352"/>
      <w:bookmarkStart w:id="353" w:name="_Toc184314439"/>
      <w:bookmarkEnd w:id="353"/>
      <w:bookmarkStart w:id="354" w:name="_Toc184308090"/>
      <w:bookmarkEnd w:id="354"/>
      <w:bookmarkStart w:id="355" w:name="_Toc184312133"/>
      <w:bookmarkEnd w:id="355"/>
      <w:bookmarkStart w:id="356" w:name="_Toc184313285"/>
      <w:bookmarkEnd w:id="356"/>
      <w:bookmarkStart w:id="357" w:name="_Toc184310330"/>
      <w:bookmarkEnd w:id="357"/>
      <w:bookmarkStart w:id="358" w:name="_Toc184314420"/>
      <w:bookmarkEnd w:id="358"/>
      <w:bookmarkStart w:id="359" w:name="_Toc184314478"/>
      <w:bookmarkEnd w:id="359"/>
      <w:bookmarkStart w:id="360" w:name="_Toc184314479"/>
      <w:bookmarkEnd w:id="360"/>
      <w:bookmarkStart w:id="361" w:name="_Toc184314452"/>
      <w:bookmarkEnd w:id="361"/>
      <w:bookmarkStart w:id="362" w:name="_Toc184313246"/>
      <w:bookmarkEnd w:id="362"/>
      <w:bookmarkStart w:id="363" w:name="_Toc184312098"/>
      <w:bookmarkEnd w:id="363"/>
      <w:bookmarkStart w:id="364" w:name="_Toc184313267"/>
      <w:bookmarkEnd w:id="364"/>
      <w:bookmarkStart w:id="365" w:name="_Toc184308041"/>
      <w:bookmarkEnd w:id="365"/>
      <w:bookmarkStart w:id="366" w:name="_Toc184308047"/>
      <w:bookmarkEnd w:id="366"/>
      <w:bookmarkStart w:id="367" w:name="_Toc184312079"/>
      <w:bookmarkEnd w:id="367"/>
      <w:bookmarkStart w:id="368" w:name="_Toc184314471"/>
      <w:bookmarkEnd w:id="368"/>
      <w:bookmarkStart w:id="369" w:name="_Toc184312106"/>
      <w:bookmarkEnd w:id="369"/>
      <w:bookmarkStart w:id="370" w:name="_Toc184310335"/>
      <w:bookmarkEnd w:id="370"/>
      <w:bookmarkStart w:id="371" w:name="_Toc184308053"/>
      <w:bookmarkEnd w:id="371"/>
      <w:bookmarkStart w:id="372" w:name="_Toc184310299"/>
      <w:bookmarkEnd w:id="372"/>
      <w:bookmarkStart w:id="373" w:name="_Toc184314431"/>
      <w:bookmarkEnd w:id="373"/>
      <w:bookmarkStart w:id="374" w:name="_Toc184308102"/>
      <w:bookmarkEnd w:id="374"/>
      <w:bookmarkStart w:id="375" w:name="_Toc184314459"/>
      <w:bookmarkEnd w:id="375"/>
      <w:bookmarkStart w:id="376" w:name="_Toc184313289"/>
      <w:bookmarkEnd w:id="376"/>
      <w:bookmarkStart w:id="377" w:name="_Toc184313309"/>
      <w:bookmarkEnd w:id="377"/>
      <w:bookmarkStart w:id="378" w:name="_Toc184310294"/>
      <w:bookmarkEnd w:id="378"/>
      <w:bookmarkStart w:id="379" w:name="_Toc184312115"/>
      <w:bookmarkEnd w:id="379"/>
      <w:bookmarkStart w:id="380" w:name="_Toc184310334"/>
      <w:bookmarkEnd w:id="380"/>
      <w:bookmarkStart w:id="381" w:name="_Toc184308076"/>
      <w:bookmarkEnd w:id="381"/>
      <w:bookmarkStart w:id="382" w:name="_Toc184314413"/>
      <w:bookmarkEnd w:id="382"/>
      <w:bookmarkStart w:id="383" w:name="_Toc184310325"/>
      <w:bookmarkEnd w:id="383"/>
      <w:bookmarkStart w:id="384" w:name="_Toc184308060"/>
      <w:bookmarkEnd w:id="384"/>
      <w:bookmarkStart w:id="385" w:name="_Toc184313269"/>
      <w:bookmarkEnd w:id="385"/>
      <w:r>
        <w:rPr>
          <w:rFonts w:hint="eastAsia" w:cs="仿宋" w:asciiTheme="minorEastAsia" w:hAnsiTheme="minorEastAsia"/>
          <w:b/>
          <w:sz w:val="36"/>
          <w:szCs w:val="36"/>
        </w:rPr>
        <w:t>评审方法</w:t>
      </w:r>
    </w:p>
    <w:p w14:paraId="4F03757B">
      <w:pPr>
        <w:adjustRightInd w:val="0"/>
        <w:snapToGrid w:val="0"/>
        <w:spacing w:line="460" w:lineRule="exact"/>
        <w:ind w:firstLine="480" w:firstLineChars="200"/>
        <w:rPr>
          <w:rFonts w:cs="仿宋" w:asciiTheme="minorEastAsia" w:hAnsiTheme="minorEastAsia"/>
          <w:sz w:val="24"/>
        </w:rPr>
      </w:pPr>
    </w:p>
    <w:p w14:paraId="26B219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AA89D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A22EE8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21F7A5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CD13A9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CCE3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B6EE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6A5E8D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09D20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6335C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D7AFA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9B5D3A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F6DA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6DF25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82498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DCA85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13011F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7B2C1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2C1FF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C2BB8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7C4DC3AB">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736801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9C42A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5FA16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8C72C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A3BBA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D6BDB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72B90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E80A9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411150E2">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7115D66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140F2E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AF7CA6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1746F7">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0C117B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6266C5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C151B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0DFF6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5DFC0B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ADCB81">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48DE6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25B0E6B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C88BA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237F9A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6B5902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DB6A4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AE86E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B63C4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CE555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68D4F2E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7E8DC0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A95E32D">
      <w:pPr>
        <w:pStyle w:val="6"/>
        <w:ind w:firstLine="480" w:firstLineChars="200"/>
      </w:pPr>
      <w:r>
        <w:rPr>
          <w:lang w:val="en-US"/>
        </w:rPr>
        <w:t>1.1</w:t>
      </w:r>
      <w:r>
        <w:rPr>
          <w:rFonts w:hint="eastAsia"/>
        </w:rPr>
        <w:t>若出现税率不一致的情况，以除税总金额相对比。</w:t>
      </w:r>
    </w:p>
    <w:p w14:paraId="4BE810DA">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最低时，应按照询价文件或则税法的要求纠正税率，同意纠正的，视为满足要求；不同意纠正的，视为不满足要求，定为无效报价，次低价按此规则执行。其他未成交单位不纠正税率。</w:t>
      </w:r>
    </w:p>
    <w:p w14:paraId="697163AB">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DD6662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47B25B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1711B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79EE1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EFA291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71DF8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9EAB7C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2B99CB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24F4B2">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6B578C8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874DA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1641C7E">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355A60C8">
      <w:pPr>
        <w:pStyle w:val="8"/>
        <w:rPr>
          <w:rFonts w:cs="仿宋" w:asciiTheme="minorEastAsia" w:hAnsiTheme="minorEastAsia"/>
        </w:rPr>
      </w:pPr>
    </w:p>
    <w:p w14:paraId="6A7D97CC">
      <w:pPr>
        <w:jc w:val="center"/>
        <w:rPr>
          <w:b/>
          <w:bCs/>
          <w:color w:val="0000FF"/>
          <w:sz w:val="48"/>
          <w:szCs w:val="48"/>
        </w:rPr>
      </w:pPr>
    </w:p>
    <w:p w14:paraId="27F829FE">
      <w:pPr>
        <w:jc w:val="center"/>
        <w:rPr>
          <w:b/>
          <w:bCs/>
          <w:color w:val="0000FF"/>
          <w:sz w:val="48"/>
          <w:szCs w:val="48"/>
        </w:rPr>
      </w:pPr>
    </w:p>
    <w:p w14:paraId="0B9D2B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1AA058DF">
      <w:pPr>
        <w:spacing w:line="480" w:lineRule="auto"/>
        <w:jc w:val="center"/>
        <w:rPr>
          <w:rFonts w:ascii="宋体" w:hAnsi="宋体" w:cs="宋体"/>
          <w:b/>
          <w:sz w:val="28"/>
          <w:szCs w:val="28"/>
        </w:rPr>
      </w:pPr>
    </w:p>
    <w:p w14:paraId="6966A50B">
      <w:pPr>
        <w:spacing w:line="480" w:lineRule="auto"/>
        <w:jc w:val="center"/>
        <w:rPr>
          <w:rFonts w:ascii="宋体" w:hAnsi="宋体" w:cs="宋体"/>
          <w:b/>
          <w:sz w:val="24"/>
        </w:rPr>
      </w:pPr>
    </w:p>
    <w:p w14:paraId="353F0A4C">
      <w:pPr>
        <w:spacing w:line="480" w:lineRule="auto"/>
        <w:jc w:val="center"/>
        <w:rPr>
          <w:rFonts w:ascii="宋体" w:hAnsi="宋体" w:cs="宋体"/>
          <w:b/>
          <w:sz w:val="24"/>
        </w:rPr>
      </w:pPr>
    </w:p>
    <w:p w14:paraId="7B479E7E">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B90253">
      <w:pPr>
        <w:spacing w:before="120" w:line="22" w:lineRule="atLeast"/>
        <w:rPr>
          <w:rFonts w:ascii="宋体" w:hAnsi="宋体" w:cs="宋体"/>
          <w:sz w:val="24"/>
        </w:rPr>
      </w:pPr>
    </w:p>
    <w:p w14:paraId="5D650F86">
      <w:pPr>
        <w:pStyle w:val="3"/>
        <w:tabs>
          <w:tab w:val="left" w:pos="432"/>
        </w:tabs>
      </w:pPr>
    </w:p>
    <w:p w14:paraId="40FAD181">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2025年能源运行中心监控设备系统技术改造采购项目</w:t>
      </w:r>
    </w:p>
    <w:p w14:paraId="07D26E57">
      <w:pPr>
        <w:rPr>
          <w:rFonts w:ascii="宋体" w:hAnsi="宋体" w:cs="宋体"/>
          <w:sz w:val="24"/>
        </w:rPr>
      </w:pPr>
    </w:p>
    <w:p w14:paraId="6DABF7E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425BC1E">
      <w:pPr>
        <w:spacing w:before="120" w:line="22" w:lineRule="atLeast"/>
        <w:rPr>
          <w:rFonts w:ascii="宋体" w:hAnsi="宋体" w:cs="宋体"/>
          <w:sz w:val="24"/>
        </w:rPr>
      </w:pPr>
    </w:p>
    <w:p w14:paraId="2ACB687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1291EAF0">
      <w:pPr>
        <w:spacing w:before="120" w:line="22" w:lineRule="atLeast"/>
        <w:rPr>
          <w:rFonts w:ascii="宋体" w:hAnsi="宋体" w:cs="宋体"/>
          <w:sz w:val="24"/>
        </w:rPr>
      </w:pPr>
    </w:p>
    <w:p w14:paraId="3827D3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E702B6">
      <w:pPr>
        <w:spacing w:before="120" w:line="22" w:lineRule="atLeast"/>
        <w:rPr>
          <w:rFonts w:ascii="宋体" w:hAnsi="宋体" w:cs="宋体"/>
          <w:sz w:val="24"/>
        </w:rPr>
      </w:pPr>
    </w:p>
    <w:p w14:paraId="66AFE3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4C3A3ADB">
      <w:pPr>
        <w:pStyle w:val="7"/>
        <w:ind w:firstLine="214"/>
        <w:jc w:val="center"/>
        <w:rPr>
          <w:b/>
          <w:bCs/>
        </w:rPr>
      </w:pPr>
      <w:r>
        <w:rPr>
          <w:rFonts w:hint="eastAsia"/>
          <w:b/>
          <w:bCs/>
        </w:rPr>
        <w:t>目录</w:t>
      </w:r>
    </w:p>
    <w:p w14:paraId="218CD2E4">
      <w:pPr>
        <w:pStyle w:val="9"/>
        <w:spacing w:line="360" w:lineRule="auto"/>
        <w:ind w:firstLine="240" w:firstLineChars="100"/>
      </w:pPr>
      <w:r>
        <w:rPr>
          <w:rFonts w:hint="eastAsia"/>
        </w:rPr>
        <w:t>第一章 合同书  …………………………………………………………（页码）</w:t>
      </w:r>
    </w:p>
    <w:p w14:paraId="64D7EF74">
      <w:pPr>
        <w:pStyle w:val="9"/>
        <w:spacing w:line="360" w:lineRule="auto"/>
        <w:ind w:firstLine="240" w:firstLineChars="100"/>
      </w:pPr>
      <w:r>
        <w:rPr>
          <w:rFonts w:hint="eastAsia"/>
        </w:rPr>
        <w:t>第二章 合同一般条款……………………………………………………（页码）</w:t>
      </w:r>
    </w:p>
    <w:p w14:paraId="3163895E">
      <w:pPr>
        <w:pStyle w:val="9"/>
        <w:spacing w:line="360" w:lineRule="auto"/>
        <w:ind w:firstLine="240" w:firstLineChars="100"/>
      </w:pPr>
      <w:r>
        <w:rPr>
          <w:rFonts w:hint="eastAsia"/>
        </w:rPr>
        <w:t>第三章 安全协议…………………………………………………………（页码）</w:t>
      </w:r>
    </w:p>
    <w:p w14:paraId="7D9BFF58">
      <w:pPr>
        <w:pStyle w:val="9"/>
        <w:spacing w:line="360" w:lineRule="auto"/>
        <w:ind w:firstLine="240" w:firstLineChars="100"/>
      </w:pPr>
      <w:r>
        <w:rPr>
          <w:rFonts w:hint="eastAsia"/>
        </w:rPr>
        <w:t>第四章 廉洁协议…………………………………………………………（页码）</w:t>
      </w:r>
    </w:p>
    <w:p w14:paraId="4CA54943">
      <w:pPr>
        <w:spacing w:line="360" w:lineRule="auto"/>
        <w:ind w:firstLine="480" w:firstLineChars="200"/>
        <w:rPr>
          <w:rFonts w:ascii="宋体" w:hAnsi="宋体"/>
          <w:sz w:val="24"/>
          <w:u w:val="single"/>
          <w:lang w:val="zh-CN"/>
        </w:rPr>
      </w:pPr>
    </w:p>
    <w:p w14:paraId="5847FBF9">
      <w:pPr>
        <w:spacing w:line="360" w:lineRule="auto"/>
        <w:ind w:firstLine="480" w:firstLineChars="200"/>
        <w:rPr>
          <w:rFonts w:ascii="宋体" w:hAnsi="宋体"/>
          <w:sz w:val="24"/>
          <w:u w:val="single"/>
          <w:lang w:val="zh-CN"/>
        </w:rPr>
      </w:pPr>
    </w:p>
    <w:p w14:paraId="52F4B8AF">
      <w:pPr>
        <w:spacing w:line="360" w:lineRule="auto"/>
        <w:ind w:firstLine="480" w:firstLineChars="200"/>
        <w:rPr>
          <w:rFonts w:ascii="宋体" w:hAnsi="宋体"/>
          <w:sz w:val="24"/>
          <w:u w:val="single"/>
          <w:lang w:val="zh-CN"/>
        </w:rPr>
      </w:pPr>
    </w:p>
    <w:p w14:paraId="0D2457FF">
      <w:pPr>
        <w:spacing w:line="360" w:lineRule="auto"/>
        <w:ind w:firstLine="480" w:firstLineChars="200"/>
        <w:rPr>
          <w:rFonts w:ascii="宋体" w:hAnsi="宋体"/>
          <w:sz w:val="24"/>
          <w:u w:val="single"/>
          <w:lang w:val="zh-CN"/>
        </w:rPr>
      </w:pPr>
    </w:p>
    <w:p w14:paraId="520E04D9">
      <w:pPr>
        <w:spacing w:line="360" w:lineRule="auto"/>
        <w:ind w:firstLine="480" w:firstLineChars="200"/>
        <w:rPr>
          <w:rFonts w:ascii="宋体" w:hAnsi="宋体"/>
          <w:sz w:val="24"/>
          <w:u w:val="single"/>
          <w:lang w:val="zh-CN"/>
        </w:rPr>
      </w:pPr>
    </w:p>
    <w:p w14:paraId="34B0B2B6">
      <w:pPr>
        <w:spacing w:line="360" w:lineRule="auto"/>
        <w:ind w:firstLine="480" w:firstLineChars="200"/>
        <w:rPr>
          <w:rFonts w:ascii="宋体" w:hAnsi="宋体"/>
          <w:sz w:val="24"/>
          <w:u w:val="single"/>
          <w:lang w:val="zh-CN"/>
        </w:rPr>
      </w:pPr>
    </w:p>
    <w:p w14:paraId="793F2210">
      <w:pPr>
        <w:spacing w:line="360" w:lineRule="auto"/>
        <w:ind w:firstLine="480" w:firstLineChars="200"/>
        <w:rPr>
          <w:rFonts w:ascii="宋体" w:hAnsi="宋体"/>
          <w:sz w:val="24"/>
          <w:u w:val="single"/>
          <w:lang w:val="zh-CN"/>
        </w:rPr>
      </w:pPr>
    </w:p>
    <w:p w14:paraId="09E9B6CA">
      <w:pPr>
        <w:spacing w:line="360" w:lineRule="auto"/>
        <w:ind w:firstLine="480" w:firstLineChars="200"/>
        <w:rPr>
          <w:rFonts w:ascii="宋体" w:hAnsi="宋体"/>
          <w:sz w:val="24"/>
          <w:u w:val="single"/>
          <w:lang w:val="zh-CN"/>
        </w:rPr>
      </w:pPr>
    </w:p>
    <w:p w14:paraId="1395BC1B">
      <w:pPr>
        <w:spacing w:line="360" w:lineRule="auto"/>
        <w:ind w:firstLine="480" w:firstLineChars="200"/>
        <w:rPr>
          <w:rFonts w:ascii="宋体" w:hAnsi="宋体"/>
          <w:sz w:val="24"/>
          <w:u w:val="single"/>
          <w:lang w:val="zh-CN"/>
        </w:rPr>
      </w:pPr>
    </w:p>
    <w:p w14:paraId="572EE4DE">
      <w:pPr>
        <w:spacing w:line="360" w:lineRule="auto"/>
        <w:ind w:firstLine="480" w:firstLineChars="200"/>
        <w:rPr>
          <w:rFonts w:ascii="宋体" w:hAnsi="宋体"/>
          <w:sz w:val="24"/>
          <w:u w:val="single"/>
          <w:lang w:val="zh-CN"/>
        </w:rPr>
      </w:pPr>
    </w:p>
    <w:p w14:paraId="6D23E40E">
      <w:pPr>
        <w:spacing w:line="360" w:lineRule="auto"/>
        <w:ind w:firstLine="480" w:firstLineChars="200"/>
        <w:rPr>
          <w:rFonts w:ascii="宋体" w:hAnsi="宋体"/>
          <w:sz w:val="24"/>
          <w:u w:val="single"/>
          <w:lang w:val="zh-CN"/>
        </w:rPr>
      </w:pPr>
    </w:p>
    <w:p w14:paraId="33FF31CE">
      <w:pPr>
        <w:spacing w:line="360" w:lineRule="auto"/>
        <w:ind w:firstLine="480" w:firstLineChars="200"/>
        <w:rPr>
          <w:rFonts w:ascii="宋体" w:hAnsi="宋体"/>
          <w:sz w:val="24"/>
          <w:u w:val="single"/>
          <w:lang w:val="zh-CN"/>
        </w:rPr>
      </w:pPr>
    </w:p>
    <w:p w14:paraId="4B16A55F">
      <w:pPr>
        <w:spacing w:line="360" w:lineRule="auto"/>
        <w:ind w:firstLine="480" w:firstLineChars="200"/>
        <w:rPr>
          <w:rFonts w:ascii="宋体" w:hAnsi="宋体"/>
          <w:sz w:val="24"/>
          <w:u w:val="single"/>
          <w:lang w:val="zh-CN"/>
        </w:rPr>
      </w:pPr>
    </w:p>
    <w:p w14:paraId="42566C7B">
      <w:pPr>
        <w:spacing w:line="360" w:lineRule="auto"/>
        <w:ind w:firstLine="480" w:firstLineChars="200"/>
        <w:rPr>
          <w:rFonts w:ascii="宋体" w:hAnsi="宋体"/>
          <w:sz w:val="24"/>
          <w:u w:val="single"/>
          <w:lang w:val="zh-CN"/>
        </w:rPr>
      </w:pPr>
    </w:p>
    <w:p w14:paraId="182813A0">
      <w:pPr>
        <w:spacing w:line="360" w:lineRule="auto"/>
        <w:ind w:firstLine="480" w:firstLineChars="200"/>
        <w:rPr>
          <w:rFonts w:ascii="宋体" w:hAnsi="宋体"/>
          <w:sz w:val="24"/>
          <w:u w:val="single"/>
          <w:lang w:val="zh-CN"/>
        </w:rPr>
      </w:pPr>
    </w:p>
    <w:p w14:paraId="7DD546ED">
      <w:pPr>
        <w:spacing w:line="360" w:lineRule="auto"/>
        <w:ind w:firstLine="480" w:firstLineChars="200"/>
        <w:rPr>
          <w:rFonts w:ascii="宋体" w:hAnsi="宋体"/>
          <w:sz w:val="24"/>
          <w:u w:val="single"/>
          <w:lang w:val="zh-CN"/>
        </w:rPr>
      </w:pPr>
    </w:p>
    <w:p w14:paraId="277D54E8">
      <w:pPr>
        <w:spacing w:line="360" w:lineRule="auto"/>
        <w:ind w:firstLine="480" w:firstLineChars="200"/>
        <w:rPr>
          <w:rFonts w:ascii="宋体" w:hAnsi="宋体"/>
          <w:sz w:val="24"/>
          <w:u w:val="single"/>
          <w:lang w:val="zh-CN"/>
        </w:rPr>
      </w:pPr>
    </w:p>
    <w:p w14:paraId="68FF1107">
      <w:pPr>
        <w:spacing w:line="360" w:lineRule="auto"/>
        <w:ind w:firstLine="480" w:firstLineChars="200"/>
        <w:rPr>
          <w:rFonts w:ascii="宋体" w:hAnsi="宋体"/>
          <w:sz w:val="24"/>
          <w:u w:val="single"/>
          <w:lang w:val="zh-CN"/>
        </w:rPr>
      </w:pPr>
    </w:p>
    <w:p w14:paraId="2A3BBAF6">
      <w:pPr>
        <w:spacing w:line="360" w:lineRule="auto"/>
        <w:ind w:firstLine="480" w:firstLineChars="200"/>
        <w:rPr>
          <w:rFonts w:ascii="宋体" w:hAnsi="宋体"/>
          <w:sz w:val="24"/>
          <w:u w:val="single"/>
          <w:lang w:val="zh-CN"/>
        </w:rPr>
      </w:pPr>
    </w:p>
    <w:p w14:paraId="68132469">
      <w:pPr>
        <w:spacing w:line="360" w:lineRule="auto"/>
        <w:ind w:firstLine="480" w:firstLineChars="200"/>
        <w:rPr>
          <w:rFonts w:ascii="宋体" w:hAnsi="宋体"/>
          <w:sz w:val="24"/>
          <w:u w:val="single"/>
          <w:lang w:val="zh-CN"/>
        </w:rPr>
      </w:pPr>
    </w:p>
    <w:p w14:paraId="06A461AB">
      <w:pPr>
        <w:spacing w:line="360" w:lineRule="auto"/>
        <w:ind w:firstLine="480" w:firstLineChars="200"/>
        <w:rPr>
          <w:rFonts w:ascii="宋体" w:hAnsi="宋体"/>
          <w:sz w:val="24"/>
          <w:u w:val="single"/>
          <w:lang w:val="zh-CN"/>
        </w:rPr>
      </w:pPr>
    </w:p>
    <w:p w14:paraId="4CC27ED7">
      <w:pPr>
        <w:spacing w:line="360" w:lineRule="auto"/>
        <w:ind w:firstLine="480" w:firstLineChars="200"/>
        <w:rPr>
          <w:rFonts w:ascii="宋体" w:hAnsi="宋体"/>
          <w:sz w:val="24"/>
          <w:u w:val="single"/>
          <w:lang w:val="zh-CN"/>
        </w:rPr>
      </w:pPr>
    </w:p>
    <w:p w14:paraId="7202C074">
      <w:pPr>
        <w:pStyle w:val="6"/>
      </w:pPr>
    </w:p>
    <w:p w14:paraId="2D8B523E">
      <w:pPr>
        <w:spacing w:line="360" w:lineRule="auto"/>
        <w:ind w:firstLine="480" w:firstLineChars="200"/>
        <w:rPr>
          <w:rFonts w:ascii="宋体" w:hAnsi="宋体"/>
          <w:sz w:val="24"/>
          <w:u w:val="single"/>
          <w:lang w:val="zh-CN"/>
        </w:rPr>
      </w:pPr>
    </w:p>
    <w:p w14:paraId="7C72527F">
      <w:pPr>
        <w:spacing w:line="360" w:lineRule="auto"/>
        <w:ind w:firstLine="480" w:firstLineChars="200"/>
        <w:rPr>
          <w:rFonts w:ascii="宋体" w:hAnsi="宋体"/>
          <w:sz w:val="24"/>
          <w:u w:val="single"/>
          <w:lang w:val="zh-CN"/>
        </w:rPr>
      </w:pPr>
    </w:p>
    <w:p w14:paraId="703B975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BEEDE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rPr>
        <w:t>2025年能源运行中心监控设备系统技术改造采购项目</w:t>
      </w:r>
      <w:r>
        <w:rPr>
          <w:rFonts w:hint="eastAsia" w:ascii="宋体" w:hAnsi="宋体"/>
          <w:sz w:val="24"/>
        </w:rPr>
        <w:t>项目进行了采购。经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1F6F82E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ascii="宋体" w:hAnsi="宋体"/>
          <w:sz w:val="24"/>
          <w:lang w:val="zh-CN"/>
        </w:rPr>
        <w:t>(以下简称：甲方)和</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6B851C14">
      <w:pPr>
        <w:spacing w:line="360" w:lineRule="auto"/>
        <w:ind w:firstLine="482" w:firstLineChars="200"/>
        <w:outlineLvl w:val="0"/>
        <w:rPr>
          <w:rFonts w:ascii="宋体" w:hAnsi="宋体"/>
          <w:sz w:val="24"/>
        </w:rPr>
      </w:pPr>
      <w:bookmarkStart w:id="386" w:name="_Toc22967"/>
      <w:bookmarkStart w:id="387" w:name="_Toc20421"/>
      <w:bookmarkStart w:id="388" w:name="_Toc28855"/>
      <w:bookmarkStart w:id="389" w:name="_Toc15367"/>
      <w:bookmarkStart w:id="390" w:name="_Toc19273"/>
      <w:r>
        <w:rPr>
          <w:rFonts w:hint="eastAsia" w:ascii="宋体" w:hAnsi="宋体"/>
          <w:b/>
          <w:sz w:val="24"/>
        </w:rPr>
        <w:t>一、合同组成部分</w:t>
      </w:r>
      <w:bookmarkEnd w:id="386"/>
      <w:bookmarkEnd w:id="387"/>
      <w:bookmarkEnd w:id="388"/>
      <w:bookmarkEnd w:id="389"/>
      <w:bookmarkEnd w:id="390"/>
    </w:p>
    <w:p w14:paraId="4E4B16F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617E4F">
      <w:pPr>
        <w:spacing w:line="360" w:lineRule="auto"/>
        <w:ind w:firstLine="480" w:firstLineChars="200"/>
        <w:rPr>
          <w:rFonts w:ascii="宋体" w:hAnsi="宋体"/>
          <w:sz w:val="24"/>
        </w:rPr>
      </w:pPr>
      <w:r>
        <w:rPr>
          <w:rFonts w:hint="eastAsia" w:ascii="宋体" w:hAnsi="宋体"/>
          <w:sz w:val="24"/>
        </w:rPr>
        <w:t>1.本合同及其补充合同、变更协议；</w:t>
      </w:r>
    </w:p>
    <w:p w14:paraId="2107E7D0">
      <w:pPr>
        <w:spacing w:line="360" w:lineRule="auto"/>
        <w:ind w:firstLine="480" w:firstLineChars="200"/>
        <w:rPr>
          <w:rFonts w:ascii="宋体" w:hAnsi="宋体"/>
          <w:sz w:val="24"/>
        </w:rPr>
      </w:pPr>
      <w:r>
        <w:rPr>
          <w:rFonts w:hint="eastAsia" w:ascii="宋体" w:hAnsi="宋体"/>
          <w:sz w:val="24"/>
        </w:rPr>
        <w:t>2.中标或者成交通知书；</w:t>
      </w:r>
    </w:p>
    <w:p w14:paraId="0E4B1F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83EFC13">
      <w:pPr>
        <w:spacing w:line="360" w:lineRule="auto"/>
        <w:ind w:firstLine="480" w:firstLineChars="200"/>
        <w:rPr>
          <w:rFonts w:ascii="宋体" w:hAnsi="宋体"/>
          <w:sz w:val="24"/>
        </w:rPr>
      </w:pPr>
      <w:r>
        <w:rPr>
          <w:rFonts w:hint="eastAsia" w:ascii="宋体" w:hAnsi="宋体"/>
          <w:sz w:val="24"/>
        </w:rPr>
        <w:t>4.采购文件（含澄清或者修改文件）；</w:t>
      </w:r>
    </w:p>
    <w:p w14:paraId="30C55A26">
      <w:pPr>
        <w:spacing w:line="360" w:lineRule="auto"/>
        <w:ind w:firstLine="480" w:firstLineChars="200"/>
        <w:rPr>
          <w:rFonts w:ascii="宋体" w:hAnsi="宋体"/>
          <w:sz w:val="24"/>
        </w:rPr>
      </w:pPr>
      <w:r>
        <w:rPr>
          <w:rFonts w:hint="eastAsia" w:ascii="宋体" w:hAnsi="宋体"/>
          <w:sz w:val="24"/>
        </w:rPr>
        <w:t>5.其他相关采购文件。</w:t>
      </w:r>
    </w:p>
    <w:p w14:paraId="2E51F255">
      <w:pPr>
        <w:spacing w:line="360" w:lineRule="auto"/>
        <w:ind w:firstLine="482" w:firstLineChars="200"/>
        <w:outlineLvl w:val="0"/>
        <w:rPr>
          <w:rFonts w:ascii="宋体" w:hAnsi="宋体"/>
          <w:b/>
          <w:sz w:val="24"/>
        </w:rPr>
      </w:pPr>
      <w:bookmarkStart w:id="391" w:name="_Toc2918"/>
      <w:bookmarkStart w:id="392" w:name="_Toc22185"/>
      <w:bookmarkStart w:id="393" w:name="_Toc6773"/>
      <w:bookmarkStart w:id="394" w:name="_Toc6311"/>
      <w:bookmarkStart w:id="395" w:name="_Toc18585"/>
      <w:r>
        <w:rPr>
          <w:rFonts w:hint="eastAsia" w:ascii="宋体" w:hAnsi="宋体"/>
          <w:b/>
          <w:sz w:val="24"/>
        </w:rPr>
        <w:t>二、合同标的</w:t>
      </w:r>
      <w:bookmarkEnd w:id="391"/>
      <w:bookmarkEnd w:id="392"/>
      <w:bookmarkEnd w:id="393"/>
      <w:bookmarkEnd w:id="394"/>
      <w:bookmarkEnd w:id="395"/>
      <w:r>
        <w:rPr>
          <w:rFonts w:hint="eastAsia" w:ascii="宋体" w:hAnsi="宋体"/>
          <w:b/>
          <w:sz w:val="24"/>
        </w:rPr>
        <w:t>及价款</w:t>
      </w:r>
    </w:p>
    <w:p w14:paraId="492F8F21">
      <w:pPr>
        <w:spacing w:line="360" w:lineRule="auto"/>
        <w:ind w:firstLine="480" w:firstLineChars="200"/>
        <w:rPr>
          <w:rFonts w:ascii="宋体" w:hAnsi="宋体"/>
          <w:sz w:val="24"/>
        </w:rPr>
      </w:pPr>
      <w:r>
        <w:rPr>
          <w:rFonts w:hint="eastAsia" w:ascii="宋体" w:hAnsi="宋体" w:cs="宋体"/>
          <w:sz w:val="24"/>
        </w:rPr>
        <w:t>本合同总价（含税）为：￥元（大写：元人民币），其中服务费￥元（大写：元人民币），</w:t>
      </w:r>
      <w:r>
        <w:rPr>
          <w:rFonts w:hint="eastAsia" w:ascii="宋体" w:hAnsi="宋体"/>
          <w:sz w:val="24"/>
        </w:rPr>
        <w:t>税率为 %；货物</w:t>
      </w:r>
      <w:r>
        <w:rPr>
          <w:rFonts w:hint="eastAsia" w:ascii="宋体" w:hAnsi="宋体" w:cs="宋体"/>
          <w:sz w:val="24"/>
        </w:rPr>
        <w:t>￥元（大写：元人民币），</w:t>
      </w:r>
      <w:r>
        <w:rPr>
          <w:rFonts w:hint="eastAsia" w:ascii="宋体" w:hAnsi="宋体"/>
          <w:sz w:val="24"/>
        </w:rPr>
        <w:t>税率为 %。</w:t>
      </w:r>
    </w:p>
    <w:p w14:paraId="6FEF427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2EB9D2BA">
      <w:pPr>
        <w:pStyle w:val="6"/>
        <w:ind w:firstLine="480" w:firstLineChars="200"/>
        <w:rPr>
          <w:rFonts w:hAnsi="宋体" w:cs="宋体"/>
        </w:rPr>
      </w:pPr>
      <w:r>
        <w:rPr>
          <w:rFonts w:hint="eastAsia" w:hAnsi="宋体"/>
        </w:rPr>
        <w:t>（1）总价合同，</w:t>
      </w:r>
      <w:r>
        <w:rPr>
          <w:rFonts w:hAnsi="宋体"/>
        </w:rPr>
        <w:t>本合同总价</w:t>
      </w:r>
      <w:r>
        <w:rPr>
          <w:rFonts w:hint="eastAsia" w:hAnsi="宋体"/>
        </w:rPr>
        <w:t>（含税）</w:t>
      </w:r>
      <w:r>
        <w:rPr>
          <w:rFonts w:hAnsi="宋体"/>
        </w:rPr>
        <w:t>为</w:t>
      </w:r>
      <w:r>
        <w:rPr>
          <w:rFonts w:hint="eastAsia" w:hAnsi="宋体"/>
        </w:rPr>
        <w:t>：￥</w:t>
      </w:r>
      <w:r>
        <w:rPr>
          <w:rFonts w:hAnsi="宋体"/>
        </w:rPr>
        <w:t>元</w:t>
      </w:r>
      <w:r>
        <w:rPr>
          <w:rFonts w:hint="eastAsia" w:hAnsi="宋体"/>
        </w:rPr>
        <w:t>（大写：元人民币），税率为 %，</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材料或者设备费、</w:t>
      </w:r>
      <w:r>
        <w:rPr>
          <w:rFonts w:hint="eastAsia" w:hAnsi="宋体" w:cs="宋体"/>
        </w:rPr>
        <w:t>运费、安装调试费、人工费、税费、杂费等所有费用，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rPr>
        <w:t>本合同履行中，甲方不再另行支付任何费用。</w:t>
      </w:r>
    </w:p>
    <w:p w14:paraId="0CB014EC">
      <w:pPr>
        <w:pStyle w:val="6"/>
        <w:ind w:firstLine="482" w:firstLineChars="200"/>
        <w:rPr>
          <w:b/>
          <w:bCs/>
          <w:lang w:val="en-US"/>
        </w:rPr>
      </w:pPr>
      <w:r>
        <w:rPr>
          <w:rFonts w:hint="eastAsia"/>
          <w:b/>
          <w:bCs/>
          <w:lang w:val="en-US"/>
        </w:rPr>
        <w:t>本次软件改造内容如下：</w:t>
      </w:r>
    </w:p>
    <w:p w14:paraId="2D6C51FA">
      <w:pPr>
        <w:pStyle w:val="6"/>
        <w:ind w:firstLine="480" w:firstLineChars="200"/>
        <w:rPr>
          <w:lang w:val="en-US"/>
        </w:rPr>
      </w:pPr>
      <w:r>
        <w:rPr>
          <w:rFonts w:hint="eastAsia"/>
          <w:lang w:val="en-US"/>
        </w:rPr>
        <w:t>(1)多监控摄像系统统一网段、整合管理。需要将生产监控1网段网址（192.168.1.X）254个IP地址，燃烧区域1网段网址84个IP地址，安防区域用10网段网址（192.168.10.X），进行网段整合，链路打通，重新分配IP地址，分配后不低于1000个IP地址可添加互通访问；不影响摄像头IP的新增和使用；整合后现场监控箱、线缆线路、全部理清标签明确到位；完善整合后对应的监控拓扑图；恢复可远传至科研楼监控视频中心，不影响科研楼监控视频中心访问；恢复综合安防平台（本部、集团），不影响其访问。</w:t>
      </w:r>
    </w:p>
    <w:p w14:paraId="103340E2">
      <w:pPr>
        <w:pStyle w:val="6"/>
        <w:ind w:firstLine="480" w:firstLineChars="200"/>
        <w:rPr>
          <w:lang w:val="en-US"/>
        </w:rPr>
      </w:pPr>
      <w:r>
        <w:rPr>
          <w:rFonts w:hint="eastAsia"/>
          <w:lang w:val="en-US"/>
        </w:rPr>
        <w:t>（2）中控大屏所有监控设备可解码显示。需将所有整合后的摄像头监控设备可在中控大屏上显示。</w:t>
      </w:r>
    </w:p>
    <w:p w14:paraId="3AE8227C">
      <w:pPr>
        <w:pStyle w:val="6"/>
        <w:ind w:firstLine="480" w:firstLineChars="200"/>
      </w:pPr>
      <w:r>
        <w:rPr>
          <w:rFonts w:hint="eastAsia"/>
          <w:lang w:val="en-US"/>
        </w:rPr>
        <w:t>（3）根据现场实际硬盘录像机的情况，增加监控箱、硬盘录像机及硬盘等服务调试，可使30个摄像头硬盘存储点位存储时间到1年及以上。</w:t>
      </w:r>
    </w:p>
    <w:p w14:paraId="1E8A676B">
      <w:pPr>
        <w:pStyle w:val="25"/>
        <w:spacing w:before="0" w:beforeAutospacing="0" w:after="0" w:afterAutospacing="0" w:line="360" w:lineRule="auto"/>
        <w:ind w:firstLine="480" w:firstLineChars="200"/>
      </w:pPr>
      <w:r>
        <w:rPr>
          <w:rFonts w:hint="eastAsia"/>
        </w:rPr>
        <w:t>2.合同涉及货物</w:t>
      </w:r>
      <w:r>
        <w:rPr>
          <w:rFonts w:hint="eastAsia" w:cs="Times New Roman"/>
          <w:kern w:val="2"/>
        </w:rPr>
        <w:t xml:space="preserve">采用以下第 </w:t>
      </w:r>
      <w:r>
        <w:rPr>
          <w:rFonts w:hint="eastAsia" w:cs="Times New Roman"/>
          <w:kern w:val="2"/>
          <w:u w:val="single"/>
        </w:rPr>
        <w:t xml:space="preserve">  （1） </w:t>
      </w:r>
      <w:r>
        <w:rPr>
          <w:rFonts w:hint="eastAsia" w:cs="Times New Roman"/>
          <w:kern w:val="2"/>
        </w:rPr>
        <w:t>条款规定的计价方式计价。</w:t>
      </w:r>
    </w:p>
    <w:p w14:paraId="798C0688">
      <w:pPr>
        <w:spacing w:line="360" w:lineRule="auto"/>
        <w:ind w:firstLine="480" w:firstLineChars="200"/>
        <w:rPr>
          <w:rFonts w:ascii="宋体" w:hAnsi="宋体" w:cs="宋体"/>
          <w:sz w:val="24"/>
        </w:rPr>
      </w:pPr>
      <w:r>
        <w:rPr>
          <w:rFonts w:hint="eastAsia" w:ascii="宋体" w:hAnsi="宋体" w:cs="宋体"/>
          <w:sz w:val="24"/>
        </w:rPr>
        <w:t>（1）总价合同，单价和总价中均包括了设备费、材料费、运费、安装调试费、人工费、服务费、税金、杂费等所有费用，该价格已包含甲方为履行本合同所需的全部费用，未列明的分项视为优惠,本合同履行中，甲方不再另行支付货物的任何费用。</w:t>
      </w:r>
    </w:p>
    <w:tbl>
      <w:tblPr>
        <w:tblStyle w:val="16"/>
        <w:tblW w:w="9069" w:type="dxa"/>
        <w:tblInd w:w="93" w:type="dxa"/>
        <w:tblLayout w:type="autofit"/>
        <w:tblCellMar>
          <w:top w:w="0" w:type="dxa"/>
          <w:left w:w="108" w:type="dxa"/>
          <w:bottom w:w="0" w:type="dxa"/>
          <w:right w:w="108" w:type="dxa"/>
        </w:tblCellMar>
      </w:tblPr>
      <w:tblGrid>
        <w:gridCol w:w="459"/>
        <w:gridCol w:w="1442"/>
        <w:gridCol w:w="4464"/>
        <w:gridCol w:w="688"/>
        <w:gridCol w:w="672"/>
        <w:gridCol w:w="672"/>
        <w:gridCol w:w="672"/>
      </w:tblGrid>
      <w:tr w14:paraId="6E8F0DBD">
        <w:tblPrEx>
          <w:tblCellMar>
            <w:top w:w="0" w:type="dxa"/>
            <w:left w:w="108" w:type="dxa"/>
            <w:bottom w:w="0" w:type="dxa"/>
            <w:right w:w="108" w:type="dxa"/>
          </w:tblCellMar>
        </w:tblPrEx>
        <w:trPr>
          <w:trHeight w:val="732"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486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F3A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73C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配套设备或材料要求</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A005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2F8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E96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764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w:t>
            </w:r>
          </w:p>
        </w:tc>
      </w:tr>
      <w:tr w14:paraId="3B8151A0">
        <w:tblPrEx>
          <w:tblCellMar>
            <w:top w:w="0" w:type="dxa"/>
            <w:left w:w="108" w:type="dxa"/>
            <w:bottom w:w="0" w:type="dxa"/>
            <w:right w:w="108" w:type="dxa"/>
          </w:tblCellMar>
        </w:tblPrEx>
        <w:trPr>
          <w:trHeight w:val="125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ABEE">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64D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监控上位机</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940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14代i5，16G 内存，IT M2固态，含显示器；可访问多网段，能源运行中心监控、硬盘录像机均可访问，硬盘录像机可通过网址访问后对其录像进行回放，下载等操作；具备电视墙投射能力，并安装相关投屏软件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186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D94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D51EF">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111AC">
            <w:pPr>
              <w:widowControl/>
              <w:jc w:val="center"/>
              <w:textAlignment w:val="center"/>
              <w:rPr>
                <w:rFonts w:ascii="宋体" w:hAnsi="宋体" w:eastAsia="宋体" w:cs="宋体"/>
                <w:color w:val="000000"/>
                <w:kern w:val="0"/>
                <w:sz w:val="18"/>
                <w:szCs w:val="18"/>
              </w:rPr>
            </w:pPr>
          </w:p>
        </w:tc>
      </w:tr>
      <w:tr w14:paraId="128EE1D7">
        <w:tblPrEx>
          <w:tblCellMar>
            <w:top w:w="0" w:type="dxa"/>
            <w:left w:w="108" w:type="dxa"/>
            <w:bottom w:w="0" w:type="dxa"/>
            <w:right w:w="108" w:type="dxa"/>
          </w:tblCellMar>
        </w:tblPrEx>
        <w:trPr>
          <w:trHeight w:val="75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5DBA">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D0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NTP授时服务器</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42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JKJT-NTP1006,GPS L1, web管理型，2个232口，1U机架，支持NTPv2, NTPv3, NTPv4, SNTP；</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D7F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A94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47AF">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7A196">
            <w:pPr>
              <w:widowControl/>
              <w:jc w:val="center"/>
              <w:textAlignment w:val="center"/>
              <w:rPr>
                <w:rFonts w:ascii="宋体" w:hAnsi="宋体" w:eastAsia="宋体" w:cs="宋体"/>
                <w:color w:val="000000"/>
                <w:kern w:val="0"/>
                <w:sz w:val="18"/>
                <w:szCs w:val="18"/>
              </w:rPr>
            </w:pPr>
          </w:p>
        </w:tc>
      </w:tr>
      <w:tr w14:paraId="22F75F08">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F7D5">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8B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室外枪机摄像头</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96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海康威视；DS-2CD3T47EWDV3-L</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4B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7D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8670">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0A7B">
            <w:pPr>
              <w:widowControl/>
              <w:jc w:val="center"/>
              <w:textAlignment w:val="center"/>
              <w:rPr>
                <w:rFonts w:ascii="宋体" w:hAnsi="宋体" w:eastAsia="宋体" w:cs="宋体"/>
                <w:color w:val="000000"/>
                <w:kern w:val="0"/>
                <w:sz w:val="18"/>
                <w:szCs w:val="18"/>
              </w:rPr>
            </w:pPr>
          </w:p>
        </w:tc>
      </w:tr>
      <w:tr w14:paraId="56A1BB2D">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C57A">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C2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一体化室外球机摄像头</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ED4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海康威视；DS-2DE7230IW-A，含太阳能板供电及附件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0E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229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6262">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4C865">
            <w:pPr>
              <w:widowControl/>
              <w:jc w:val="center"/>
              <w:textAlignment w:val="center"/>
              <w:rPr>
                <w:rFonts w:ascii="宋体" w:hAnsi="宋体" w:eastAsia="宋体" w:cs="宋体"/>
                <w:color w:val="000000"/>
                <w:kern w:val="0"/>
                <w:sz w:val="18"/>
                <w:szCs w:val="18"/>
              </w:rPr>
            </w:pPr>
          </w:p>
        </w:tc>
      </w:tr>
      <w:tr w14:paraId="0B344AB3">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EAA">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A1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球机摄像头</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D23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F29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67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7D31">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6C625">
            <w:pPr>
              <w:widowControl/>
              <w:jc w:val="center"/>
              <w:textAlignment w:val="center"/>
              <w:rPr>
                <w:rFonts w:ascii="宋体" w:hAnsi="宋体" w:eastAsia="宋体" w:cs="宋体"/>
                <w:color w:val="000000"/>
                <w:kern w:val="0"/>
                <w:sz w:val="18"/>
                <w:szCs w:val="18"/>
              </w:rPr>
            </w:pPr>
          </w:p>
        </w:tc>
      </w:tr>
      <w:tr w14:paraId="3EF8F0A6">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22B1">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75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C71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室外单模铠装光缆4芯，含磷化平行双钢丝；PE外被，国标外径8mm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A7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18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3EC7">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D06C5">
            <w:pPr>
              <w:widowControl/>
              <w:jc w:val="center"/>
              <w:textAlignment w:val="center"/>
              <w:rPr>
                <w:rFonts w:ascii="宋体" w:hAnsi="宋体" w:eastAsia="宋体" w:cs="宋体"/>
                <w:color w:val="000000"/>
                <w:kern w:val="0"/>
                <w:sz w:val="18"/>
                <w:szCs w:val="18"/>
              </w:rPr>
            </w:pPr>
          </w:p>
        </w:tc>
      </w:tr>
      <w:tr w14:paraId="470527B9">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6EB">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26C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网线</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07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超五类，含屏蔽层</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825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1D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8E12">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D51B">
            <w:pPr>
              <w:widowControl/>
              <w:jc w:val="center"/>
              <w:textAlignment w:val="center"/>
              <w:rPr>
                <w:rFonts w:ascii="宋体" w:hAnsi="宋体" w:eastAsia="宋体" w:cs="宋体"/>
                <w:color w:val="000000"/>
                <w:kern w:val="0"/>
                <w:sz w:val="18"/>
                <w:szCs w:val="18"/>
              </w:rPr>
            </w:pPr>
          </w:p>
        </w:tc>
      </w:tr>
      <w:tr w14:paraId="0A2B9506">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D0F">
            <w:pPr>
              <w:widowControl/>
              <w:numPr>
                <w:ilvl w:val="0"/>
                <w:numId w:val="1"/>
              </w:numPr>
              <w:textAlignment w:val="center"/>
              <w:rPr>
                <w:rFonts w:ascii="宋体" w:hAnsi="宋体" w:eastAsia="宋体" w:cs="宋体"/>
                <w:color w:val="000000"/>
                <w:sz w:val="18"/>
                <w:szCs w:val="18"/>
              </w:rPr>
            </w:pPr>
          </w:p>
        </w:tc>
        <w:tc>
          <w:tcPr>
            <w:tcW w:w="1442" w:type="dxa"/>
            <w:tcBorders>
              <w:top w:val="nil"/>
              <w:left w:val="nil"/>
              <w:bottom w:val="nil"/>
              <w:right w:val="nil"/>
            </w:tcBorders>
            <w:shd w:val="clear" w:color="auto" w:fill="auto"/>
            <w:vAlign w:val="center"/>
          </w:tcPr>
          <w:p w14:paraId="172119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B24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RVV 1.0*2</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83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95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43271">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A2CE">
            <w:pPr>
              <w:widowControl/>
              <w:jc w:val="center"/>
              <w:textAlignment w:val="center"/>
              <w:rPr>
                <w:rFonts w:ascii="宋体" w:hAnsi="宋体" w:eastAsia="宋体" w:cs="宋体"/>
                <w:color w:val="000000"/>
                <w:kern w:val="0"/>
                <w:sz w:val="18"/>
                <w:szCs w:val="18"/>
              </w:rPr>
            </w:pPr>
          </w:p>
        </w:tc>
      </w:tr>
      <w:tr w14:paraId="01506405">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19A">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C5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硬盘录像机</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C7B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128路24盘位，海康威视；型号:DS-96128MC-Y24P</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A3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0A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B57A">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7321E">
            <w:pPr>
              <w:widowControl/>
              <w:jc w:val="center"/>
              <w:textAlignment w:val="center"/>
              <w:rPr>
                <w:rFonts w:ascii="宋体" w:hAnsi="宋体" w:eastAsia="宋体" w:cs="宋体"/>
                <w:color w:val="000000"/>
                <w:kern w:val="0"/>
                <w:sz w:val="18"/>
                <w:szCs w:val="18"/>
              </w:rPr>
            </w:pPr>
          </w:p>
        </w:tc>
      </w:tr>
      <w:tr w14:paraId="230CF967">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250">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7E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B3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西部数据/希捷，20T，ST20000NM00JT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54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37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9B79">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F3FD">
            <w:pPr>
              <w:widowControl/>
              <w:jc w:val="center"/>
              <w:textAlignment w:val="center"/>
              <w:rPr>
                <w:rFonts w:ascii="宋体" w:hAnsi="宋体" w:eastAsia="宋体" w:cs="宋体"/>
                <w:color w:val="000000"/>
                <w:kern w:val="0"/>
                <w:sz w:val="18"/>
                <w:szCs w:val="18"/>
              </w:rPr>
            </w:pPr>
          </w:p>
        </w:tc>
      </w:tr>
      <w:tr w14:paraId="349FE06F">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620">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A68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光纤收发器</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12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千兆单模</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4C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A1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2BB2D">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D449">
            <w:pPr>
              <w:widowControl/>
              <w:jc w:val="center"/>
              <w:textAlignment w:val="center"/>
              <w:rPr>
                <w:rFonts w:ascii="宋体" w:hAnsi="宋体" w:eastAsia="宋体" w:cs="宋体"/>
                <w:color w:val="000000"/>
                <w:kern w:val="0"/>
                <w:sz w:val="18"/>
                <w:szCs w:val="18"/>
              </w:rPr>
            </w:pPr>
          </w:p>
        </w:tc>
      </w:tr>
      <w:tr w14:paraId="1F5C8F42">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1BF">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1C1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监控箱</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DA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400*300*150CM，304不锈钢，白色烤漆</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15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69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5E3C1">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DF7EF">
            <w:pPr>
              <w:widowControl/>
              <w:jc w:val="center"/>
              <w:textAlignment w:val="center"/>
              <w:rPr>
                <w:rFonts w:ascii="宋体" w:hAnsi="宋体" w:eastAsia="宋体" w:cs="宋体"/>
                <w:color w:val="000000"/>
                <w:kern w:val="0"/>
                <w:sz w:val="18"/>
                <w:szCs w:val="18"/>
              </w:rPr>
            </w:pPr>
          </w:p>
        </w:tc>
      </w:tr>
      <w:tr w14:paraId="4BF6B7D2">
        <w:tblPrEx>
          <w:tblCellMar>
            <w:top w:w="0" w:type="dxa"/>
            <w:left w:w="108" w:type="dxa"/>
            <w:bottom w:w="0" w:type="dxa"/>
            <w:right w:w="108" w:type="dxa"/>
          </w:tblCellMar>
        </w:tblPrEx>
        <w:trPr>
          <w:trHeight w:val="595"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478C">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B3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6F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H3C；S16G-S，铁壳，千兆，非网管型，带电源，16口（双列型）</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BE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83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DF1A">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7A42">
            <w:pPr>
              <w:widowControl/>
              <w:jc w:val="center"/>
              <w:textAlignment w:val="center"/>
              <w:rPr>
                <w:rFonts w:ascii="宋体" w:hAnsi="宋体" w:eastAsia="宋体" w:cs="宋体"/>
                <w:color w:val="000000"/>
                <w:kern w:val="0"/>
                <w:sz w:val="18"/>
                <w:szCs w:val="18"/>
              </w:rPr>
            </w:pPr>
          </w:p>
        </w:tc>
      </w:tr>
      <w:tr w14:paraId="4C995B39">
        <w:tblPrEx>
          <w:tblCellMar>
            <w:top w:w="0" w:type="dxa"/>
            <w:left w:w="108" w:type="dxa"/>
            <w:bottom w:w="0" w:type="dxa"/>
            <w:right w:w="108" w:type="dxa"/>
          </w:tblCellMar>
        </w:tblPrEx>
        <w:trPr>
          <w:trHeight w:val="3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3CEB">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74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0FD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H3C；S1208V，铁壳，千兆，非网管型，带电源，8口</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46D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0EE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5EFCF">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C70B5">
            <w:pPr>
              <w:widowControl/>
              <w:jc w:val="center"/>
              <w:textAlignment w:val="center"/>
              <w:rPr>
                <w:rFonts w:ascii="宋体" w:hAnsi="宋体" w:eastAsia="宋体" w:cs="宋体"/>
                <w:color w:val="000000"/>
                <w:kern w:val="0"/>
                <w:sz w:val="18"/>
                <w:szCs w:val="18"/>
              </w:rPr>
            </w:pPr>
          </w:p>
        </w:tc>
      </w:tr>
      <w:tr w14:paraId="5A6DA5DF">
        <w:tblPrEx>
          <w:tblCellMar>
            <w:top w:w="0" w:type="dxa"/>
            <w:left w:w="108" w:type="dxa"/>
            <w:bottom w:w="0" w:type="dxa"/>
            <w:right w:w="108" w:type="dxa"/>
          </w:tblCellMar>
        </w:tblPrEx>
        <w:trPr>
          <w:trHeight w:val="40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45B">
            <w:pPr>
              <w:widowControl/>
              <w:numPr>
                <w:ilvl w:val="0"/>
                <w:numId w:val="1"/>
              </w:numPr>
              <w:textAlignment w:val="center"/>
              <w:rPr>
                <w:rFonts w:ascii="宋体" w:hAnsi="宋体" w:eastAsia="宋体"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F7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监控电源</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B23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DC12V，匹配海康威视监控摄像机</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53F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230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3D2F3">
            <w:pPr>
              <w:widowControl/>
              <w:jc w:val="center"/>
              <w:textAlignment w:val="center"/>
              <w:rPr>
                <w:rFonts w:ascii="宋体" w:hAnsi="宋体" w:eastAsia="宋体" w:cs="宋体"/>
                <w:color w:val="000000"/>
                <w:kern w:val="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4F85">
            <w:pPr>
              <w:widowControl/>
              <w:jc w:val="center"/>
              <w:textAlignment w:val="center"/>
              <w:rPr>
                <w:rFonts w:ascii="宋体" w:hAnsi="宋体" w:eastAsia="宋体" w:cs="宋体"/>
                <w:color w:val="000000"/>
                <w:kern w:val="0"/>
                <w:sz w:val="18"/>
                <w:szCs w:val="18"/>
              </w:rPr>
            </w:pPr>
          </w:p>
        </w:tc>
      </w:tr>
    </w:tbl>
    <w:p w14:paraId="78F907E4">
      <w:pPr>
        <w:spacing w:line="360" w:lineRule="auto"/>
        <w:ind w:firstLine="480" w:firstLineChars="200"/>
        <w:rPr>
          <w:rFonts w:ascii="宋体" w:hAnsi="宋体" w:cs="宋体"/>
          <w:sz w:val="24"/>
        </w:rPr>
      </w:pPr>
    </w:p>
    <w:p w14:paraId="240999C1">
      <w:pPr>
        <w:spacing w:line="360" w:lineRule="auto"/>
        <w:ind w:firstLine="482" w:firstLineChars="200"/>
        <w:outlineLvl w:val="0"/>
        <w:rPr>
          <w:rFonts w:ascii="宋体" w:hAnsi="宋体"/>
          <w:b/>
          <w:sz w:val="24"/>
        </w:rPr>
      </w:pPr>
      <w:bookmarkStart w:id="396" w:name="_Toc22618"/>
      <w:bookmarkStart w:id="397" w:name="_Toc1814"/>
      <w:bookmarkStart w:id="398" w:name="_Toc10340"/>
      <w:bookmarkStart w:id="399" w:name="_Toc11108"/>
      <w:bookmarkStart w:id="400" w:name="_Toc8772"/>
      <w:bookmarkStart w:id="401" w:name="_Toc31421"/>
      <w:bookmarkStart w:id="402" w:name="_Toc3625"/>
      <w:bookmarkStart w:id="403" w:name="_Toc4760"/>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7CCE1BD5">
      <w:pPr>
        <w:spacing w:line="360" w:lineRule="auto"/>
        <w:ind w:firstLine="480" w:firstLineChars="200"/>
        <w:rPr>
          <w:rFonts w:ascii="宋体" w:hAnsi="宋体" w:cs="宋体"/>
          <w:sz w:val="24"/>
        </w:rPr>
      </w:pPr>
      <w:r>
        <w:rPr>
          <w:rFonts w:hint="eastAsia" w:ascii="宋体" w:hAnsi="宋体"/>
          <w:sz w:val="24"/>
        </w:rPr>
        <w:t>1.合同服务期限</w:t>
      </w:r>
      <w:r>
        <w:rPr>
          <w:rFonts w:ascii="宋体" w:hAnsi="宋体"/>
          <w:sz w:val="24"/>
        </w:rPr>
        <w:t>：</w:t>
      </w:r>
      <w:r>
        <w:rPr>
          <w:rFonts w:hint="eastAsia" w:ascii="宋体" w:hAnsi="宋体" w:cs="宋体"/>
          <w:sz w:val="24"/>
          <w:u w:val="single"/>
        </w:rPr>
        <w:t>自合同签订后2个月内完成改造并通过验收。</w:t>
      </w:r>
    </w:p>
    <w:p w14:paraId="6B52A84B">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1DD90DBB">
      <w:pPr>
        <w:spacing w:line="360" w:lineRule="auto"/>
        <w:ind w:firstLine="480" w:firstLineChars="200"/>
        <w:rPr>
          <w:rFonts w:ascii="宋体" w:hAnsi="宋体"/>
          <w:sz w:val="24"/>
        </w:rPr>
      </w:pPr>
      <w:r>
        <w:rPr>
          <w:rFonts w:hint="eastAsia" w:ascii="宋体" w:hAnsi="宋体"/>
          <w:sz w:val="24"/>
        </w:rPr>
        <w:t>3.服务交付（实施）的方式：。</w:t>
      </w:r>
    </w:p>
    <w:p w14:paraId="548D4994">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5BA96D7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w:t>
      </w:r>
    </w:p>
    <w:p w14:paraId="31BA4507">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13B920F0">
      <w:pPr>
        <w:tabs>
          <w:tab w:val="left" w:pos="360"/>
          <w:tab w:val="left" w:pos="540"/>
          <w:tab w:val="left" w:pos="1080"/>
        </w:tabs>
        <w:spacing w:line="360" w:lineRule="auto"/>
        <w:ind w:firstLine="480" w:firstLineChars="200"/>
        <w:rPr>
          <w:rFonts w:ascii="宋体" w:hAnsi="宋体" w:cs="宋体"/>
          <w:bCs/>
          <w:color w:val="0000FF"/>
          <w:sz w:val="24"/>
        </w:rPr>
      </w:pPr>
      <w:bookmarkStart w:id="404" w:name="_Toc6596"/>
      <w:bookmarkStart w:id="405" w:name="_Toc1125"/>
      <w:bookmarkStart w:id="406" w:name="_Toc14563"/>
      <w:r>
        <w:rPr>
          <w:rFonts w:hint="eastAsia" w:ascii="宋体" w:hAnsi="宋体"/>
          <w:sz w:val="24"/>
        </w:rPr>
        <w:t>1.乙方按照合同的约定，完成合同约定的工作内容。</w:t>
      </w:r>
    </w:p>
    <w:p w14:paraId="79A97360">
      <w:pPr>
        <w:spacing w:line="360" w:lineRule="auto"/>
        <w:ind w:firstLine="480" w:firstLineChars="200"/>
        <w:outlineLvl w:val="0"/>
        <w:rPr>
          <w:rFonts w:ascii="宋体" w:hAnsi="宋体" w:cs="宋体"/>
          <w:bCs/>
          <w:sz w:val="24"/>
        </w:rPr>
      </w:pPr>
      <w:r>
        <w:rPr>
          <w:rFonts w:hint="eastAsia" w:ascii="宋体" w:hAnsi="宋体" w:cs="宋体"/>
          <w:bCs/>
          <w:sz w:val="24"/>
        </w:rPr>
        <w:t>2.乙方在接到甲方通知后，对现场进行查看并制定改造方案，甲方审核通过后，乙方按计划完成改造。</w:t>
      </w:r>
    </w:p>
    <w:p w14:paraId="4115129A">
      <w:pPr>
        <w:spacing w:line="360" w:lineRule="auto"/>
        <w:ind w:firstLine="480" w:firstLineChars="200"/>
        <w:outlineLvl w:val="0"/>
        <w:rPr>
          <w:rFonts w:ascii="宋体" w:hAnsi="宋体" w:cs="宋体"/>
          <w:bCs/>
          <w:sz w:val="24"/>
        </w:rPr>
      </w:pPr>
      <w:r>
        <w:rPr>
          <w:rFonts w:hint="eastAsia" w:ascii="宋体" w:hAnsi="宋体" w:cs="宋体"/>
          <w:bCs/>
          <w:sz w:val="24"/>
        </w:rPr>
        <w:t>3.甲方对乙方所供的货物进行验收，不满足要求的乙方应无条件免费予以更换，直至满足要求位置。</w:t>
      </w:r>
    </w:p>
    <w:p w14:paraId="1A63D9B8">
      <w:pPr>
        <w:spacing w:line="360" w:lineRule="auto"/>
        <w:ind w:firstLine="480" w:firstLineChars="200"/>
        <w:outlineLvl w:val="0"/>
        <w:rPr>
          <w:rFonts w:ascii="宋体" w:hAnsi="宋体" w:cs="宋体"/>
          <w:bCs/>
          <w:sz w:val="24"/>
        </w:rPr>
      </w:pPr>
      <w:r>
        <w:rPr>
          <w:rFonts w:hint="eastAsia" w:ascii="宋体" w:hAnsi="宋体" w:cs="宋体"/>
          <w:bCs/>
          <w:sz w:val="24"/>
        </w:rPr>
        <w:t>4.改造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09D40030">
      <w:pPr>
        <w:spacing w:line="360" w:lineRule="auto"/>
        <w:ind w:firstLine="480" w:firstLineChars="200"/>
        <w:outlineLvl w:val="0"/>
        <w:rPr>
          <w:rFonts w:ascii="宋体" w:hAnsi="宋体" w:cs="宋体"/>
          <w:bCs/>
          <w:sz w:val="24"/>
        </w:rPr>
      </w:pPr>
      <w:r>
        <w:rPr>
          <w:rFonts w:hint="eastAsia" w:ascii="宋体" w:hAnsi="宋体" w:cs="宋体"/>
          <w:bCs/>
          <w:sz w:val="24"/>
        </w:rPr>
        <w:t>5.本次采购项目的质保期为12个月，自甲方验收合格之日起计算。在质保期内，因供应商的责任导致需要技改、维修、更换设备的，乙方承担免费维修责任</w:t>
      </w:r>
    </w:p>
    <w:p w14:paraId="2305B7E2">
      <w:pPr>
        <w:spacing w:line="360" w:lineRule="auto"/>
        <w:ind w:firstLine="480" w:firstLineChars="200"/>
        <w:outlineLvl w:val="0"/>
        <w:rPr>
          <w:rFonts w:ascii="宋体" w:hAnsi="宋体" w:cs="宋体"/>
          <w:bCs/>
          <w:sz w:val="24"/>
        </w:rPr>
      </w:pPr>
      <w:r>
        <w:rPr>
          <w:rFonts w:hint="eastAsia" w:ascii="宋体" w:hAnsi="宋体" w:cs="宋体"/>
          <w:bCs/>
          <w:sz w:val="24"/>
        </w:rPr>
        <w:t>6.本次改造涉及的扎带、螺栓等辅助材料含在本次采购范围内，甲方不额外支付费用。</w:t>
      </w:r>
    </w:p>
    <w:p w14:paraId="18F9ECA7">
      <w:pPr>
        <w:spacing w:line="360" w:lineRule="auto"/>
        <w:ind w:firstLine="480" w:firstLineChars="200"/>
        <w:outlineLvl w:val="0"/>
        <w:rPr>
          <w:rFonts w:ascii="宋体" w:hAnsi="宋体" w:cs="宋体"/>
          <w:bCs/>
          <w:sz w:val="24"/>
        </w:rPr>
      </w:pPr>
      <w:r>
        <w:rPr>
          <w:rFonts w:hint="eastAsia" w:ascii="宋体" w:hAnsi="宋体" w:cs="宋体"/>
          <w:bCs/>
          <w:sz w:val="24"/>
        </w:rPr>
        <w:t>7.乙方涉及本次安装的人员需要持证上岗，如电工等工种。</w:t>
      </w:r>
    </w:p>
    <w:p w14:paraId="6B98833A">
      <w:pPr>
        <w:spacing w:line="360" w:lineRule="auto"/>
        <w:ind w:firstLine="480" w:firstLineChars="200"/>
        <w:outlineLvl w:val="0"/>
        <w:rPr>
          <w:rFonts w:ascii="宋体" w:hAnsi="宋体" w:cs="宋体"/>
          <w:bCs/>
          <w:sz w:val="24"/>
        </w:rPr>
      </w:pPr>
      <w:r>
        <w:rPr>
          <w:rFonts w:hint="eastAsia" w:ascii="宋体" w:hAnsi="宋体" w:cs="宋体"/>
          <w:bCs/>
          <w:sz w:val="24"/>
        </w:rPr>
        <w:t>8.乙方应满足采购人的现场管理制度要求，遵守国家、行业、地方法律法规，不得违章作业，出现任何人员安全事故由乙方自行承担。</w:t>
      </w:r>
    </w:p>
    <w:p w14:paraId="6286A03B">
      <w:pPr>
        <w:spacing w:line="360" w:lineRule="auto"/>
        <w:ind w:firstLine="480" w:firstLineChars="200"/>
        <w:outlineLvl w:val="0"/>
        <w:rPr>
          <w:rFonts w:ascii="宋体" w:hAnsi="宋体" w:cs="宋体"/>
          <w:bCs/>
          <w:sz w:val="24"/>
        </w:rPr>
      </w:pPr>
      <w:r>
        <w:rPr>
          <w:rFonts w:hint="eastAsia" w:ascii="宋体" w:hAnsi="宋体" w:cs="宋体"/>
          <w:bCs/>
          <w:sz w:val="24"/>
        </w:rPr>
        <w:t>9.乙方在服务期间自备维修安装设备专用工具和服务人员的所有劳防用品。</w:t>
      </w:r>
    </w:p>
    <w:p w14:paraId="767056DD">
      <w:pPr>
        <w:spacing w:line="360" w:lineRule="auto"/>
        <w:ind w:firstLine="480" w:firstLineChars="200"/>
        <w:outlineLvl w:val="0"/>
        <w:rPr>
          <w:rFonts w:ascii="宋体" w:hAnsi="宋体" w:cs="宋体"/>
          <w:b/>
          <w:sz w:val="24"/>
        </w:rPr>
      </w:pPr>
      <w:r>
        <w:rPr>
          <w:rFonts w:hint="eastAsia" w:ascii="宋体" w:hAnsi="宋体" w:cs="宋体"/>
          <w:bCs/>
          <w:sz w:val="24"/>
        </w:rPr>
        <w:t>10.乙方在维修过程中应负责对采购人生产场地的保护，与检修区域无关进行必要隔离，若造成损坏应负责修复或赔偿。对检修区域必须做到工完料尽场地清，检修中更换下来的废旧物资应按时堆放至甲方指定的相应地点。</w:t>
      </w:r>
    </w:p>
    <w:p w14:paraId="6B4AA06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4"/>
      <w:bookmarkEnd w:id="405"/>
      <w:bookmarkEnd w:id="406"/>
    </w:p>
    <w:p w14:paraId="2677C2BE">
      <w:pPr>
        <w:pStyle w:val="6"/>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hAnsi="宋体" w:cs="宋体"/>
          <w:lang w:val="en-US"/>
        </w:rPr>
        <w:t>并填制送货清单，</w:t>
      </w:r>
      <w:r>
        <w:rPr>
          <w:rFonts w:hint="eastAsia"/>
          <w:lang w:val="en-US"/>
        </w:rPr>
        <w:t>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6D82512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w:t>
      </w:r>
      <w:r>
        <w:rPr>
          <w:rFonts w:hint="eastAsia" w:ascii="宋体" w:hAnsi="Arial" w:cs="Arial"/>
          <w:snapToGrid w:val="0"/>
          <w:sz w:val="24"/>
          <w:szCs w:val="21"/>
        </w:rPr>
        <w:t>定的文件是指国产货物包括但不限于合格证、检测报告（制作厂商或第三方）等证明材料</w:t>
      </w:r>
      <w:r>
        <w:rPr>
          <w:rFonts w:hint="eastAsia" w:ascii="宋体" w:hAnsi="Arial" w:cs="Arial"/>
          <w:snapToGrid w:val="0"/>
          <w:color w:val="0000FF"/>
          <w:sz w:val="24"/>
          <w:szCs w:val="21"/>
        </w:rPr>
        <w:t>，</w:t>
      </w:r>
      <w:r>
        <w:rPr>
          <w:rFonts w:hint="eastAsia" w:ascii="宋体" w:hAnsi="Arial" w:cs="Arial"/>
          <w:snapToGrid w:val="0"/>
          <w:sz w:val="24"/>
          <w:szCs w:val="21"/>
        </w:rPr>
        <w:t>进口货物提供质量证明材料，如报关单、原产地证明、质量证明等一种或者多种纸质材料。</w:t>
      </w:r>
    </w:p>
    <w:p w14:paraId="0F081D3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6739FC2F">
      <w:pPr>
        <w:pStyle w:val="7"/>
        <w:ind w:firstLine="480" w:firstLineChars="200"/>
        <w:rPr>
          <w:rFonts w:hAnsi="宋体" w:cs="宋体"/>
        </w:rPr>
      </w:pPr>
      <w:r>
        <w:rPr>
          <w:rFonts w:hint="eastAsia"/>
          <w:lang w:val="en-US"/>
        </w:rPr>
        <w:t>3.乙方应安排专人送至甲方指定仓库。若由物流公司配送的货物，乙方应要求物流公司按照甲方的要求送货，同时配合甲方仓库验收。严禁在没有和甲方对接的情况下，直接卸货至甲方的卫门岗亭，若由此造成货物丢失、损坏，甲方不承担任何责任。</w:t>
      </w:r>
    </w:p>
    <w:p w14:paraId="6E471F55">
      <w:pPr>
        <w:pStyle w:val="7"/>
        <w:ind w:firstLine="480" w:firstLineChars="200"/>
        <w:rPr>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478738A7">
      <w:pPr>
        <w:pStyle w:val="7"/>
        <w:ind w:firstLine="480" w:firstLineChars="200"/>
        <w:rPr>
          <w:lang w:val="en-US"/>
        </w:rPr>
      </w:pPr>
      <w:r>
        <w:rPr>
          <w:rFonts w:hint="eastAsia"/>
          <w:lang w:val="en-US"/>
        </w:rPr>
        <w:t>5.乙方须配合甲方做好货物的到货数量验收工作，将货物运达甲方指定交货地点后及时通知甲方，双方指定人员现场确认送货数量并由双方签字确认。</w:t>
      </w:r>
    </w:p>
    <w:p w14:paraId="46DA9438">
      <w:pPr>
        <w:pStyle w:val="7"/>
        <w:ind w:firstLine="480" w:firstLineChars="200"/>
        <w:rPr>
          <w:lang w:val="en-US"/>
        </w:rPr>
      </w:pPr>
      <w:r>
        <w:rPr>
          <w:rFonts w:hint="eastAsia"/>
          <w:lang w:val="en-US"/>
        </w:rPr>
        <w:t>6.乙方完成各项工作内容后，双方共同验收，监控设备运行正常，视为改造服务验收合格，乙方提供整体改造报告。</w:t>
      </w:r>
    </w:p>
    <w:p w14:paraId="4348080A">
      <w:pPr>
        <w:pStyle w:val="6"/>
        <w:ind w:firstLine="482" w:firstLineChars="200"/>
        <w:rPr>
          <w:rFonts w:hAnsi="宋体"/>
          <w:b/>
        </w:rPr>
      </w:pPr>
      <w:r>
        <w:rPr>
          <w:rFonts w:hint="eastAsia" w:hAnsi="宋体"/>
          <w:b/>
        </w:rPr>
        <w:t>六、验收特别约定条款</w:t>
      </w:r>
    </w:p>
    <w:p w14:paraId="2A36C918">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p>
    <w:p w14:paraId="0FB1432F">
      <w:pPr>
        <w:pStyle w:val="25"/>
        <w:spacing w:before="0" w:beforeAutospacing="0" w:after="0" w:afterAutospacing="0" w:line="360" w:lineRule="auto"/>
        <w:ind w:firstLine="480"/>
        <w:rPr>
          <w:b/>
        </w:rPr>
      </w:pPr>
      <w:r>
        <w:rPr>
          <w:rFonts w:hint="eastAsia"/>
          <w:b/>
        </w:rPr>
        <w:t>七、履约保证金</w:t>
      </w:r>
    </w:p>
    <w:p w14:paraId="3C314F76">
      <w:pPr>
        <w:pStyle w:val="25"/>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2C20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%，金额为元；</w:t>
      </w:r>
    </w:p>
    <w:p w14:paraId="4F109855">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D5BDBE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3383AD5D">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EFCA0DB">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33C90E4F">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4E3FD32">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5F0A352E">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9E287A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u w:val="single"/>
        </w:rPr>
        <w:t>服务质保结束后并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F3F79DF">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6"/>
    <w:bookmarkEnd w:id="397"/>
    <w:bookmarkEnd w:id="398"/>
    <w:p w14:paraId="10047A6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DCACAC6">
      <w:pPr>
        <w:pStyle w:val="25"/>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0E6E766">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1A0E08">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07F000B">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9C192F">
      <w:pPr>
        <w:pStyle w:val="25"/>
        <w:spacing w:before="0" w:beforeAutospacing="0" w:after="0" w:afterAutospacing="0" w:line="360" w:lineRule="auto"/>
        <w:ind w:firstLine="480"/>
        <w:rPr>
          <w:b/>
          <w:bCs/>
        </w:rPr>
      </w:pPr>
      <w:r>
        <w:rPr>
          <w:rFonts w:hint="eastAsia"/>
          <w:b/>
          <w:bCs/>
        </w:rPr>
        <w:t>九、资金支付</w:t>
      </w:r>
    </w:p>
    <w:p w14:paraId="439CEF29">
      <w:pPr>
        <w:pStyle w:val="25"/>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0ACEB6F1">
      <w:pPr>
        <w:pStyle w:val="25"/>
        <w:spacing w:before="0" w:beforeAutospacing="0" w:after="0" w:afterAutospacing="0" w:line="360" w:lineRule="auto"/>
        <w:ind w:firstLine="480"/>
      </w:pPr>
      <w:r>
        <w:rPr>
          <w:rFonts w:hint="eastAsia"/>
        </w:rPr>
        <w:t>2.本合同质保期限：自验收合格后</w:t>
      </w:r>
      <w:r>
        <w:rPr>
          <w:rFonts w:hint="eastAsia"/>
          <w:u w:val="single"/>
        </w:rPr>
        <w:t>12月</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99BC665">
      <w:pPr>
        <w:pStyle w:val="25"/>
        <w:spacing w:before="0" w:beforeAutospacing="0" w:after="0" w:afterAutospacing="0" w:line="360" w:lineRule="auto"/>
        <w:ind w:firstLine="480"/>
      </w:pPr>
      <w:r>
        <w:rPr>
          <w:rFonts w:hint="eastAsia"/>
        </w:rPr>
        <w:t>（1）质保金的比例为合同金额的</w:t>
      </w:r>
      <w:r>
        <w:rPr>
          <w:rFonts w:hint="eastAsia"/>
          <w:u w:val="single"/>
        </w:rPr>
        <w:t>/</w:t>
      </w:r>
      <w:r>
        <w:rPr>
          <w:rFonts w:hint="eastAsia"/>
        </w:rPr>
        <w:t>%；</w:t>
      </w:r>
    </w:p>
    <w:p w14:paraId="26C5CD33">
      <w:pPr>
        <w:pStyle w:val="25"/>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0CF69288">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249431D">
      <w:pPr>
        <w:pStyle w:val="25"/>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509C5E70">
      <w:pPr>
        <w:spacing w:line="360" w:lineRule="auto"/>
        <w:ind w:firstLine="482" w:firstLineChars="200"/>
        <w:rPr>
          <w:rFonts w:ascii="宋体" w:hAnsi="宋体"/>
          <w:sz w:val="24"/>
          <w:u w:val="single"/>
        </w:rPr>
      </w:pPr>
      <w:r>
        <w:rPr>
          <w:rFonts w:hint="eastAsia" w:ascii="宋体" w:hAnsi="宋体"/>
          <w:b/>
          <w:sz w:val="24"/>
        </w:rPr>
        <w:t>十、</w:t>
      </w:r>
      <w:bookmarkEnd w:id="399"/>
      <w:bookmarkEnd w:id="400"/>
      <w:bookmarkEnd w:id="401"/>
      <w:bookmarkEnd w:id="402"/>
      <w:bookmarkEnd w:id="403"/>
      <w:bookmarkStart w:id="407" w:name="_Toc5698"/>
      <w:bookmarkStart w:id="408" w:name="_Toc3079"/>
      <w:bookmarkStart w:id="409" w:name="_Toc24662"/>
      <w:bookmarkStart w:id="410" w:name="_Toc2375"/>
      <w:bookmarkStart w:id="411" w:name="_Toc8586"/>
      <w:r>
        <w:rPr>
          <w:rFonts w:hint="eastAsia" w:ascii="宋体" w:hAnsi="宋体"/>
          <w:b/>
          <w:sz w:val="24"/>
        </w:rPr>
        <w:t>违约责任</w:t>
      </w:r>
      <w:bookmarkEnd w:id="407"/>
      <w:bookmarkEnd w:id="408"/>
      <w:bookmarkEnd w:id="409"/>
      <w:bookmarkEnd w:id="410"/>
      <w:bookmarkEnd w:id="411"/>
    </w:p>
    <w:p w14:paraId="29051F6F">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2F45BEA6">
      <w:pPr>
        <w:spacing w:line="360" w:lineRule="auto"/>
        <w:ind w:firstLine="480" w:firstLineChars="200"/>
        <w:rPr>
          <w:rFonts w:ascii="宋体" w:hAnsi="宋体" w:eastAsia="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4FB34540">
      <w:pPr>
        <w:spacing w:line="360" w:lineRule="auto"/>
        <w:ind w:firstLine="480" w:firstLineChars="200"/>
        <w:rPr>
          <w:rFonts w:ascii="宋体" w:hAnsi="宋体"/>
          <w:sz w:val="24"/>
        </w:rPr>
      </w:pPr>
      <w:r>
        <w:rPr>
          <w:rFonts w:hint="eastAsia" w:ascii="宋体" w:hAnsi="宋体" w:cs="宋体"/>
          <w:sz w:val="24"/>
        </w:rPr>
        <w:t>为免争议，乙方确认其已明确知晓本合同下货物系用于</w:t>
      </w:r>
      <w:r>
        <w:rPr>
          <w:rFonts w:hint="eastAsia" w:ascii="宋体" w:hAnsi="宋体" w:cs="宋体"/>
          <w:sz w:val="24"/>
          <w:u w:val="single"/>
        </w:rPr>
        <w:t xml:space="preserve"> 监控系统</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AB482AF">
      <w:pPr>
        <w:spacing w:line="360" w:lineRule="auto"/>
        <w:ind w:firstLine="480" w:firstLineChars="200"/>
        <w:rPr>
          <w:rFonts w:ascii="宋体" w:hAnsi="宋体" w:eastAsia="宋体" w:cs="宋体"/>
          <w:sz w:val="24"/>
        </w:rPr>
      </w:pPr>
      <w:r>
        <w:rPr>
          <w:rFonts w:hint="eastAsia" w:ascii="宋体" w:hAnsi="宋体"/>
          <w:sz w:val="24"/>
        </w:rPr>
        <w:t>2.</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（□本合同累计已发生金额/□合同约定总金额/☑</w:t>
      </w:r>
      <w:r>
        <w:rPr>
          <w:rFonts w:hint="eastAsia" w:ascii="宋体" w:hAnsi="宋体" w:cs="宋体"/>
          <w:sz w:val="24"/>
          <w:u w:val="single"/>
        </w:rPr>
        <w:t>合同未完成部分的总金额</w:t>
      </w:r>
      <w:r>
        <w:rPr>
          <w:rFonts w:hint="eastAsia" w:ascii="宋体" w:hAnsi="宋体"/>
          <w:sz w:val="24"/>
          <w:u w:val="single"/>
        </w:rPr>
        <w:t>）</w:t>
      </w:r>
      <w:r>
        <w:rPr>
          <w:rFonts w:hint="eastAsia" w:ascii="宋体" w:hAnsi="宋体" w:cs="宋体"/>
          <w:sz w:val="24"/>
        </w:rPr>
        <w:t>30%的违约金。经双方同意延期的情形不在此列。</w:t>
      </w:r>
    </w:p>
    <w:p w14:paraId="5D7CE492">
      <w:pPr>
        <w:spacing w:line="360" w:lineRule="auto"/>
        <w:ind w:firstLine="480" w:firstLineChars="200"/>
        <w:rPr>
          <w:rFonts w:ascii="宋体" w:hAnsi="宋体" w:cs="宋体"/>
          <w:sz w:val="24"/>
        </w:rPr>
      </w:pPr>
      <w:r>
        <w:rPr>
          <w:rFonts w:hint="eastAsia" w:ascii="宋体" w:hAnsi="宋体" w:cs="宋体"/>
          <w:sz w:val="24"/>
        </w:rPr>
        <w:t>具体按以下情形执行：</w:t>
      </w:r>
    </w:p>
    <w:p w14:paraId="53E2DC90">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4E4CDE0E">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61F9A76F">
      <w:pPr>
        <w:spacing w:line="360" w:lineRule="auto"/>
        <w:ind w:firstLine="480" w:firstLineChars="200"/>
        <w:rPr>
          <w:rFonts w:ascii="宋体" w:hAnsi="宋体" w:cs="宋体"/>
          <w:sz w:val="24"/>
        </w:rPr>
      </w:pPr>
      <w:r>
        <w:rPr>
          <w:rFonts w:hint="eastAsia" w:ascii="宋体" w:hAnsi="宋体"/>
          <w:sz w:val="24"/>
        </w:rPr>
        <w:t>3.服务中涉及的货物，除不可抗力外，如果乙方没有按照本合同约定的期限、地点和方式交付货物，那么甲方可要求乙方支付违约金，迟延履行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sz w:val="24"/>
        </w:rPr>
        <w:t>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应交付而未交付货物的含税总金额30%</w:t>
      </w:r>
      <w:r>
        <w:rPr>
          <w:rFonts w:hint="eastAsia" w:ascii="宋体" w:hAnsi="宋体" w:cs="宋体"/>
          <w:sz w:val="24"/>
        </w:rPr>
        <w:t>的违约金。经双方同意延期的情形不在此列。</w:t>
      </w:r>
    </w:p>
    <w:p w14:paraId="224FAD2E">
      <w:pPr>
        <w:spacing w:line="360" w:lineRule="auto"/>
        <w:ind w:firstLine="480" w:firstLineChars="200"/>
        <w:rPr>
          <w:rFonts w:ascii="宋体" w:hAnsi="宋体"/>
          <w:sz w:val="24"/>
        </w:rPr>
      </w:pPr>
      <w:r>
        <w:rPr>
          <w:rFonts w:hint="eastAsia" w:ascii="宋体" w:hAnsi="宋体"/>
          <w:sz w:val="24"/>
        </w:rPr>
        <w:t>4.除不可抗力外，如果甲方没有按照本合同约定的付款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30天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870C697">
      <w:pPr>
        <w:spacing w:line="360" w:lineRule="auto"/>
        <w:ind w:firstLine="480" w:firstLineChars="200"/>
        <w:rPr>
          <w:rFonts w:ascii="宋体" w:hAnsi="宋体" w:cs="宋体"/>
          <w:sz w:val="24"/>
        </w:rPr>
      </w:pPr>
      <w:bookmarkStart w:id="412" w:name="_Toc32454"/>
      <w:bookmarkStart w:id="413" w:name="_Toc30329"/>
      <w:bookmarkStart w:id="414" w:name="_Toc9497"/>
      <w:bookmarkStart w:id="415" w:name="_Toc18683"/>
      <w:bookmarkStart w:id="416" w:name="_Toc26807"/>
      <w:r>
        <w:rPr>
          <w:rFonts w:hint="eastAsia" w:ascii="宋体" w:hAnsi="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943839">
      <w:pPr>
        <w:spacing w:line="360" w:lineRule="auto"/>
        <w:ind w:firstLine="480" w:firstLineChars="200"/>
        <w:rPr>
          <w:rFonts w:ascii="宋体" w:hAnsi="宋体" w:cs="宋体"/>
          <w:sz w:val="24"/>
        </w:rPr>
      </w:pPr>
      <w:r>
        <w:rPr>
          <w:rFonts w:hint="eastAsia" w:ascii="宋体" w:hAnsi="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B9ADD8">
      <w:pPr>
        <w:spacing w:line="360" w:lineRule="auto"/>
        <w:ind w:firstLine="480" w:firstLineChars="200"/>
        <w:rPr>
          <w:rFonts w:ascii="宋体" w:hAnsi="宋体" w:cs="宋体"/>
          <w:sz w:val="24"/>
        </w:rPr>
      </w:pPr>
      <w:r>
        <w:rPr>
          <w:rFonts w:hint="eastAsia" w:ascii="宋体" w:hAnsi="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2D3BA4">
      <w:pPr>
        <w:spacing w:line="360" w:lineRule="auto"/>
        <w:ind w:right="-420" w:rightChars="-200" w:firstLine="480" w:firstLineChars="200"/>
        <w:rPr>
          <w:rFonts w:ascii="宋体" w:hAnsi="宋体" w:cs="宋体"/>
          <w:sz w:val="24"/>
        </w:rPr>
      </w:pPr>
      <w:r>
        <w:rPr>
          <w:rFonts w:hint="eastAsia" w:ascii="宋体" w:hAnsi="宋体" w:cs="宋体"/>
          <w:sz w:val="24"/>
        </w:rPr>
        <w:t>8.违约责任另有约定的，从其约定，具体如下：</w:t>
      </w:r>
    </w:p>
    <w:p w14:paraId="2E479138">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3F4BAE47">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272745BB">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（3）甲方无故拒收成果交付，乙方有权要求甲方按照合同原价支付费用  ；</w:t>
      </w:r>
    </w:p>
    <w:p w14:paraId="28A6E6B6">
      <w:pPr>
        <w:pStyle w:val="6"/>
        <w:ind w:right="-420" w:rightChars="-200" w:firstLine="480" w:firstLineChars="200"/>
        <w:rPr>
          <w:rFonts w:hAnsi="宋体" w:cs="宋体"/>
          <w:color w:val="4874CB" w:themeColor="accent1"/>
          <w:u w:val="single"/>
          <w:lang w:val="en-US"/>
        </w:rPr>
      </w:pPr>
      <w:r>
        <w:rPr>
          <w:rFonts w:hint="eastAsia" w:hAnsi="宋体" w:cs="宋体"/>
          <w:u w:val="single"/>
        </w:rPr>
        <w:t>（4）</w:t>
      </w:r>
      <w:r>
        <w:rPr>
          <w:rFonts w:hint="eastAsia"/>
          <w:u w:val="single"/>
          <w:lang w:val="en-US"/>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在合同有效期内发生超过三次类似质量问题，自第四次开始，甲方另每次扣除乙方履约金1000元。</w:t>
      </w:r>
    </w:p>
    <w:bookmarkEnd w:id="412"/>
    <w:bookmarkEnd w:id="413"/>
    <w:bookmarkEnd w:id="414"/>
    <w:bookmarkEnd w:id="415"/>
    <w:bookmarkEnd w:id="416"/>
    <w:p w14:paraId="11C6508B">
      <w:pPr>
        <w:pStyle w:val="6"/>
        <w:ind w:firstLine="480" w:firstLineChars="200"/>
        <w:rPr>
          <w:rFonts w:hAnsi="宋体" w:cs="宋体"/>
          <w:b/>
        </w:rPr>
      </w:pPr>
      <w:bookmarkStart w:id="417" w:name="_Toc28375"/>
      <w:bookmarkStart w:id="418" w:name="_Toc15583"/>
      <w:bookmarkStart w:id="419" w:name="_Toc16021"/>
      <w:r>
        <w:rPr>
          <w:rFonts w:hint="eastAsia" w:hAnsi="宋体" w:cs="宋体"/>
          <w:snapToGrid/>
          <w:szCs w:val="24"/>
          <w:lang w:val="en-US"/>
        </w:rPr>
        <w:t>9</w:t>
      </w:r>
      <w:r>
        <w:rPr>
          <w:rFonts w:hint="eastAsia" w:hAnsi="宋体" w:eastAsia="宋体" w:cs="宋体"/>
          <w:snapToGrid/>
          <w:szCs w:val="24"/>
          <w:lang w:val="en-US"/>
        </w:rPr>
        <w:t>.在使用</w:t>
      </w:r>
      <w:r>
        <w:rPr>
          <w:rFonts w:hint="eastAsia" w:hAnsi="宋体" w:cs="宋体"/>
          <w:snapToGrid/>
          <w:szCs w:val="24"/>
          <w:lang w:val="en-US"/>
        </w:rPr>
        <w:t>乙方提供的货物或者服务</w:t>
      </w:r>
      <w:r>
        <w:rPr>
          <w:rFonts w:hint="eastAsia" w:hAnsi="宋体" w:eastAsia="宋体" w:cs="宋体"/>
          <w:snapToGrid/>
          <w:szCs w:val="24"/>
          <w:lang w:val="en-US"/>
        </w:rPr>
        <w:t>过程中，因产品质量</w:t>
      </w:r>
      <w:r>
        <w:rPr>
          <w:rFonts w:hint="eastAsia" w:hAnsi="宋体" w:cs="宋体"/>
          <w:snapToGrid/>
          <w:szCs w:val="24"/>
          <w:lang w:val="en-US"/>
        </w:rPr>
        <w:t>或乙方其他</w:t>
      </w:r>
      <w:r>
        <w:rPr>
          <w:rFonts w:hint="eastAsia" w:hAnsi="宋体" w:eastAsia="宋体" w:cs="宋体"/>
          <w:snapToGrid/>
          <w:szCs w:val="24"/>
          <w:lang w:val="en-US"/>
        </w:rPr>
        <w:t>问题给机械设备造成故障或货物损坏，由</w:t>
      </w:r>
      <w:r>
        <w:rPr>
          <w:rFonts w:hint="eastAsia" w:hAnsi="宋体" w:cs="宋体"/>
          <w:snapToGrid/>
          <w:szCs w:val="24"/>
          <w:lang w:val="en-US"/>
        </w:rPr>
        <w:t>乙方</w:t>
      </w:r>
      <w:r>
        <w:rPr>
          <w:rFonts w:hint="eastAsia" w:hAnsi="宋体" w:eastAsia="宋体" w:cs="宋体"/>
          <w:snapToGrid/>
          <w:szCs w:val="24"/>
          <w:lang w:val="en-US"/>
        </w:rPr>
        <w:t>承担</w:t>
      </w:r>
      <w:r>
        <w:rPr>
          <w:rFonts w:hint="eastAsia" w:hAnsi="宋体" w:cs="宋体"/>
          <w:snapToGrid/>
          <w:szCs w:val="24"/>
          <w:lang w:val="en-US"/>
        </w:rPr>
        <w:t>甲方</w:t>
      </w:r>
      <w:r>
        <w:rPr>
          <w:rFonts w:hint="eastAsia" w:hAnsi="宋体" w:eastAsia="宋体" w:cs="宋体"/>
          <w:snapToGrid/>
          <w:szCs w:val="24"/>
          <w:lang w:val="en-US"/>
        </w:rPr>
        <w:t>的一切损失，包括直接和间接损失。</w:t>
      </w:r>
    </w:p>
    <w:p w14:paraId="426A1A0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7"/>
      <w:bookmarkEnd w:id="418"/>
      <w:bookmarkEnd w:id="419"/>
    </w:p>
    <w:p w14:paraId="701CED28">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D725469">
      <w:pPr>
        <w:spacing w:line="360" w:lineRule="auto"/>
        <w:ind w:firstLine="482" w:firstLineChars="200"/>
        <w:outlineLvl w:val="0"/>
        <w:rPr>
          <w:rFonts w:ascii="宋体" w:hAnsi="宋体" w:cs="宋体"/>
          <w:b/>
          <w:sz w:val="24"/>
        </w:rPr>
      </w:pPr>
      <w:bookmarkStart w:id="420" w:name="_Toc7245"/>
      <w:bookmarkStart w:id="421" w:name="_Toc11173"/>
      <w:bookmarkStart w:id="422" w:name="_Toc15322"/>
      <w:r>
        <w:rPr>
          <w:rFonts w:hint="eastAsia" w:ascii="宋体" w:hAnsi="宋体" w:cs="宋体"/>
          <w:b/>
          <w:sz w:val="24"/>
        </w:rPr>
        <w:t>十二、合同生效</w:t>
      </w:r>
      <w:bookmarkEnd w:id="420"/>
      <w:bookmarkEnd w:id="421"/>
      <w:bookmarkEnd w:id="422"/>
    </w:p>
    <w:p w14:paraId="7D8129AF">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，甲方三份，乙方一份，</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4DEFCDF">
      <w:pPr>
        <w:spacing w:line="360" w:lineRule="auto"/>
        <w:ind w:firstLine="480" w:firstLineChars="200"/>
        <w:rPr>
          <w:rFonts w:ascii="宋体" w:hAnsi="宋体" w:cs="宋体"/>
          <w:sz w:val="24"/>
        </w:rPr>
      </w:pPr>
    </w:p>
    <w:p w14:paraId="20852463">
      <w:pPr>
        <w:pStyle w:val="24"/>
        <w:ind w:left="0" w:leftChars="0" w:firstLine="0" w:firstLineChars="0"/>
        <w:jc w:val="center"/>
        <w:rPr>
          <w:rFonts w:ascii="宋体" w:hAnsi="宋体"/>
          <w:b/>
          <w:szCs w:val="24"/>
        </w:rPr>
      </w:pPr>
    </w:p>
    <w:p w14:paraId="47E1F33E">
      <w:pPr>
        <w:pStyle w:val="24"/>
        <w:ind w:left="0" w:leftChars="0" w:firstLine="0" w:firstLineChars="0"/>
        <w:jc w:val="center"/>
        <w:rPr>
          <w:rFonts w:ascii="宋体" w:hAnsi="宋体"/>
          <w:b/>
          <w:szCs w:val="24"/>
        </w:rPr>
      </w:pPr>
      <w:r>
        <w:rPr>
          <w:rFonts w:hint="eastAsia" w:ascii="宋体" w:hAnsi="宋体"/>
          <w:b/>
          <w:szCs w:val="24"/>
        </w:rPr>
        <w:t>第二章合同一般条款</w:t>
      </w:r>
    </w:p>
    <w:p w14:paraId="40097A5D">
      <w:pPr>
        <w:spacing w:line="360" w:lineRule="auto"/>
        <w:ind w:firstLine="482" w:firstLineChars="200"/>
        <w:outlineLvl w:val="0"/>
        <w:rPr>
          <w:rFonts w:ascii="宋体" w:hAnsi="宋体"/>
          <w:b/>
          <w:sz w:val="24"/>
        </w:rPr>
      </w:pPr>
      <w:bookmarkStart w:id="423" w:name="_Toc19680"/>
      <w:bookmarkStart w:id="424" w:name="_Toc14021"/>
      <w:bookmarkStart w:id="425" w:name="_Toc25079"/>
      <w:bookmarkStart w:id="426" w:name="_Toc31297"/>
      <w:bookmarkStart w:id="427" w:name="_Toc5228"/>
      <w:r>
        <w:rPr>
          <w:rFonts w:hint="eastAsia" w:ascii="宋体" w:hAnsi="宋体"/>
          <w:b/>
          <w:sz w:val="24"/>
        </w:rPr>
        <w:t>一、</w:t>
      </w:r>
      <w:r>
        <w:rPr>
          <w:rFonts w:ascii="宋体" w:hAnsi="宋体"/>
          <w:b/>
          <w:sz w:val="24"/>
        </w:rPr>
        <w:t>定义</w:t>
      </w:r>
      <w:bookmarkEnd w:id="423"/>
      <w:bookmarkEnd w:id="424"/>
      <w:bookmarkEnd w:id="425"/>
      <w:bookmarkEnd w:id="426"/>
      <w:bookmarkEnd w:id="427"/>
    </w:p>
    <w:p w14:paraId="62D8D7A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D4698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10B33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3851F94">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1E09A3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88258F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7C73EF">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0523F14">
      <w:pPr>
        <w:spacing w:line="360" w:lineRule="auto"/>
        <w:ind w:firstLine="480" w:firstLineChars="200"/>
        <w:rPr>
          <w:rFonts w:ascii="宋体" w:hAnsi="宋体" w:eastAsia="宋体" w:cs="宋体"/>
          <w:sz w:val="24"/>
        </w:rPr>
      </w:pPr>
      <w:bookmarkStart w:id="428" w:name="_Toc31402"/>
      <w:bookmarkStart w:id="429" w:name="_Toc23289"/>
      <w:bookmarkStart w:id="430" w:name="_Toc19539"/>
      <w:bookmarkStart w:id="431" w:name="_Toc3769"/>
      <w:bookmarkStart w:id="432" w:name="_Toc16752"/>
      <w:r>
        <w:rPr>
          <w:rFonts w:hint="eastAsia" w:ascii="宋体" w:hAnsi="宋体" w:cs="宋体"/>
          <w:sz w:val="24"/>
        </w:rPr>
        <w:t>7. 除特别约定为工作日之外，本合同所有提及的“天”“日”均为日历天。</w:t>
      </w:r>
    </w:p>
    <w:p w14:paraId="048336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8"/>
      <w:bookmarkEnd w:id="429"/>
      <w:bookmarkEnd w:id="430"/>
      <w:bookmarkEnd w:id="431"/>
      <w:bookmarkEnd w:id="432"/>
    </w:p>
    <w:p w14:paraId="12E0AFE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B194C60">
      <w:pPr>
        <w:spacing w:line="360" w:lineRule="auto"/>
        <w:ind w:firstLine="482" w:firstLineChars="200"/>
        <w:outlineLvl w:val="0"/>
        <w:rPr>
          <w:rFonts w:ascii="宋体" w:hAnsi="宋体"/>
          <w:b/>
          <w:sz w:val="24"/>
        </w:rPr>
      </w:pPr>
      <w:bookmarkStart w:id="433" w:name="_Toc27945"/>
      <w:bookmarkStart w:id="434" w:name="_Toc12412"/>
      <w:bookmarkStart w:id="435" w:name="_Toc4133"/>
      <w:bookmarkStart w:id="436" w:name="_Toc9161"/>
      <w:bookmarkStart w:id="437" w:name="_Toc13673"/>
      <w:r>
        <w:rPr>
          <w:rFonts w:hint="eastAsia" w:ascii="宋体" w:hAnsi="宋体"/>
          <w:b/>
          <w:sz w:val="24"/>
        </w:rPr>
        <w:t>三、</w:t>
      </w:r>
      <w:r>
        <w:rPr>
          <w:rFonts w:ascii="宋体" w:hAnsi="宋体"/>
          <w:b/>
          <w:sz w:val="24"/>
        </w:rPr>
        <w:t xml:space="preserve"> 知识产权</w:t>
      </w:r>
      <w:bookmarkEnd w:id="433"/>
      <w:bookmarkEnd w:id="434"/>
      <w:bookmarkEnd w:id="435"/>
      <w:bookmarkEnd w:id="436"/>
      <w:bookmarkEnd w:id="437"/>
    </w:p>
    <w:p w14:paraId="2DD6B882">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D6A8C5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43F7134">
      <w:pPr>
        <w:spacing w:line="360" w:lineRule="auto"/>
        <w:ind w:firstLine="482" w:firstLineChars="200"/>
        <w:rPr>
          <w:rFonts w:ascii="宋体" w:hAnsi="宋体"/>
          <w:b/>
          <w:sz w:val="24"/>
        </w:rPr>
      </w:pPr>
      <w:r>
        <w:rPr>
          <w:rFonts w:hint="eastAsia" w:ascii="宋体" w:hAnsi="宋体"/>
          <w:b/>
          <w:sz w:val="24"/>
        </w:rPr>
        <w:t>四、履约检查和问题反馈</w:t>
      </w:r>
    </w:p>
    <w:p w14:paraId="5550E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0CC488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CFC577C">
      <w:pPr>
        <w:spacing w:line="360" w:lineRule="auto"/>
        <w:ind w:firstLine="482" w:firstLineChars="200"/>
        <w:outlineLvl w:val="0"/>
        <w:rPr>
          <w:rFonts w:ascii="宋体" w:hAnsi="宋体"/>
          <w:b/>
          <w:sz w:val="24"/>
        </w:rPr>
      </w:pPr>
      <w:bookmarkStart w:id="438" w:name="_Toc26555"/>
      <w:bookmarkStart w:id="439" w:name="_Toc31233"/>
      <w:bookmarkStart w:id="440" w:name="_Toc32670"/>
      <w:bookmarkStart w:id="441" w:name="_Toc15447"/>
      <w:bookmarkStart w:id="442" w:name="_Toc22011"/>
      <w:r>
        <w:rPr>
          <w:rFonts w:hint="eastAsia" w:ascii="宋体" w:hAnsi="宋体"/>
          <w:b/>
          <w:sz w:val="24"/>
        </w:rPr>
        <w:t>五、</w:t>
      </w:r>
      <w:r>
        <w:rPr>
          <w:rFonts w:ascii="宋体" w:hAnsi="宋体"/>
          <w:b/>
          <w:sz w:val="24"/>
        </w:rPr>
        <w:t>结算方式和付款条件</w:t>
      </w:r>
      <w:bookmarkEnd w:id="438"/>
      <w:bookmarkEnd w:id="439"/>
      <w:bookmarkEnd w:id="440"/>
      <w:bookmarkEnd w:id="441"/>
      <w:bookmarkEnd w:id="442"/>
    </w:p>
    <w:p w14:paraId="051040EE">
      <w:pPr>
        <w:spacing w:line="360" w:lineRule="auto"/>
        <w:ind w:firstLine="480" w:firstLineChars="200"/>
        <w:outlineLvl w:val="0"/>
        <w:rPr>
          <w:rFonts w:ascii="宋体" w:hAnsi="宋体"/>
          <w:bCs/>
          <w:sz w:val="24"/>
        </w:rPr>
      </w:pPr>
      <w:bookmarkStart w:id="443" w:name="_Toc30507"/>
      <w:bookmarkStart w:id="444" w:name="_Toc18990"/>
      <w:bookmarkStart w:id="445" w:name="_Toc13154"/>
      <w:bookmarkStart w:id="446" w:name="_Toc13467"/>
      <w:bookmarkStart w:id="447" w:name="_Toc16163"/>
      <w:r>
        <w:rPr>
          <w:rFonts w:hint="eastAsia" w:ascii="宋体" w:hAnsi="宋体"/>
          <w:bCs/>
          <w:sz w:val="24"/>
        </w:rPr>
        <w:t>1.结算方式为转账或者电汇 ，若甲方采用银行承兑支付，双方另行协商；</w:t>
      </w:r>
    </w:p>
    <w:p w14:paraId="1C851F6F">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01403BA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3"/>
      <w:bookmarkEnd w:id="444"/>
      <w:bookmarkEnd w:id="445"/>
      <w:bookmarkEnd w:id="446"/>
      <w:bookmarkEnd w:id="447"/>
    </w:p>
    <w:p w14:paraId="355F7BC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6EA4E">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0058F41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E78AC40">
      <w:pPr>
        <w:spacing w:line="360" w:lineRule="auto"/>
        <w:ind w:firstLine="482" w:firstLineChars="200"/>
        <w:outlineLvl w:val="0"/>
        <w:rPr>
          <w:rFonts w:ascii="宋体" w:hAnsi="宋体"/>
          <w:b/>
          <w:sz w:val="24"/>
        </w:rPr>
      </w:pPr>
      <w:bookmarkStart w:id="448" w:name="_Toc19069"/>
      <w:r>
        <w:rPr>
          <w:rFonts w:hint="eastAsia" w:ascii="宋体" w:hAnsi="宋体"/>
          <w:b/>
          <w:sz w:val="24"/>
        </w:rPr>
        <w:t>七、质量保证</w:t>
      </w:r>
      <w:bookmarkEnd w:id="448"/>
    </w:p>
    <w:p w14:paraId="1EBB3EEC">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A7D5AE1">
      <w:pPr>
        <w:spacing w:line="360" w:lineRule="auto"/>
        <w:ind w:firstLine="482" w:firstLineChars="200"/>
        <w:outlineLvl w:val="0"/>
        <w:rPr>
          <w:rFonts w:ascii="宋体" w:hAnsi="宋体"/>
          <w:b/>
          <w:sz w:val="24"/>
        </w:rPr>
      </w:pPr>
      <w:bookmarkStart w:id="449" w:name="_Toc22267"/>
      <w:r>
        <w:rPr>
          <w:rFonts w:hint="eastAsia" w:ascii="宋体" w:hAnsi="宋体"/>
          <w:b/>
          <w:sz w:val="24"/>
        </w:rPr>
        <w:t>八、延迟履行</w:t>
      </w:r>
      <w:bookmarkEnd w:id="449"/>
    </w:p>
    <w:p w14:paraId="35FF7710">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2C50C25">
      <w:pPr>
        <w:spacing w:line="360" w:lineRule="auto"/>
        <w:ind w:firstLine="482" w:firstLineChars="200"/>
        <w:outlineLvl w:val="0"/>
        <w:rPr>
          <w:rFonts w:ascii="宋体" w:hAnsi="宋体"/>
          <w:b/>
          <w:sz w:val="24"/>
        </w:rPr>
      </w:pPr>
      <w:bookmarkStart w:id="450" w:name="_Toc10611"/>
      <w:r>
        <w:rPr>
          <w:rFonts w:hint="eastAsia" w:ascii="宋体" w:hAnsi="宋体"/>
          <w:b/>
          <w:sz w:val="24"/>
        </w:rPr>
        <w:t>九、合同变更</w:t>
      </w:r>
      <w:bookmarkEnd w:id="450"/>
      <w:r>
        <w:rPr>
          <w:rFonts w:hint="eastAsia" w:ascii="宋体" w:hAnsi="宋体" w:cs="宋体"/>
          <w:b/>
          <w:sz w:val="24"/>
        </w:rPr>
        <w:t>或补充</w:t>
      </w:r>
    </w:p>
    <w:p w14:paraId="5EEDD7F1">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5DECBD">
      <w:pPr>
        <w:spacing w:line="360" w:lineRule="auto"/>
        <w:ind w:firstLine="480" w:firstLineChars="200"/>
        <w:rPr>
          <w:rFonts w:ascii="宋体" w:hAnsi="宋体"/>
          <w:sz w:val="24"/>
        </w:rPr>
      </w:pPr>
      <w:bookmarkStart w:id="451" w:name="_Toc10663"/>
      <w:bookmarkStart w:id="452" w:name="_Toc26689"/>
      <w:bookmarkStart w:id="453" w:name="_Toc42"/>
      <w:bookmarkStart w:id="454" w:name="_Toc21830"/>
      <w:bookmarkStart w:id="455"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B530968">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17B278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1"/>
      <w:bookmarkEnd w:id="452"/>
      <w:bookmarkEnd w:id="453"/>
      <w:bookmarkEnd w:id="454"/>
      <w:bookmarkEnd w:id="455"/>
    </w:p>
    <w:p w14:paraId="17E45A4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2FCFCBF7">
      <w:pPr>
        <w:spacing w:line="360" w:lineRule="auto"/>
        <w:ind w:firstLine="482" w:firstLineChars="200"/>
        <w:outlineLvl w:val="0"/>
        <w:rPr>
          <w:rFonts w:ascii="宋体" w:hAnsi="宋体"/>
          <w:b/>
          <w:sz w:val="24"/>
        </w:rPr>
      </w:pPr>
      <w:bookmarkStart w:id="456" w:name="_Toc14371"/>
      <w:bookmarkStart w:id="457" w:name="_Toc26633"/>
      <w:bookmarkStart w:id="458" w:name="_Toc4720"/>
      <w:bookmarkStart w:id="459" w:name="_Toc32494"/>
      <w:bookmarkStart w:id="460" w:name="_Toc25571"/>
      <w:r>
        <w:rPr>
          <w:rFonts w:hint="eastAsia" w:ascii="宋体" w:hAnsi="宋体"/>
          <w:b/>
          <w:sz w:val="24"/>
        </w:rPr>
        <w:t>十一、</w:t>
      </w:r>
      <w:r>
        <w:rPr>
          <w:rFonts w:ascii="宋体" w:hAnsi="宋体"/>
          <w:b/>
          <w:sz w:val="24"/>
        </w:rPr>
        <w:t>不可抗力</w:t>
      </w:r>
      <w:bookmarkEnd w:id="456"/>
      <w:bookmarkEnd w:id="457"/>
      <w:bookmarkEnd w:id="458"/>
      <w:bookmarkEnd w:id="459"/>
      <w:bookmarkEnd w:id="460"/>
    </w:p>
    <w:p w14:paraId="5012133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41C2BF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1EEE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AE5561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57BBB89">
      <w:pPr>
        <w:spacing w:line="360" w:lineRule="auto"/>
        <w:ind w:firstLine="482" w:firstLineChars="200"/>
        <w:outlineLvl w:val="0"/>
        <w:rPr>
          <w:rFonts w:ascii="宋体" w:hAnsi="宋体"/>
          <w:b/>
          <w:sz w:val="24"/>
        </w:rPr>
      </w:pPr>
      <w:bookmarkStart w:id="461" w:name="_Toc25783"/>
      <w:bookmarkStart w:id="462" w:name="_Toc3638"/>
      <w:bookmarkStart w:id="463" w:name="_Toc14115"/>
      <w:bookmarkStart w:id="464" w:name="_Toc23854"/>
      <w:bookmarkStart w:id="465" w:name="_Toc24465"/>
      <w:r>
        <w:rPr>
          <w:rFonts w:hint="eastAsia" w:ascii="宋体" w:hAnsi="宋体"/>
          <w:b/>
          <w:sz w:val="24"/>
        </w:rPr>
        <w:t>十二、</w:t>
      </w:r>
      <w:r>
        <w:rPr>
          <w:rFonts w:ascii="宋体" w:hAnsi="宋体"/>
          <w:b/>
          <w:sz w:val="24"/>
        </w:rPr>
        <w:t>税费</w:t>
      </w:r>
      <w:bookmarkEnd w:id="461"/>
      <w:bookmarkEnd w:id="462"/>
      <w:bookmarkEnd w:id="463"/>
      <w:bookmarkEnd w:id="464"/>
      <w:bookmarkEnd w:id="465"/>
    </w:p>
    <w:p w14:paraId="322061F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D89D456">
      <w:pPr>
        <w:spacing w:line="360" w:lineRule="auto"/>
        <w:ind w:firstLine="482" w:firstLineChars="200"/>
        <w:outlineLvl w:val="0"/>
        <w:rPr>
          <w:rFonts w:ascii="宋体" w:hAnsi="宋体"/>
          <w:b/>
          <w:sz w:val="24"/>
        </w:rPr>
      </w:pPr>
      <w:bookmarkStart w:id="466" w:name="_Toc30105"/>
      <w:bookmarkStart w:id="467" w:name="_Toc14814"/>
      <w:bookmarkStart w:id="468" w:name="_Toc26883"/>
      <w:bookmarkStart w:id="469" w:name="_Toc25525"/>
      <w:bookmarkStart w:id="470" w:name="_Toc7315"/>
      <w:r>
        <w:rPr>
          <w:rFonts w:hint="eastAsia" w:ascii="宋体" w:hAnsi="宋体"/>
          <w:b/>
          <w:sz w:val="24"/>
        </w:rPr>
        <w:t>十三、</w:t>
      </w:r>
      <w:r>
        <w:rPr>
          <w:rFonts w:ascii="宋体" w:hAnsi="宋体"/>
          <w:b/>
          <w:sz w:val="24"/>
        </w:rPr>
        <w:t>乙方破产</w:t>
      </w:r>
      <w:bookmarkEnd w:id="466"/>
      <w:bookmarkEnd w:id="467"/>
      <w:bookmarkEnd w:id="468"/>
      <w:bookmarkEnd w:id="469"/>
      <w:bookmarkEnd w:id="470"/>
    </w:p>
    <w:p w14:paraId="1C1F6B8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3CDD9A">
      <w:pPr>
        <w:spacing w:line="360" w:lineRule="auto"/>
        <w:ind w:firstLine="482" w:firstLineChars="200"/>
        <w:outlineLvl w:val="0"/>
        <w:rPr>
          <w:rFonts w:ascii="宋体" w:hAnsi="宋体"/>
          <w:b/>
          <w:sz w:val="24"/>
        </w:rPr>
      </w:pPr>
      <w:bookmarkStart w:id="471" w:name="_Toc1123"/>
      <w:bookmarkStart w:id="472" w:name="_Toc2016"/>
      <w:bookmarkStart w:id="473" w:name="_Toc23323"/>
      <w:r>
        <w:rPr>
          <w:rFonts w:hint="eastAsia" w:ascii="宋体" w:hAnsi="宋体"/>
          <w:b/>
          <w:sz w:val="24"/>
        </w:rPr>
        <w:t>十四、</w:t>
      </w:r>
      <w:r>
        <w:rPr>
          <w:rFonts w:ascii="宋体" w:hAnsi="宋体"/>
          <w:b/>
          <w:sz w:val="24"/>
        </w:rPr>
        <w:t>合同中止、终止</w:t>
      </w:r>
      <w:bookmarkEnd w:id="471"/>
      <w:bookmarkEnd w:id="472"/>
      <w:bookmarkEnd w:id="473"/>
    </w:p>
    <w:p w14:paraId="6B8D8D42">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18F740D">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A3FE139">
      <w:pPr>
        <w:spacing w:line="360" w:lineRule="auto"/>
        <w:ind w:firstLine="480" w:firstLineChars="200"/>
        <w:rPr>
          <w:rFonts w:ascii="宋体" w:hAnsi="宋体" w:cs="宋体"/>
          <w:sz w:val="24"/>
        </w:rPr>
      </w:pPr>
      <w:bookmarkStart w:id="474" w:name="_Toc14525"/>
      <w:bookmarkStart w:id="475" w:name="_Toc1969"/>
      <w:bookmarkStart w:id="476" w:name="_Toc17363"/>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3517511">
      <w:pPr>
        <w:spacing w:line="360" w:lineRule="auto"/>
        <w:ind w:firstLine="480" w:firstLineChars="200"/>
      </w:pPr>
      <w:r>
        <w:rPr>
          <w:rFonts w:hint="eastAsia" w:ascii="宋体" w:hAnsi="宋体" w:cs="宋体"/>
          <w:sz w:val="24"/>
        </w:rPr>
        <w:t>4.出现违约行为的，甲方有权终止或解除合同。</w:t>
      </w:r>
    </w:p>
    <w:p w14:paraId="5319AFDC">
      <w:pPr>
        <w:spacing w:line="360" w:lineRule="auto"/>
        <w:ind w:firstLine="482" w:firstLineChars="200"/>
        <w:outlineLvl w:val="0"/>
        <w:rPr>
          <w:rFonts w:ascii="宋体" w:hAnsi="宋体"/>
          <w:b/>
          <w:sz w:val="24"/>
        </w:rPr>
      </w:pPr>
      <w:r>
        <w:rPr>
          <w:rFonts w:hint="eastAsia" w:ascii="宋体" w:hAnsi="宋体"/>
          <w:b/>
          <w:sz w:val="24"/>
        </w:rPr>
        <w:t>十五</w:t>
      </w:r>
      <w:bookmarkEnd w:id="474"/>
      <w:bookmarkEnd w:id="475"/>
      <w:bookmarkEnd w:id="476"/>
      <w:bookmarkStart w:id="477" w:name="_Toc2308"/>
      <w:bookmarkStart w:id="478" w:name="_Toc12666"/>
      <w:bookmarkStart w:id="479" w:name="_Toc9808"/>
      <w:bookmarkStart w:id="480" w:name="_Toc31892"/>
      <w:bookmarkStart w:id="481" w:name="_Toc25198"/>
      <w:r>
        <w:rPr>
          <w:rFonts w:hint="eastAsia" w:ascii="宋体" w:hAnsi="宋体"/>
          <w:b/>
          <w:sz w:val="24"/>
        </w:rPr>
        <w:t>、</w:t>
      </w:r>
      <w:r>
        <w:rPr>
          <w:rFonts w:ascii="宋体" w:hAnsi="宋体"/>
          <w:b/>
          <w:sz w:val="24"/>
        </w:rPr>
        <w:t>通知和送达</w:t>
      </w:r>
      <w:bookmarkEnd w:id="477"/>
      <w:bookmarkEnd w:id="478"/>
      <w:bookmarkEnd w:id="479"/>
      <w:bookmarkEnd w:id="480"/>
      <w:bookmarkEnd w:id="481"/>
    </w:p>
    <w:p w14:paraId="13909610">
      <w:pPr>
        <w:spacing w:line="360" w:lineRule="auto"/>
        <w:ind w:firstLine="480" w:firstLineChars="200"/>
        <w:rPr>
          <w:rFonts w:ascii="宋体" w:hAnsi="宋体"/>
          <w:sz w:val="24"/>
        </w:rPr>
      </w:pPr>
      <w:bookmarkStart w:id="482" w:name="_Toc18401"/>
      <w:bookmarkStart w:id="483" w:name="_Toc27674"/>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AF3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2"/>
      <w:bookmarkEnd w:id="483"/>
    </w:p>
    <w:p w14:paraId="60F1403B">
      <w:pPr>
        <w:spacing w:line="360" w:lineRule="auto"/>
        <w:ind w:firstLine="482" w:firstLineChars="200"/>
        <w:outlineLvl w:val="0"/>
        <w:rPr>
          <w:rFonts w:ascii="宋体" w:hAnsi="宋体" w:cs="宋体"/>
          <w:b/>
          <w:sz w:val="24"/>
        </w:rPr>
      </w:pPr>
      <w:bookmarkStart w:id="484" w:name="_Toc18540"/>
      <w:bookmarkStart w:id="485" w:name="_Toc4355"/>
      <w:bookmarkStart w:id="486" w:name="_Toc30599"/>
      <w:bookmarkStart w:id="487" w:name="_Toc5063"/>
      <w:bookmarkStart w:id="488" w:name="_Toc28906"/>
      <w:bookmarkStart w:id="489" w:name="_Toc20808"/>
      <w:bookmarkStart w:id="490" w:name="_Toc27644"/>
      <w:bookmarkStart w:id="491" w:name="_Toc12254"/>
      <w:r>
        <w:rPr>
          <w:rFonts w:hint="eastAsia" w:ascii="宋体" w:hAnsi="宋体" w:cs="宋体"/>
          <w:b/>
          <w:sz w:val="24"/>
        </w:rPr>
        <w:t>十六、计量单位</w:t>
      </w:r>
      <w:bookmarkEnd w:id="484"/>
      <w:bookmarkEnd w:id="485"/>
      <w:bookmarkEnd w:id="486"/>
    </w:p>
    <w:p w14:paraId="68BD3580">
      <w:pPr>
        <w:spacing w:line="360" w:lineRule="auto"/>
        <w:ind w:firstLine="480" w:firstLineChars="200"/>
        <w:rPr>
          <w:rFonts w:ascii="宋体" w:hAnsi="宋体"/>
          <w:b/>
          <w:sz w:val="24"/>
        </w:rPr>
      </w:pPr>
      <w:r>
        <w:rPr>
          <w:rFonts w:hint="eastAsia" w:ascii="宋体" w:hAnsi="宋体" w:cs="宋体"/>
          <w:sz w:val="24"/>
        </w:rPr>
        <w:t>除技术规范中另有规定外,合同的计量单位均使用国家法定计量单位。</w:t>
      </w:r>
    </w:p>
    <w:p w14:paraId="56CCFD8D">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7"/>
      <w:bookmarkEnd w:id="488"/>
      <w:bookmarkEnd w:id="489"/>
      <w:bookmarkEnd w:id="490"/>
      <w:bookmarkEnd w:id="491"/>
    </w:p>
    <w:p w14:paraId="5F546D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2ADC76A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0B6A221">
      <w:pPr>
        <w:spacing w:line="360" w:lineRule="auto"/>
        <w:ind w:firstLine="482" w:firstLineChars="200"/>
        <w:outlineLvl w:val="0"/>
        <w:rPr>
          <w:rFonts w:ascii="宋体" w:hAnsi="宋体"/>
          <w:b/>
          <w:sz w:val="24"/>
        </w:rPr>
      </w:pPr>
      <w:r>
        <w:rPr>
          <w:rFonts w:hint="eastAsia" w:ascii="宋体" w:hAnsi="宋体"/>
          <w:b/>
          <w:sz w:val="24"/>
        </w:rPr>
        <w:t>十八、特别提示</w:t>
      </w:r>
    </w:p>
    <w:p w14:paraId="4953C016">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7EE86CD"/>
    <w:p w14:paraId="10B0CE59">
      <w:pPr>
        <w:pStyle w:val="24"/>
        <w:spacing w:line="560" w:lineRule="exact"/>
        <w:ind w:left="0" w:leftChars="0" w:firstLine="0" w:firstLineChars="0"/>
        <w:jc w:val="center"/>
        <w:rPr>
          <w:rFonts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10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AE59E25">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48B48784">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27309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BEC76D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23772AD0">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0487EB6">
            <w:pPr>
              <w:spacing w:line="360" w:lineRule="auto"/>
              <w:rPr>
                <w:rFonts w:ascii="宋体" w:hAnsi="宋体" w:eastAsia="宋体" w:cs="Times New Roman"/>
                <w:sz w:val="24"/>
                <w:lang w:val="zh-CN"/>
              </w:rPr>
            </w:pPr>
          </w:p>
        </w:tc>
      </w:tr>
      <w:tr w14:paraId="5CC8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071965D">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3F9AF975">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7D3595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1DCB2C">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1CFA3075">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B3996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5C6B1E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7FBB787D">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4331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701557A">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42DBC74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02ED4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90E27BB">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CFB24D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62019EAF">
      <w:pPr>
        <w:pStyle w:val="24"/>
        <w:spacing w:line="560" w:lineRule="exact"/>
        <w:ind w:left="0" w:leftChars="0" w:firstLine="0" w:firstLineChars="0"/>
        <w:jc w:val="center"/>
        <w:rPr>
          <w:rFonts w:ascii="宋体" w:hAnsi="宋体"/>
          <w:b/>
          <w:szCs w:val="24"/>
        </w:rPr>
      </w:pPr>
    </w:p>
    <w:p w14:paraId="3DB59244">
      <w:pPr>
        <w:pStyle w:val="24"/>
        <w:spacing w:line="560" w:lineRule="exact"/>
        <w:ind w:left="0" w:leftChars="0" w:firstLine="0" w:firstLineChars="0"/>
        <w:jc w:val="center"/>
        <w:rPr>
          <w:rFonts w:ascii="宋体" w:hAnsi="宋体"/>
          <w:b/>
          <w:szCs w:val="24"/>
        </w:rPr>
      </w:pPr>
    </w:p>
    <w:p w14:paraId="3A2D5133"/>
    <w:p w14:paraId="2DDFCDA6"/>
    <w:p w14:paraId="0F8B9A21">
      <w:pPr>
        <w:rPr>
          <w:rFonts w:ascii="宋体" w:hAnsi="宋体"/>
          <w:b/>
        </w:rPr>
      </w:pPr>
      <w:r>
        <w:rPr>
          <w:rFonts w:hint="eastAsia" w:ascii="宋体" w:hAnsi="宋体"/>
          <w:b/>
        </w:rPr>
        <w:br w:type="page"/>
      </w:r>
    </w:p>
    <w:p w14:paraId="7962D74D">
      <w:pPr>
        <w:pStyle w:val="24"/>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550C5CD3">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53D8440A">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03F4EF69">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2025年能源运行中心监控设备系统技术改造采购项目</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5E9A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48C9B7FA">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1.项目名称： </w:t>
      </w:r>
      <w:r>
        <w:rPr>
          <w:rFonts w:hint="eastAsia" w:ascii="宋体" w:hAnsi="宋体" w:cs="宋体"/>
          <w:kern w:val="0"/>
          <w:sz w:val="24"/>
          <w:u w:val="single"/>
        </w:rPr>
        <w:t xml:space="preserve">   2025年能源运行中心监控设备系统技术改造采购项目</w:t>
      </w:r>
    </w:p>
    <w:p w14:paraId="00896717">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2.项目地址：位于浙江省杭州钱塘区临江街道杭州临江环境能源有限公司厂区内。 </w:t>
      </w:r>
    </w:p>
    <w:p w14:paraId="1C7D9581">
      <w:pPr>
        <w:spacing w:line="360" w:lineRule="auto"/>
        <w:ind w:firstLine="602" w:firstLineChars="250"/>
        <w:rPr>
          <w:rFonts w:ascii="宋体" w:hAnsi="宋体" w:cs="宋体"/>
          <w:b/>
          <w:sz w:val="24"/>
        </w:rPr>
      </w:pPr>
      <w:r>
        <w:rPr>
          <w:rFonts w:hint="eastAsia" w:ascii="宋体" w:hAnsi="宋体" w:cs="宋体"/>
          <w:b/>
          <w:sz w:val="24"/>
        </w:rPr>
        <w:t>二、甲方职责</w:t>
      </w:r>
    </w:p>
    <w:p w14:paraId="5F99D232">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265DE5C3">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0728838">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089701AC">
      <w:pPr>
        <w:spacing w:line="360" w:lineRule="auto"/>
        <w:ind w:firstLine="482" w:firstLineChars="200"/>
        <w:rPr>
          <w:rFonts w:ascii="宋体" w:hAnsi="宋体" w:cs="宋体"/>
          <w:b/>
          <w:sz w:val="24"/>
        </w:rPr>
      </w:pPr>
      <w:r>
        <w:rPr>
          <w:rFonts w:hint="eastAsia" w:ascii="宋体" w:hAnsi="宋体" w:cs="宋体"/>
          <w:b/>
          <w:sz w:val="24"/>
        </w:rPr>
        <w:t>三、乙方职责</w:t>
      </w:r>
    </w:p>
    <w:p w14:paraId="4F0DC47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4CB69EF3">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6B0C097A">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AF2A6BD">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07AD3A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F7B096A">
      <w:pPr>
        <w:spacing w:line="360" w:lineRule="auto"/>
        <w:ind w:firstLine="480" w:firstLineChars="200"/>
        <w:rPr>
          <w:rFonts w:ascii="宋体" w:hAnsi="宋体" w:cs="宋体"/>
          <w:sz w:val="24"/>
        </w:rPr>
      </w:pPr>
      <w:r>
        <w:rPr>
          <w:rFonts w:hint="eastAsia" w:ascii="宋体" w:hAnsi="宋体" w:cs="宋体"/>
          <w:sz w:val="24"/>
        </w:rPr>
        <w:t>6．安全、规范、文明、科学作业，不损坏甲方的地上地下各类设施，确保项目实施区域安全有序。</w:t>
      </w:r>
    </w:p>
    <w:p w14:paraId="6EDF90E9">
      <w:pPr>
        <w:spacing w:line="360" w:lineRule="auto"/>
        <w:ind w:firstLine="480" w:firstLineChars="200"/>
        <w:rPr>
          <w:rFonts w:ascii="宋体" w:hAnsi="宋体" w:cs="宋体"/>
          <w:sz w:val="24"/>
        </w:rPr>
      </w:pPr>
      <w:r>
        <w:rPr>
          <w:rFonts w:hint="eastAsia" w:ascii="宋体" w:hAnsi="宋体" w:cs="宋体"/>
          <w:sz w:val="24"/>
        </w:rPr>
        <w:t>7.接受甲方的监督检查。</w:t>
      </w:r>
    </w:p>
    <w:p w14:paraId="167597A3">
      <w:pPr>
        <w:spacing w:line="360" w:lineRule="auto"/>
        <w:ind w:firstLine="482" w:firstLineChars="200"/>
        <w:rPr>
          <w:rFonts w:ascii="宋体" w:hAnsi="宋体" w:cs="宋体"/>
          <w:sz w:val="24"/>
        </w:rPr>
      </w:pPr>
      <w:r>
        <w:rPr>
          <w:rFonts w:hint="eastAsia" w:ascii="宋体" w:hAnsi="宋体" w:cs="宋体"/>
          <w:b/>
          <w:sz w:val="24"/>
        </w:rPr>
        <w:t>四、违约责任</w:t>
      </w:r>
    </w:p>
    <w:p w14:paraId="4970AB59">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65B67E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40402F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11CF40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089A2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230B23B">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8FE7988">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2.乙方在项目服务过程中有下列行为的，扣罚履约保证金5000元/次：</w:t>
      </w:r>
    </w:p>
    <w:p w14:paraId="687B01E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EF70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1B36E8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DF8CF2">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1269CB1C">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BA65F61">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DE7D78D">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73C53090">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4BCEF7D3">
      <w:pPr>
        <w:spacing w:line="360" w:lineRule="auto"/>
        <w:ind w:firstLine="482" w:firstLineChars="200"/>
        <w:rPr>
          <w:rFonts w:ascii="宋体" w:hAnsi="宋体" w:cs="宋体"/>
          <w:b/>
          <w:sz w:val="24"/>
        </w:rPr>
      </w:pPr>
      <w:r>
        <w:rPr>
          <w:rFonts w:hint="eastAsia" w:ascii="宋体" w:hAnsi="宋体" w:cs="宋体"/>
          <w:b/>
          <w:sz w:val="24"/>
        </w:rPr>
        <w:t>五、其他</w:t>
      </w:r>
    </w:p>
    <w:p w14:paraId="3E32D614">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E90EDEC">
      <w:pPr>
        <w:pStyle w:val="24"/>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63590B5">
      <w:pPr>
        <w:pStyle w:val="9"/>
        <w:ind w:firstLine="0" w:firstLineChars="0"/>
      </w:pPr>
    </w:p>
    <w:p w14:paraId="63E3240D">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21DF3E">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515E6AEB">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53E59B">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50AFD7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9BE762D">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73310C3">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A491E0B">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506A57E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628C038">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A4A8006">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24EAF7">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491E345E">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28B75D21">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61F633">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FD68B01">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046BB690">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6A75C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2073816A">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7B9AF956">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094A695">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62BDD61">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743B221F">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04FD0112">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AABDC2D">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07FBABA9">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D40A16E">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65F52F9D">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25A78269">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6F4E8B">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7C09340">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2FAABE4D">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01C7588">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B06D94A">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4B3F2956">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0C8A283">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D6BF1C6">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9F9AE9">
      <w:pPr>
        <w:spacing w:line="360" w:lineRule="auto"/>
        <w:ind w:firstLine="32"/>
        <w:rPr>
          <w:rFonts w:ascii="宋体" w:hAnsi="宋体" w:cs="宋体"/>
          <w:sz w:val="24"/>
        </w:rPr>
      </w:pPr>
    </w:p>
    <w:p w14:paraId="38774A61"/>
    <w:p w14:paraId="12C81207"/>
    <w:p w14:paraId="1978D477">
      <w:pPr>
        <w:pStyle w:val="6"/>
      </w:pPr>
    </w:p>
    <w:p w14:paraId="7B69D558"/>
    <w:p w14:paraId="5885A4BD"/>
    <w:p w14:paraId="025212D4">
      <w:pPr>
        <w:pStyle w:val="15"/>
        <w:rPr>
          <w:color w:val="auto"/>
        </w:rPr>
      </w:pPr>
    </w:p>
    <w:p w14:paraId="3A8E76C0">
      <w:pPr>
        <w:pStyle w:val="15"/>
      </w:pPr>
    </w:p>
    <w:p w14:paraId="08769777">
      <w:pPr>
        <w:pStyle w:val="7"/>
      </w:pPr>
    </w:p>
    <w:p w14:paraId="7C036739">
      <w:pPr>
        <w:pStyle w:val="8"/>
      </w:pPr>
    </w:p>
    <w:p w14:paraId="423981D0"/>
    <w:p w14:paraId="69D69709">
      <w:pPr>
        <w:pStyle w:val="15"/>
        <w:rPr>
          <w:color w:val="auto"/>
        </w:rPr>
      </w:pPr>
    </w:p>
    <w:p w14:paraId="1171B1F7"/>
    <w:p w14:paraId="483EE363">
      <w:pPr>
        <w:pStyle w:val="15"/>
        <w:rPr>
          <w:color w:val="auto"/>
        </w:rPr>
      </w:pPr>
    </w:p>
    <w:p w14:paraId="1C5CE405"/>
    <w:p w14:paraId="2B44B92B">
      <w:pPr>
        <w:pStyle w:val="15"/>
        <w:rPr>
          <w:color w:val="auto"/>
        </w:rPr>
      </w:pPr>
    </w:p>
    <w:p w14:paraId="6520E001"/>
    <w:p w14:paraId="62D588AF"/>
    <w:p w14:paraId="1BC5B5DB"/>
    <w:p w14:paraId="722F44B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44F4A6">
      <w:pPr>
        <w:spacing w:line="460" w:lineRule="exact"/>
        <w:jc w:val="center"/>
        <w:outlineLvl w:val="0"/>
        <w:rPr>
          <w:rFonts w:cs="仿宋" w:asciiTheme="minorEastAsia" w:hAnsiTheme="minorEastAsia"/>
          <w:b/>
          <w:kern w:val="0"/>
          <w:sz w:val="24"/>
        </w:rPr>
      </w:pPr>
    </w:p>
    <w:p w14:paraId="69DD62AF">
      <w:pPr>
        <w:pStyle w:val="4"/>
        <w:spacing w:after="120" w:line="700" w:lineRule="exact"/>
        <w:ind w:left="0" w:firstLine="0"/>
        <w:rPr>
          <w:rFonts w:ascii="Times New Roman" w:hAnsi="Times New Roman" w:eastAsia="宋体" w:cs="Times New Roman"/>
          <w:sz w:val="32"/>
        </w:rPr>
      </w:pPr>
    </w:p>
    <w:p w14:paraId="4297661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w:pict>
          <v:shape id="_x0000_s1026" o:spid="_x0000_s1026" o:spt="202" type="#_x0000_t202" style="position:absolute;left:0pt;margin-left:349.15pt;margin-top:-41.55pt;height:38.1pt;width:122pt;z-index:251667456;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1335ED4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66A1EA1">
      <w:pPr>
        <w:spacing w:line="360" w:lineRule="auto"/>
        <w:rPr>
          <w:rFonts w:ascii="Times New Roman" w:hAnsi="Times New Roman" w:eastAsia="Cambria Math" w:cs="Times New Roman"/>
          <w:sz w:val="96"/>
          <w:szCs w:val="22"/>
        </w:rPr>
      </w:pPr>
    </w:p>
    <w:p w14:paraId="24DDCE6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E40A547">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E4231F">
      <w:pPr>
        <w:spacing w:line="360" w:lineRule="auto"/>
        <w:rPr>
          <w:rFonts w:ascii="宋体" w:hAnsi="宋体" w:eastAsia="宋体" w:cs="宋体"/>
          <w:sz w:val="44"/>
          <w:szCs w:val="44"/>
        </w:rPr>
      </w:pPr>
    </w:p>
    <w:p w14:paraId="7A5F9AD3">
      <w:pPr>
        <w:spacing w:line="480" w:lineRule="auto"/>
        <w:ind w:left="3918" w:leftChars="399" w:hanging="3080" w:hangingChars="11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2025年能源运行中心监控设备系统技术改造采购项目</w:t>
      </w:r>
    </w:p>
    <w:p w14:paraId="301FCC77">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202506059</w:t>
      </w:r>
    </w:p>
    <w:p w14:paraId="4501F52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5F76B7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78BD268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F8B9CF">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15D5B62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123255D7">
      <w:pPr>
        <w:spacing w:line="360" w:lineRule="auto"/>
        <w:jc w:val="center"/>
        <w:outlineLvl w:val="0"/>
        <w:rPr>
          <w:rFonts w:cs="仿宋" w:asciiTheme="minorEastAsia" w:hAnsiTheme="minorEastAsia"/>
          <w:b/>
          <w:kern w:val="0"/>
          <w:sz w:val="36"/>
          <w:szCs w:val="36"/>
        </w:rPr>
      </w:pPr>
    </w:p>
    <w:p w14:paraId="294592CF">
      <w:pPr>
        <w:spacing w:line="360" w:lineRule="auto"/>
        <w:outlineLvl w:val="0"/>
        <w:rPr>
          <w:rFonts w:cs="仿宋" w:asciiTheme="minorEastAsia" w:hAnsiTheme="minorEastAsia"/>
          <w:b/>
          <w:kern w:val="0"/>
          <w:sz w:val="36"/>
          <w:szCs w:val="36"/>
        </w:rPr>
      </w:pPr>
    </w:p>
    <w:p w14:paraId="27268E8E">
      <w:pPr>
        <w:spacing w:line="360" w:lineRule="auto"/>
        <w:jc w:val="center"/>
        <w:outlineLvl w:val="0"/>
        <w:rPr>
          <w:rFonts w:cs="仿宋" w:asciiTheme="minorEastAsia" w:hAnsiTheme="minorEastAsia"/>
          <w:b/>
          <w:kern w:val="0"/>
          <w:sz w:val="36"/>
          <w:szCs w:val="36"/>
        </w:rPr>
      </w:pPr>
    </w:p>
    <w:p w14:paraId="1A5127C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F27A6FC">
      <w:pPr>
        <w:spacing w:line="360" w:lineRule="auto"/>
        <w:jc w:val="center"/>
        <w:outlineLvl w:val="0"/>
        <w:rPr>
          <w:rFonts w:cs="仿宋" w:asciiTheme="minorEastAsia" w:hAnsiTheme="minorEastAsia"/>
          <w:b/>
          <w:kern w:val="0"/>
          <w:sz w:val="36"/>
          <w:szCs w:val="36"/>
        </w:rPr>
      </w:pPr>
    </w:p>
    <w:p w14:paraId="03339B8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B8B46E">
      <w:pPr>
        <w:spacing w:line="360" w:lineRule="auto"/>
        <w:jc w:val="center"/>
        <w:outlineLvl w:val="0"/>
        <w:rPr>
          <w:rFonts w:cs="仿宋" w:asciiTheme="minorEastAsia" w:hAnsiTheme="minorEastAsia"/>
          <w:b/>
          <w:kern w:val="0"/>
          <w:sz w:val="36"/>
          <w:szCs w:val="36"/>
        </w:rPr>
      </w:pPr>
    </w:p>
    <w:p w14:paraId="6E93748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633E15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1C49EBB">
      <w:pPr>
        <w:snapToGrid w:val="0"/>
        <w:spacing w:line="360" w:lineRule="auto"/>
        <w:rPr>
          <w:rFonts w:cs="仿宋" w:asciiTheme="minorEastAsia" w:hAnsiTheme="minorEastAsia"/>
          <w:sz w:val="24"/>
        </w:rPr>
      </w:pPr>
      <w:r>
        <w:rPr>
          <w:rFonts w:hint="eastAsia" w:cs="仿宋" w:asciiTheme="minorEastAsia" w:hAnsiTheme="minorEastAsia"/>
          <w:sz w:val="24"/>
        </w:rPr>
        <w:t>（3）本项目的特定资格要求（如果有）…………………………………（页码）</w:t>
      </w:r>
    </w:p>
    <w:p w14:paraId="4892B15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4408FDDF">
      <w:pPr>
        <w:pStyle w:val="6"/>
      </w:pPr>
    </w:p>
    <w:p w14:paraId="0C048432">
      <w:pPr>
        <w:pStyle w:val="7"/>
      </w:pPr>
    </w:p>
    <w:p w14:paraId="635E7CB3"/>
    <w:p w14:paraId="441C242C">
      <w:pPr>
        <w:pStyle w:val="6"/>
      </w:pPr>
    </w:p>
    <w:p w14:paraId="5760658C">
      <w:pPr>
        <w:pStyle w:val="6"/>
      </w:pPr>
    </w:p>
    <w:p w14:paraId="14B7DACA">
      <w:pPr>
        <w:pStyle w:val="7"/>
      </w:pPr>
    </w:p>
    <w:p w14:paraId="331A39A0"/>
    <w:p w14:paraId="6ED15033">
      <w:pPr>
        <w:pStyle w:val="6"/>
      </w:pPr>
    </w:p>
    <w:p w14:paraId="2AD3269E">
      <w:pPr>
        <w:pStyle w:val="7"/>
      </w:pPr>
    </w:p>
    <w:p w14:paraId="6C628C2D"/>
    <w:p w14:paraId="1F8B5739">
      <w:pPr>
        <w:pStyle w:val="6"/>
      </w:pPr>
    </w:p>
    <w:p w14:paraId="717BE020">
      <w:pPr>
        <w:pStyle w:val="7"/>
      </w:pPr>
    </w:p>
    <w:p w14:paraId="2E115884"/>
    <w:p w14:paraId="40F6DF68">
      <w:pPr>
        <w:pStyle w:val="6"/>
      </w:pPr>
    </w:p>
    <w:p w14:paraId="796CCC92">
      <w:pPr>
        <w:pStyle w:val="7"/>
      </w:pPr>
    </w:p>
    <w:p w14:paraId="796FC752">
      <w:pPr>
        <w:pStyle w:val="8"/>
      </w:pPr>
    </w:p>
    <w:p w14:paraId="62303A40"/>
    <w:p w14:paraId="5036C9A1">
      <w:pPr>
        <w:pStyle w:val="15"/>
      </w:pPr>
    </w:p>
    <w:p w14:paraId="1E9E8FDF"/>
    <w:p w14:paraId="4ECCAF9F">
      <w:pPr>
        <w:pStyle w:val="6"/>
      </w:pPr>
    </w:p>
    <w:p w14:paraId="7F6F1BB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E22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A38655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2025年能源运行中心监控设备系统技术改造采购项目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202506059</w:t>
      </w:r>
      <w:r>
        <w:rPr>
          <w:rFonts w:hint="eastAsia" w:cs="仿宋" w:asciiTheme="minorEastAsia" w:hAnsiTheme="minorEastAsia"/>
          <w:sz w:val="24"/>
        </w:rPr>
        <w:t>】采购活动，郑重承诺：</w:t>
      </w:r>
    </w:p>
    <w:p w14:paraId="07AA8A9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078637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644644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0FA646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92ACE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9EE84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70BA5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0EEE29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4CEEF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0191C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71732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2、为采购项目提供整体设计、规范编制或者项目管理、监理、检测等服务后再参加该采购项目的其他采购活动的。</w:t>
      </w:r>
    </w:p>
    <w:p w14:paraId="58C3C3F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2F0B9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4C85F7DA">
      <w:pPr>
        <w:snapToGrid w:val="0"/>
        <w:spacing w:line="360" w:lineRule="auto"/>
        <w:ind w:right="480"/>
        <w:jc w:val="center"/>
        <w:rPr>
          <w:rFonts w:cs="仿宋" w:asciiTheme="minorEastAsia" w:hAnsiTheme="minorEastAsia"/>
          <w:b/>
          <w:kern w:val="0"/>
          <w:sz w:val="32"/>
          <w:szCs w:val="32"/>
        </w:rPr>
      </w:pPr>
    </w:p>
    <w:p w14:paraId="6D339B03"/>
    <w:p w14:paraId="43F7219D">
      <w:pPr>
        <w:pStyle w:val="6"/>
      </w:pPr>
    </w:p>
    <w:p w14:paraId="663FBEFD">
      <w:pPr>
        <w:pStyle w:val="7"/>
      </w:pPr>
    </w:p>
    <w:p w14:paraId="61AAD80E"/>
    <w:p w14:paraId="469932B4">
      <w:pPr>
        <w:pStyle w:val="6"/>
      </w:pPr>
    </w:p>
    <w:p w14:paraId="763AD18D">
      <w:pPr>
        <w:pStyle w:val="7"/>
      </w:pPr>
    </w:p>
    <w:p w14:paraId="17BE5E8F">
      <w:pPr>
        <w:pStyle w:val="7"/>
      </w:pPr>
    </w:p>
    <w:p w14:paraId="67B82440"/>
    <w:p w14:paraId="7E823E7C">
      <w:pPr>
        <w:pStyle w:val="6"/>
      </w:pPr>
    </w:p>
    <w:p w14:paraId="24E1BC19">
      <w:pPr>
        <w:pStyle w:val="7"/>
      </w:pPr>
    </w:p>
    <w:p w14:paraId="16FA61E6">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32F9C5C">
      <w:pPr>
        <w:pStyle w:val="6"/>
        <w:rPr>
          <w:lang w:val="en-US"/>
        </w:rPr>
      </w:pPr>
    </w:p>
    <w:p w14:paraId="5A38B95B">
      <w:pPr>
        <w:spacing w:line="360" w:lineRule="auto"/>
        <w:ind w:firstLine="643" w:firstLineChars="200"/>
        <w:rPr>
          <w:rFonts w:cs="仿宋" w:asciiTheme="minorEastAsia" w:hAnsiTheme="minorEastAsia"/>
          <w:b/>
          <w:kern w:val="0"/>
          <w:sz w:val="32"/>
          <w:szCs w:val="32"/>
        </w:rPr>
      </w:pPr>
    </w:p>
    <w:p w14:paraId="1A98791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三、本项目的特定资格要求</w:t>
      </w:r>
    </w:p>
    <w:p w14:paraId="5EEEAC4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（根据采购公告本项目的特定资格要求提供相应的材料；未要求的，无需提供）</w:t>
      </w:r>
    </w:p>
    <w:p w14:paraId="4B2001FD"/>
    <w:p w14:paraId="06784600">
      <w:pPr>
        <w:pStyle w:val="6"/>
      </w:pPr>
    </w:p>
    <w:p w14:paraId="37119B98">
      <w:pPr>
        <w:pStyle w:val="7"/>
      </w:pPr>
    </w:p>
    <w:p w14:paraId="58336693"/>
    <w:p w14:paraId="51C7DF09">
      <w:pPr>
        <w:pStyle w:val="6"/>
      </w:pPr>
    </w:p>
    <w:p w14:paraId="3F26CF5E">
      <w:pPr>
        <w:pStyle w:val="6"/>
        <w:jc w:val="center"/>
        <w:rPr>
          <w:rFonts w:cs="仿宋" w:asciiTheme="minorEastAsia" w:hAnsiTheme="minorEastAsia"/>
          <w:b/>
          <w:snapToGrid/>
          <w:kern w:val="0"/>
          <w:sz w:val="32"/>
          <w:szCs w:val="32"/>
          <w:lang w:val="en-US"/>
        </w:rPr>
      </w:pPr>
      <w:r>
        <w:rPr>
          <w:rFonts w:hint="eastAsia" w:cs="仿宋" w:asciiTheme="minorEastAsia" w:hAnsiTheme="minorEastAsia"/>
          <w:b/>
          <w:snapToGrid/>
          <w:kern w:val="0"/>
          <w:sz w:val="32"/>
          <w:szCs w:val="32"/>
          <w:lang w:val="en-US"/>
        </w:rPr>
        <w:t>四、询价保证金银行电子回单</w:t>
      </w:r>
    </w:p>
    <w:p w14:paraId="78636CEB">
      <w:pPr>
        <w:pStyle w:val="7"/>
        <w:jc w:val="center"/>
      </w:pPr>
      <w:r>
        <w:rPr>
          <w:rFonts w:hint="eastAsia"/>
        </w:rPr>
        <w:t>（</w:t>
      </w:r>
      <w:r>
        <w:rPr>
          <w:rFonts w:hint="eastAsia"/>
          <w:lang w:val="en-US"/>
        </w:rPr>
        <w:t>若有则提供，</w:t>
      </w:r>
      <w:r>
        <w:rPr>
          <w:rFonts w:hint="eastAsia" w:cs="仿宋" w:asciiTheme="minorEastAsia" w:hAnsiTheme="minorEastAsia"/>
        </w:rPr>
        <w:t>未要求的，无需提供</w:t>
      </w:r>
      <w:r>
        <w:rPr>
          <w:rFonts w:hint="eastAsia"/>
        </w:rPr>
        <w:t>）</w:t>
      </w:r>
    </w:p>
    <w:p w14:paraId="74655496">
      <w:pPr>
        <w:pStyle w:val="7"/>
      </w:pPr>
    </w:p>
    <w:p w14:paraId="32B53D44"/>
    <w:p w14:paraId="5820D0C5">
      <w:pPr>
        <w:pStyle w:val="6"/>
      </w:pPr>
    </w:p>
    <w:p w14:paraId="1DA55F25">
      <w:pPr>
        <w:pStyle w:val="7"/>
      </w:pPr>
    </w:p>
    <w:p w14:paraId="329F9A2D"/>
    <w:p w14:paraId="06C86111">
      <w:pPr>
        <w:pStyle w:val="6"/>
      </w:pPr>
    </w:p>
    <w:p w14:paraId="6C08DF7B">
      <w:pPr>
        <w:pStyle w:val="7"/>
      </w:pPr>
    </w:p>
    <w:p w14:paraId="28E1E0F2"/>
    <w:p w14:paraId="443E4EE7">
      <w:pPr>
        <w:pStyle w:val="6"/>
      </w:pPr>
    </w:p>
    <w:p w14:paraId="480C2E58">
      <w:pPr>
        <w:pStyle w:val="7"/>
      </w:pPr>
    </w:p>
    <w:p w14:paraId="4BBA94BF"/>
    <w:p w14:paraId="66D8E37A">
      <w:pPr>
        <w:pStyle w:val="6"/>
      </w:pPr>
    </w:p>
    <w:p w14:paraId="150D03D7">
      <w:pPr>
        <w:pStyle w:val="7"/>
      </w:pPr>
    </w:p>
    <w:p w14:paraId="0E5792EC"/>
    <w:p w14:paraId="1FC48D22">
      <w:pPr>
        <w:pStyle w:val="6"/>
      </w:pPr>
    </w:p>
    <w:p w14:paraId="26136D2C">
      <w:pPr>
        <w:pStyle w:val="7"/>
      </w:pPr>
    </w:p>
    <w:p w14:paraId="301B5493"/>
    <w:p w14:paraId="1D3D968E">
      <w:pPr>
        <w:pStyle w:val="6"/>
      </w:pPr>
    </w:p>
    <w:p w14:paraId="77EDDAB1">
      <w:pPr>
        <w:pStyle w:val="7"/>
      </w:pPr>
    </w:p>
    <w:p w14:paraId="17F69A20">
      <w:pPr>
        <w:pStyle w:val="6"/>
      </w:pPr>
    </w:p>
    <w:p w14:paraId="73F14448">
      <w:pPr>
        <w:pStyle w:val="7"/>
      </w:pPr>
    </w:p>
    <w:p w14:paraId="2B58A97F">
      <w:pPr>
        <w:pStyle w:val="6"/>
      </w:pPr>
    </w:p>
    <w:p w14:paraId="7759D7B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C01983B">
      <w:pPr>
        <w:spacing w:line="360" w:lineRule="auto"/>
        <w:jc w:val="center"/>
        <w:outlineLvl w:val="0"/>
        <w:rPr>
          <w:rFonts w:cs="仿宋" w:asciiTheme="minorEastAsia" w:hAnsiTheme="minorEastAsia"/>
          <w:b/>
          <w:kern w:val="0"/>
          <w:sz w:val="24"/>
        </w:rPr>
      </w:pPr>
    </w:p>
    <w:p w14:paraId="747633A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5B594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A5EEFD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7A1884D">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BA900E7">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C37B6F7">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ADDF686">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576D012F">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9FE6952">
      <w:pPr>
        <w:pStyle w:val="7"/>
      </w:pPr>
    </w:p>
    <w:p w14:paraId="5E1E6C13"/>
    <w:p w14:paraId="0C1BF409">
      <w:pPr>
        <w:pStyle w:val="6"/>
      </w:pPr>
    </w:p>
    <w:p w14:paraId="13423A8D">
      <w:pPr>
        <w:pStyle w:val="7"/>
      </w:pPr>
    </w:p>
    <w:p w14:paraId="48F4850E"/>
    <w:p w14:paraId="720ADBDF">
      <w:pPr>
        <w:pStyle w:val="6"/>
      </w:pPr>
    </w:p>
    <w:p w14:paraId="72A2B7DE">
      <w:pPr>
        <w:pStyle w:val="7"/>
      </w:pPr>
    </w:p>
    <w:p w14:paraId="2F175173"/>
    <w:p w14:paraId="7086AD79">
      <w:pPr>
        <w:pStyle w:val="6"/>
      </w:pPr>
    </w:p>
    <w:p w14:paraId="2A2627FD">
      <w:pPr>
        <w:pStyle w:val="7"/>
      </w:pPr>
    </w:p>
    <w:p w14:paraId="2D2C6A25"/>
    <w:p w14:paraId="19ED0EC3">
      <w:pPr>
        <w:pStyle w:val="6"/>
      </w:pPr>
    </w:p>
    <w:p w14:paraId="104241E7">
      <w:pPr>
        <w:pStyle w:val="7"/>
      </w:pPr>
    </w:p>
    <w:p w14:paraId="50936268">
      <w:pPr>
        <w:pStyle w:val="7"/>
      </w:pPr>
    </w:p>
    <w:p w14:paraId="4C7C796F"/>
    <w:p w14:paraId="58812D85">
      <w:pPr>
        <w:pStyle w:val="7"/>
        <w:ind w:firstLine="0"/>
      </w:pPr>
    </w:p>
    <w:p w14:paraId="6BB39880">
      <w:pPr>
        <w:pStyle w:val="7"/>
      </w:pPr>
    </w:p>
    <w:p w14:paraId="4A36DD9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CFDD2C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639F2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2025年能源运行中心监控设备系统技术改造采购项目【项目编号：</w:t>
      </w:r>
      <w:r>
        <w:rPr>
          <w:rFonts w:hint="eastAsia" w:cs="仿宋" w:asciiTheme="minorEastAsia" w:hAnsiTheme="minorEastAsia"/>
          <w:sz w:val="24"/>
          <w:u w:val="single"/>
          <w:lang w:eastAsia="zh-CN"/>
        </w:rPr>
        <w:t>202506059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3AC45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1019A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02D987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209C6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0019A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54DB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0E5BC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27C88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860A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BA5F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735D0B4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4910DD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15554B5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1977B0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B7D8BF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DEF9B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B6080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5E56E4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EDF171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AB14B1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DB120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7D4CEE4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DD124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22DE6FE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5.其他补充说明:。</w:t>
      </w:r>
    </w:p>
    <w:p w14:paraId="5CC62DBD">
      <w:pPr>
        <w:pStyle w:val="6"/>
      </w:pPr>
    </w:p>
    <w:p w14:paraId="309877E4">
      <w:pPr>
        <w:pStyle w:val="7"/>
      </w:pPr>
    </w:p>
    <w:p w14:paraId="1B70E71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E6CA6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4D2F3B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4A23493">
      <w:pPr>
        <w:snapToGrid w:val="0"/>
        <w:spacing w:line="360" w:lineRule="auto"/>
        <w:rPr>
          <w:rFonts w:cs="仿宋" w:asciiTheme="minorEastAsia" w:hAnsiTheme="minorEastAsia"/>
          <w:kern w:val="0"/>
          <w:sz w:val="24"/>
        </w:rPr>
      </w:pPr>
    </w:p>
    <w:p w14:paraId="57403512">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A86016">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2025年能源运行中心监控设备系统技术改造采购项目【项目编号：</w:t>
      </w:r>
      <w:r>
        <w:rPr>
          <w:rFonts w:hint="eastAsia" w:cs="仿宋" w:asciiTheme="minorEastAsia" w:hAnsiTheme="minorEastAsia"/>
          <w:sz w:val="24"/>
          <w:u w:val="single"/>
          <w:lang w:eastAsia="zh-CN"/>
        </w:rPr>
        <w:t>202506059</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58B1C592">
      <w:pPr>
        <w:snapToGrid w:val="0"/>
        <w:spacing w:line="360" w:lineRule="auto"/>
        <w:ind w:firstLine="576"/>
        <w:rPr>
          <w:rFonts w:cs="仿宋" w:asciiTheme="minorEastAsia" w:hAnsiTheme="minorEastAsia"/>
          <w:kern w:val="0"/>
          <w:sz w:val="24"/>
        </w:rPr>
      </w:pPr>
    </w:p>
    <w:p w14:paraId="7DF8EDD6">
      <w:pPr>
        <w:snapToGrid w:val="0"/>
        <w:spacing w:line="360" w:lineRule="auto"/>
        <w:rPr>
          <w:rFonts w:cs="仿宋" w:asciiTheme="minorEastAsia" w:hAnsiTheme="minorEastAsia"/>
          <w:kern w:val="0"/>
          <w:sz w:val="24"/>
          <w:lang w:val="zh-CN"/>
        </w:rPr>
      </w:pPr>
    </w:p>
    <w:p w14:paraId="75A3AF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A519A0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C1C17E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08BAA07">
      <w:pPr>
        <w:snapToGrid w:val="0"/>
        <w:spacing w:line="360" w:lineRule="auto"/>
        <w:rPr>
          <w:rFonts w:cs="仿宋" w:asciiTheme="minorEastAsia" w:hAnsiTheme="minorEastAsia"/>
          <w:kern w:val="0"/>
          <w:sz w:val="24"/>
          <w:lang w:val="zh-CN"/>
        </w:rPr>
      </w:pPr>
    </w:p>
    <w:p w14:paraId="0280AA8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3BDE6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2F269DD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24922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26B61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BFB2384">
      <w:pPr>
        <w:jc w:val="center"/>
        <w:rPr>
          <w:rFonts w:cs="仿宋" w:asciiTheme="minorEastAsia" w:hAnsiTheme="minorEastAsia"/>
          <w:b/>
          <w:kern w:val="0"/>
          <w:sz w:val="32"/>
          <w:szCs w:val="32"/>
          <w:lang w:val="zh-CN"/>
        </w:rPr>
      </w:pPr>
    </w:p>
    <w:p w14:paraId="5D105444">
      <w:pPr>
        <w:jc w:val="center"/>
        <w:rPr>
          <w:rFonts w:cs="仿宋" w:asciiTheme="minorEastAsia" w:hAnsiTheme="minorEastAsia"/>
          <w:b/>
          <w:kern w:val="0"/>
          <w:sz w:val="32"/>
          <w:szCs w:val="32"/>
          <w:lang w:val="zh-CN"/>
        </w:rPr>
      </w:pPr>
    </w:p>
    <w:p w14:paraId="3DE302C9">
      <w:pPr>
        <w:jc w:val="center"/>
        <w:rPr>
          <w:rFonts w:cs="仿宋" w:asciiTheme="minorEastAsia" w:hAnsiTheme="minorEastAsia"/>
          <w:b/>
          <w:kern w:val="0"/>
          <w:sz w:val="32"/>
          <w:szCs w:val="32"/>
          <w:lang w:val="zh-CN"/>
        </w:rPr>
      </w:pPr>
    </w:p>
    <w:p w14:paraId="260C80C4">
      <w:pPr>
        <w:jc w:val="center"/>
        <w:rPr>
          <w:rFonts w:cs="仿宋" w:asciiTheme="minorEastAsia" w:hAnsiTheme="minorEastAsia"/>
          <w:b/>
          <w:kern w:val="0"/>
          <w:sz w:val="32"/>
          <w:szCs w:val="32"/>
          <w:lang w:val="zh-CN"/>
        </w:rPr>
      </w:pPr>
    </w:p>
    <w:p w14:paraId="2A4345A5">
      <w:pPr>
        <w:jc w:val="center"/>
        <w:rPr>
          <w:rFonts w:cs="仿宋" w:asciiTheme="minorEastAsia" w:hAnsiTheme="minorEastAsia"/>
          <w:b/>
          <w:kern w:val="0"/>
          <w:sz w:val="32"/>
          <w:szCs w:val="32"/>
          <w:lang w:val="zh-CN"/>
        </w:rPr>
      </w:pPr>
    </w:p>
    <w:p w14:paraId="314DFBCE">
      <w:pPr>
        <w:jc w:val="center"/>
        <w:rPr>
          <w:rFonts w:cs="仿宋" w:asciiTheme="minorEastAsia" w:hAnsiTheme="minorEastAsia"/>
          <w:b/>
          <w:kern w:val="0"/>
          <w:sz w:val="32"/>
          <w:szCs w:val="32"/>
          <w:lang w:val="zh-CN"/>
        </w:rPr>
      </w:pPr>
    </w:p>
    <w:p w14:paraId="1CBB5264">
      <w:pPr>
        <w:jc w:val="center"/>
        <w:rPr>
          <w:rFonts w:cs="仿宋" w:asciiTheme="minorEastAsia" w:hAnsiTheme="minorEastAsia"/>
          <w:b/>
          <w:kern w:val="0"/>
          <w:sz w:val="32"/>
          <w:szCs w:val="32"/>
          <w:lang w:val="zh-CN"/>
        </w:rPr>
      </w:pPr>
    </w:p>
    <w:p w14:paraId="716ACF6F">
      <w:pPr>
        <w:jc w:val="center"/>
        <w:rPr>
          <w:rFonts w:cs="仿宋" w:asciiTheme="minorEastAsia" w:hAnsiTheme="minorEastAsia"/>
          <w:b/>
          <w:kern w:val="0"/>
          <w:sz w:val="32"/>
          <w:szCs w:val="32"/>
          <w:lang w:val="zh-CN"/>
        </w:rPr>
      </w:pPr>
    </w:p>
    <w:p w14:paraId="28DE04BE">
      <w:pPr>
        <w:jc w:val="center"/>
        <w:rPr>
          <w:rFonts w:cs="仿宋" w:asciiTheme="minorEastAsia" w:hAnsiTheme="minorEastAsia"/>
          <w:b/>
          <w:kern w:val="0"/>
          <w:sz w:val="32"/>
          <w:szCs w:val="32"/>
          <w:lang w:val="zh-CN"/>
        </w:rPr>
      </w:pPr>
    </w:p>
    <w:p w14:paraId="3D1F4C1C">
      <w:pPr>
        <w:pStyle w:val="6"/>
        <w:rPr>
          <w:rFonts w:cs="仿宋" w:asciiTheme="minorEastAsia" w:hAnsiTheme="minorEastAsia"/>
          <w:b/>
          <w:kern w:val="0"/>
          <w:sz w:val="32"/>
          <w:szCs w:val="32"/>
        </w:rPr>
      </w:pPr>
    </w:p>
    <w:p w14:paraId="22304FC0">
      <w:pPr>
        <w:pStyle w:val="7"/>
        <w:rPr>
          <w:rFonts w:cs="仿宋" w:asciiTheme="minorEastAsia" w:hAnsiTheme="minorEastAsia"/>
          <w:b/>
          <w:kern w:val="0"/>
          <w:sz w:val="32"/>
          <w:szCs w:val="32"/>
        </w:rPr>
      </w:pPr>
    </w:p>
    <w:p w14:paraId="38AEF45D">
      <w:pPr>
        <w:rPr>
          <w:rFonts w:cs="仿宋" w:asciiTheme="minorEastAsia" w:hAnsiTheme="minorEastAsia"/>
          <w:b/>
          <w:kern w:val="0"/>
          <w:sz w:val="32"/>
          <w:szCs w:val="32"/>
          <w:lang w:val="zh-CN"/>
        </w:rPr>
      </w:pPr>
    </w:p>
    <w:p w14:paraId="2EB11A1C">
      <w:pPr>
        <w:pStyle w:val="6"/>
        <w:rPr>
          <w:rFonts w:cs="仿宋" w:asciiTheme="minorEastAsia" w:hAnsiTheme="minorEastAsia"/>
          <w:b/>
          <w:kern w:val="0"/>
          <w:sz w:val="32"/>
          <w:szCs w:val="32"/>
        </w:rPr>
      </w:pPr>
    </w:p>
    <w:p w14:paraId="065CCE2A">
      <w:pPr>
        <w:pStyle w:val="7"/>
      </w:pPr>
    </w:p>
    <w:p w14:paraId="48EB691D"/>
    <w:p w14:paraId="700FFC41">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0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978CA81">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8DCCE53">
            <w:pPr>
              <w:pStyle w:val="27"/>
              <w:adjustRightInd w:val="0"/>
              <w:spacing w:line="360" w:lineRule="auto"/>
              <w:rPr>
                <w:rFonts w:cs="仿宋" w:asciiTheme="minorEastAsia" w:hAnsiTheme="minorEastAsia" w:eastAsiaTheme="minorEastAsia"/>
                <w:bCs/>
                <w:sz w:val="24"/>
              </w:rPr>
            </w:pPr>
          </w:p>
        </w:tc>
      </w:tr>
    </w:tbl>
    <w:p w14:paraId="7A5C0133">
      <w:pPr>
        <w:snapToGrid w:val="0"/>
        <w:spacing w:line="360" w:lineRule="auto"/>
        <w:ind w:firstLine="576"/>
        <w:jc w:val="center"/>
        <w:rPr>
          <w:rFonts w:cs="仿宋" w:asciiTheme="minorEastAsia" w:hAnsiTheme="minorEastAsia"/>
          <w:kern w:val="0"/>
          <w:sz w:val="24"/>
          <w:lang w:val="zh-CN"/>
        </w:rPr>
      </w:pPr>
    </w:p>
    <w:p w14:paraId="79597A03">
      <w:pPr>
        <w:snapToGrid w:val="0"/>
        <w:spacing w:line="360" w:lineRule="auto"/>
        <w:ind w:firstLine="576"/>
        <w:jc w:val="center"/>
        <w:rPr>
          <w:rFonts w:cs="仿宋" w:asciiTheme="minorEastAsia" w:hAnsiTheme="minorEastAsia"/>
          <w:kern w:val="0"/>
          <w:sz w:val="24"/>
          <w:lang w:val="zh-CN"/>
        </w:rPr>
      </w:pPr>
    </w:p>
    <w:p w14:paraId="7419994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7D116DF">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2E9F2E8">
            <w:pPr>
              <w:pStyle w:val="27"/>
              <w:adjustRightInd w:val="0"/>
              <w:spacing w:line="360" w:lineRule="auto"/>
              <w:rPr>
                <w:rFonts w:cs="仿宋" w:asciiTheme="minorEastAsia" w:hAnsiTheme="minorEastAsia" w:eastAsiaTheme="minorEastAsia"/>
                <w:bCs/>
                <w:sz w:val="24"/>
              </w:rPr>
            </w:pPr>
          </w:p>
        </w:tc>
      </w:tr>
    </w:tbl>
    <w:p w14:paraId="5F64A2D2">
      <w:pPr>
        <w:snapToGrid w:val="0"/>
        <w:spacing w:line="360" w:lineRule="auto"/>
        <w:ind w:firstLine="576"/>
        <w:jc w:val="center"/>
        <w:rPr>
          <w:rFonts w:cs="仿宋" w:asciiTheme="minorEastAsia" w:hAnsiTheme="minorEastAsia"/>
          <w:kern w:val="0"/>
          <w:sz w:val="24"/>
          <w:lang w:val="zh-CN"/>
        </w:rPr>
      </w:pPr>
    </w:p>
    <w:p w14:paraId="07B50C6E">
      <w:pPr>
        <w:snapToGrid w:val="0"/>
        <w:spacing w:line="360" w:lineRule="auto"/>
        <w:ind w:firstLine="576"/>
        <w:rPr>
          <w:rFonts w:cs="仿宋" w:asciiTheme="minorEastAsia" w:hAnsiTheme="minorEastAsia"/>
          <w:kern w:val="0"/>
          <w:sz w:val="24"/>
          <w:lang w:val="zh-CN"/>
        </w:rPr>
      </w:pPr>
    </w:p>
    <w:p w14:paraId="1C37BC7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A14407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5163CBE">
      <w:pPr>
        <w:rPr>
          <w:rFonts w:cs="仿宋" w:asciiTheme="minorEastAsia" w:hAnsiTheme="minorEastAsia"/>
          <w:b/>
          <w:kern w:val="0"/>
          <w:sz w:val="32"/>
          <w:szCs w:val="32"/>
        </w:rPr>
      </w:pPr>
    </w:p>
    <w:p w14:paraId="20A46DB1">
      <w:pPr>
        <w:jc w:val="center"/>
        <w:rPr>
          <w:rFonts w:cs="仿宋" w:asciiTheme="minorEastAsia" w:hAnsiTheme="minorEastAsia"/>
          <w:b/>
          <w:kern w:val="0"/>
          <w:sz w:val="32"/>
          <w:szCs w:val="32"/>
        </w:rPr>
      </w:pPr>
    </w:p>
    <w:p w14:paraId="1BD2661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20F94316">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6F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7A286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A00327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28D97D7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27A51C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80DDE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0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FFBCEF">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7DA5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C12C6F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1CD5899">
            <w:pPr>
              <w:jc w:val="center"/>
              <w:rPr>
                <w:rFonts w:cs="仿宋" w:asciiTheme="minorEastAsia" w:hAnsiTheme="minorEastAsia"/>
                <w:sz w:val="24"/>
              </w:rPr>
            </w:pPr>
          </w:p>
          <w:p w14:paraId="6CADF14C">
            <w:pPr>
              <w:jc w:val="center"/>
              <w:rPr>
                <w:rFonts w:cs="仿宋" w:asciiTheme="minorEastAsia" w:hAnsiTheme="minorEastAsia"/>
                <w:sz w:val="24"/>
              </w:rPr>
            </w:pPr>
            <w:r>
              <w:rPr>
                <w:rFonts w:hint="eastAsia" w:cs="仿宋" w:asciiTheme="minorEastAsia" w:hAnsiTheme="minorEastAsia"/>
                <w:sz w:val="24"/>
              </w:rPr>
              <w:t>见响应文件</w:t>
            </w:r>
          </w:p>
          <w:p w14:paraId="5DD73B91">
            <w:pPr>
              <w:jc w:val="center"/>
              <w:rPr>
                <w:rFonts w:cs="仿宋" w:asciiTheme="minorEastAsia" w:hAnsiTheme="minorEastAsia"/>
              </w:rPr>
            </w:pPr>
            <w:r>
              <w:rPr>
                <w:rFonts w:hint="eastAsia" w:cs="仿宋" w:asciiTheme="minorEastAsia" w:hAnsiTheme="minorEastAsia"/>
                <w:sz w:val="24"/>
              </w:rPr>
              <w:t>第 页</w:t>
            </w:r>
          </w:p>
        </w:tc>
      </w:tr>
      <w:tr w14:paraId="5BE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2988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4756093">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CA0B84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BA4DD5">
            <w:pPr>
              <w:jc w:val="center"/>
              <w:rPr>
                <w:rFonts w:cs="仿宋" w:asciiTheme="minorEastAsia" w:hAnsiTheme="minorEastAsia"/>
              </w:rPr>
            </w:pPr>
            <w:r>
              <w:rPr>
                <w:rFonts w:hint="eastAsia" w:cs="仿宋" w:asciiTheme="minorEastAsia" w:hAnsiTheme="minorEastAsia"/>
                <w:sz w:val="24"/>
              </w:rPr>
              <w:t>见响应文件第  页</w:t>
            </w:r>
          </w:p>
        </w:tc>
      </w:tr>
      <w:tr w14:paraId="7E8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EDEAB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81C2CE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08D7782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4D7877E">
            <w:pPr>
              <w:jc w:val="center"/>
              <w:rPr>
                <w:rFonts w:cs="仿宋" w:asciiTheme="minorEastAsia" w:hAnsiTheme="minorEastAsia"/>
              </w:rPr>
            </w:pPr>
            <w:r>
              <w:rPr>
                <w:rFonts w:hint="eastAsia" w:cs="仿宋" w:asciiTheme="minorEastAsia" w:hAnsiTheme="minorEastAsia"/>
                <w:sz w:val="24"/>
              </w:rPr>
              <w:t>见响应文件第  页</w:t>
            </w:r>
          </w:p>
        </w:tc>
      </w:tr>
    </w:tbl>
    <w:p w14:paraId="13CD0215">
      <w:pPr>
        <w:jc w:val="center"/>
        <w:rPr>
          <w:rFonts w:cs="仿宋" w:asciiTheme="minorEastAsia" w:hAnsiTheme="minorEastAsia"/>
          <w:b/>
          <w:kern w:val="0"/>
          <w:sz w:val="32"/>
          <w:szCs w:val="32"/>
        </w:rPr>
      </w:pPr>
    </w:p>
    <w:p w14:paraId="3BDA9AFD">
      <w:pPr>
        <w:jc w:val="center"/>
        <w:rPr>
          <w:rFonts w:cs="仿宋" w:asciiTheme="minorEastAsia" w:hAnsiTheme="minorEastAsia"/>
          <w:b/>
          <w:kern w:val="0"/>
          <w:sz w:val="32"/>
          <w:szCs w:val="32"/>
        </w:rPr>
      </w:pPr>
    </w:p>
    <w:p w14:paraId="64F9B716">
      <w:pPr>
        <w:jc w:val="center"/>
        <w:rPr>
          <w:rFonts w:cs="仿宋" w:asciiTheme="minorEastAsia" w:hAnsiTheme="minorEastAsia"/>
          <w:b/>
          <w:kern w:val="0"/>
          <w:sz w:val="32"/>
          <w:szCs w:val="32"/>
        </w:rPr>
      </w:pPr>
    </w:p>
    <w:p w14:paraId="57016981">
      <w:pPr>
        <w:jc w:val="center"/>
        <w:rPr>
          <w:rFonts w:cs="仿宋" w:asciiTheme="minorEastAsia" w:hAnsiTheme="minorEastAsia"/>
          <w:b/>
          <w:kern w:val="0"/>
          <w:sz w:val="32"/>
          <w:szCs w:val="32"/>
        </w:rPr>
      </w:pPr>
    </w:p>
    <w:p w14:paraId="6A7C77F2">
      <w:pPr>
        <w:jc w:val="center"/>
        <w:rPr>
          <w:rFonts w:cs="仿宋" w:asciiTheme="minorEastAsia" w:hAnsiTheme="minorEastAsia"/>
          <w:b/>
          <w:kern w:val="0"/>
          <w:sz w:val="32"/>
          <w:szCs w:val="32"/>
        </w:rPr>
      </w:pPr>
    </w:p>
    <w:p w14:paraId="619EFFBA">
      <w:pPr>
        <w:jc w:val="center"/>
        <w:rPr>
          <w:rFonts w:cs="仿宋" w:asciiTheme="minorEastAsia" w:hAnsiTheme="minorEastAsia"/>
          <w:b/>
          <w:kern w:val="0"/>
          <w:sz w:val="32"/>
          <w:szCs w:val="32"/>
        </w:rPr>
      </w:pPr>
    </w:p>
    <w:p w14:paraId="70A67F3E">
      <w:pPr>
        <w:jc w:val="center"/>
        <w:rPr>
          <w:rFonts w:cs="仿宋" w:asciiTheme="minorEastAsia" w:hAnsiTheme="minorEastAsia"/>
          <w:b/>
          <w:kern w:val="0"/>
          <w:sz w:val="32"/>
          <w:szCs w:val="32"/>
        </w:rPr>
      </w:pPr>
    </w:p>
    <w:p w14:paraId="04820416">
      <w:pPr>
        <w:jc w:val="center"/>
        <w:rPr>
          <w:rFonts w:cs="仿宋" w:asciiTheme="minorEastAsia" w:hAnsiTheme="minorEastAsia"/>
          <w:b/>
          <w:kern w:val="0"/>
          <w:sz w:val="32"/>
          <w:szCs w:val="32"/>
        </w:rPr>
      </w:pPr>
    </w:p>
    <w:p w14:paraId="3D884B8F">
      <w:pPr>
        <w:jc w:val="center"/>
        <w:rPr>
          <w:rFonts w:cs="仿宋" w:asciiTheme="minorEastAsia" w:hAnsiTheme="minorEastAsia"/>
          <w:b/>
          <w:kern w:val="0"/>
          <w:sz w:val="32"/>
          <w:szCs w:val="32"/>
        </w:rPr>
      </w:pPr>
    </w:p>
    <w:p w14:paraId="7C812108">
      <w:pPr>
        <w:jc w:val="center"/>
        <w:rPr>
          <w:rFonts w:cs="仿宋" w:asciiTheme="minorEastAsia" w:hAnsiTheme="minorEastAsia"/>
          <w:b/>
          <w:kern w:val="0"/>
          <w:sz w:val="32"/>
          <w:szCs w:val="32"/>
        </w:rPr>
      </w:pPr>
    </w:p>
    <w:p w14:paraId="3062AA05">
      <w:pPr>
        <w:jc w:val="center"/>
        <w:rPr>
          <w:rFonts w:cs="仿宋" w:asciiTheme="minorEastAsia" w:hAnsiTheme="minorEastAsia"/>
          <w:b/>
          <w:kern w:val="0"/>
          <w:sz w:val="32"/>
          <w:szCs w:val="32"/>
        </w:rPr>
      </w:pPr>
    </w:p>
    <w:p w14:paraId="76329196">
      <w:pPr>
        <w:jc w:val="center"/>
        <w:rPr>
          <w:rFonts w:cs="仿宋" w:asciiTheme="minorEastAsia" w:hAnsiTheme="minorEastAsia"/>
          <w:b/>
          <w:kern w:val="0"/>
          <w:sz w:val="32"/>
          <w:szCs w:val="32"/>
        </w:rPr>
      </w:pPr>
    </w:p>
    <w:p w14:paraId="653C282A">
      <w:pPr>
        <w:jc w:val="center"/>
        <w:rPr>
          <w:rFonts w:cs="仿宋" w:asciiTheme="minorEastAsia" w:hAnsiTheme="minorEastAsia"/>
          <w:b/>
          <w:kern w:val="0"/>
          <w:sz w:val="32"/>
          <w:szCs w:val="32"/>
        </w:rPr>
      </w:pPr>
    </w:p>
    <w:p w14:paraId="76FB471F">
      <w:pPr>
        <w:jc w:val="center"/>
        <w:rPr>
          <w:rFonts w:cs="仿宋" w:asciiTheme="minorEastAsia" w:hAnsiTheme="minorEastAsia"/>
          <w:b/>
          <w:kern w:val="0"/>
          <w:sz w:val="32"/>
          <w:szCs w:val="32"/>
        </w:rPr>
      </w:pPr>
    </w:p>
    <w:p w14:paraId="7AF57521">
      <w:pPr>
        <w:jc w:val="center"/>
        <w:rPr>
          <w:rFonts w:cs="仿宋" w:asciiTheme="minorEastAsia" w:hAnsiTheme="minorEastAsia"/>
          <w:b/>
          <w:kern w:val="0"/>
          <w:sz w:val="32"/>
          <w:szCs w:val="32"/>
        </w:rPr>
      </w:pPr>
    </w:p>
    <w:p w14:paraId="2522086E">
      <w:pPr>
        <w:jc w:val="center"/>
        <w:rPr>
          <w:rFonts w:cs="仿宋" w:asciiTheme="minorEastAsia" w:hAnsiTheme="minorEastAsia"/>
          <w:b/>
          <w:kern w:val="0"/>
          <w:sz w:val="32"/>
          <w:szCs w:val="32"/>
        </w:rPr>
      </w:pPr>
    </w:p>
    <w:p w14:paraId="581F98FE">
      <w:pPr>
        <w:jc w:val="center"/>
        <w:rPr>
          <w:rFonts w:cs="仿宋" w:asciiTheme="minorEastAsia" w:hAnsiTheme="minorEastAsia"/>
          <w:b/>
          <w:kern w:val="0"/>
          <w:sz w:val="32"/>
          <w:szCs w:val="32"/>
        </w:rPr>
      </w:pPr>
    </w:p>
    <w:p w14:paraId="747449BE">
      <w:pPr>
        <w:jc w:val="center"/>
        <w:rPr>
          <w:rFonts w:cs="仿宋" w:asciiTheme="minorEastAsia" w:hAnsiTheme="minorEastAsia"/>
          <w:b/>
          <w:kern w:val="0"/>
          <w:sz w:val="32"/>
          <w:szCs w:val="32"/>
        </w:rPr>
      </w:pPr>
    </w:p>
    <w:p w14:paraId="7466BCF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2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B1ECB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24283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FBD3F9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840F16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C6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D8340E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AFC9A56">
            <w:pPr>
              <w:jc w:val="center"/>
              <w:rPr>
                <w:rFonts w:cs="仿宋" w:asciiTheme="minorEastAsia" w:hAnsiTheme="minorEastAsia"/>
                <w:b/>
                <w:kern w:val="0"/>
                <w:sz w:val="32"/>
                <w:szCs w:val="32"/>
              </w:rPr>
            </w:pPr>
          </w:p>
        </w:tc>
        <w:tc>
          <w:tcPr>
            <w:tcW w:w="3546" w:type="dxa"/>
          </w:tcPr>
          <w:p w14:paraId="2144061E">
            <w:pPr>
              <w:jc w:val="center"/>
              <w:rPr>
                <w:rFonts w:cs="仿宋" w:asciiTheme="minorEastAsia" w:hAnsiTheme="minorEastAsia"/>
                <w:b/>
                <w:kern w:val="0"/>
                <w:sz w:val="32"/>
                <w:szCs w:val="32"/>
              </w:rPr>
            </w:pPr>
          </w:p>
        </w:tc>
        <w:tc>
          <w:tcPr>
            <w:tcW w:w="1276" w:type="dxa"/>
          </w:tcPr>
          <w:p w14:paraId="7E19FB92">
            <w:pPr>
              <w:jc w:val="center"/>
              <w:rPr>
                <w:rFonts w:cs="仿宋" w:asciiTheme="minorEastAsia" w:hAnsiTheme="minorEastAsia"/>
                <w:b/>
                <w:kern w:val="0"/>
                <w:sz w:val="32"/>
                <w:szCs w:val="32"/>
              </w:rPr>
            </w:pPr>
          </w:p>
        </w:tc>
      </w:tr>
      <w:tr w14:paraId="20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E076E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09C65E1">
            <w:pPr>
              <w:jc w:val="center"/>
              <w:rPr>
                <w:rFonts w:cs="仿宋" w:asciiTheme="minorEastAsia" w:hAnsiTheme="minorEastAsia"/>
                <w:b/>
                <w:kern w:val="0"/>
                <w:sz w:val="32"/>
                <w:szCs w:val="32"/>
              </w:rPr>
            </w:pPr>
          </w:p>
        </w:tc>
        <w:tc>
          <w:tcPr>
            <w:tcW w:w="3546" w:type="dxa"/>
          </w:tcPr>
          <w:p w14:paraId="30F19AA3">
            <w:pPr>
              <w:jc w:val="center"/>
              <w:rPr>
                <w:rFonts w:cs="仿宋" w:asciiTheme="minorEastAsia" w:hAnsiTheme="minorEastAsia"/>
                <w:b/>
                <w:kern w:val="0"/>
                <w:sz w:val="32"/>
                <w:szCs w:val="32"/>
              </w:rPr>
            </w:pPr>
          </w:p>
        </w:tc>
        <w:tc>
          <w:tcPr>
            <w:tcW w:w="1276" w:type="dxa"/>
          </w:tcPr>
          <w:p w14:paraId="1D98DDA9">
            <w:pPr>
              <w:jc w:val="center"/>
              <w:rPr>
                <w:rFonts w:cs="仿宋" w:asciiTheme="minorEastAsia" w:hAnsiTheme="minorEastAsia"/>
                <w:b/>
                <w:kern w:val="0"/>
                <w:sz w:val="32"/>
                <w:szCs w:val="32"/>
              </w:rPr>
            </w:pPr>
          </w:p>
        </w:tc>
      </w:tr>
      <w:tr w14:paraId="631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92F2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E700847">
            <w:pPr>
              <w:jc w:val="center"/>
              <w:rPr>
                <w:rFonts w:cs="仿宋" w:asciiTheme="minorEastAsia" w:hAnsiTheme="minorEastAsia"/>
                <w:b/>
                <w:kern w:val="0"/>
                <w:sz w:val="32"/>
                <w:szCs w:val="32"/>
              </w:rPr>
            </w:pPr>
          </w:p>
        </w:tc>
        <w:tc>
          <w:tcPr>
            <w:tcW w:w="3546" w:type="dxa"/>
          </w:tcPr>
          <w:p w14:paraId="1D98DE0C">
            <w:pPr>
              <w:jc w:val="center"/>
              <w:rPr>
                <w:rFonts w:cs="仿宋" w:asciiTheme="minorEastAsia" w:hAnsiTheme="minorEastAsia"/>
                <w:b/>
                <w:kern w:val="0"/>
                <w:sz w:val="32"/>
                <w:szCs w:val="32"/>
              </w:rPr>
            </w:pPr>
          </w:p>
        </w:tc>
        <w:tc>
          <w:tcPr>
            <w:tcW w:w="1276" w:type="dxa"/>
          </w:tcPr>
          <w:p w14:paraId="02951BB3">
            <w:pPr>
              <w:jc w:val="center"/>
              <w:rPr>
                <w:rFonts w:cs="仿宋" w:asciiTheme="minorEastAsia" w:hAnsiTheme="minorEastAsia"/>
                <w:b/>
                <w:kern w:val="0"/>
                <w:sz w:val="32"/>
                <w:szCs w:val="32"/>
              </w:rPr>
            </w:pPr>
          </w:p>
        </w:tc>
      </w:tr>
    </w:tbl>
    <w:p w14:paraId="7C41FC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7D5FC97">
      <w:pPr>
        <w:jc w:val="center"/>
        <w:rPr>
          <w:rFonts w:cs="仿宋" w:asciiTheme="minorEastAsia" w:hAnsiTheme="minorEastAsia"/>
          <w:b/>
          <w:kern w:val="0"/>
          <w:sz w:val="32"/>
          <w:szCs w:val="32"/>
        </w:rPr>
      </w:pPr>
    </w:p>
    <w:p w14:paraId="7D6628A1">
      <w:pPr>
        <w:jc w:val="center"/>
        <w:rPr>
          <w:rFonts w:cs="仿宋" w:asciiTheme="minorEastAsia" w:hAnsiTheme="minorEastAsia"/>
          <w:b/>
          <w:kern w:val="0"/>
          <w:sz w:val="32"/>
          <w:szCs w:val="32"/>
        </w:rPr>
      </w:pPr>
    </w:p>
    <w:p w14:paraId="08B59363">
      <w:pPr>
        <w:jc w:val="center"/>
        <w:rPr>
          <w:rFonts w:cs="仿宋" w:asciiTheme="minorEastAsia" w:hAnsiTheme="minorEastAsia"/>
          <w:b/>
          <w:kern w:val="0"/>
          <w:sz w:val="32"/>
          <w:szCs w:val="32"/>
        </w:rPr>
      </w:pPr>
    </w:p>
    <w:p w14:paraId="0AB4C99F">
      <w:pPr>
        <w:jc w:val="center"/>
        <w:rPr>
          <w:rFonts w:cs="仿宋" w:asciiTheme="minorEastAsia" w:hAnsiTheme="minorEastAsia"/>
          <w:b/>
          <w:kern w:val="0"/>
          <w:sz w:val="32"/>
          <w:szCs w:val="32"/>
        </w:rPr>
      </w:pPr>
    </w:p>
    <w:p w14:paraId="4635D3BF">
      <w:pPr>
        <w:jc w:val="center"/>
        <w:rPr>
          <w:rFonts w:cs="仿宋" w:asciiTheme="minorEastAsia" w:hAnsiTheme="minorEastAsia"/>
          <w:b/>
          <w:kern w:val="0"/>
          <w:sz w:val="32"/>
          <w:szCs w:val="32"/>
        </w:rPr>
      </w:pPr>
    </w:p>
    <w:p w14:paraId="1125850B">
      <w:pPr>
        <w:jc w:val="center"/>
        <w:rPr>
          <w:rFonts w:cs="仿宋" w:asciiTheme="minorEastAsia" w:hAnsiTheme="minorEastAsia"/>
          <w:b/>
          <w:kern w:val="0"/>
          <w:sz w:val="32"/>
          <w:szCs w:val="32"/>
        </w:rPr>
      </w:pPr>
    </w:p>
    <w:p w14:paraId="0EF3A1A3">
      <w:pPr>
        <w:jc w:val="center"/>
        <w:rPr>
          <w:rFonts w:cs="仿宋" w:asciiTheme="minorEastAsia" w:hAnsiTheme="minorEastAsia"/>
          <w:b/>
          <w:kern w:val="0"/>
          <w:sz w:val="32"/>
          <w:szCs w:val="32"/>
        </w:rPr>
      </w:pPr>
    </w:p>
    <w:p w14:paraId="264CFB7E">
      <w:pPr>
        <w:jc w:val="center"/>
        <w:rPr>
          <w:rFonts w:cs="仿宋" w:asciiTheme="minorEastAsia" w:hAnsiTheme="minorEastAsia"/>
          <w:b/>
          <w:kern w:val="0"/>
          <w:sz w:val="32"/>
          <w:szCs w:val="32"/>
        </w:rPr>
      </w:pPr>
    </w:p>
    <w:p w14:paraId="6AACA289">
      <w:pPr>
        <w:jc w:val="center"/>
        <w:rPr>
          <w:rFonts w:cs="仿宋" w:asciiTheme="minorEastAsia" w:hAnsiTheme="minorEastAsia"/>
          <w:b/>
          <w:kern w:val="0"/>
          <w:sz w:val="32"/>
          <w:szCs w:val="32"/>
        </w:rPr>
      </w:pPr>
    </w:p>
    <w:p w14:paraId="4DDA1DBF">
      <w:pPr>
        <w:jc w:val="center"/>
        <w:rPr>
          <w:rFonts w:cs="仿宋" w:asciiTheme="minorEastAsia" w:hAnsiTheme="minorEastAsia"/>
          <w:b/>
          <w:kern w:val="0"/>
          <w:sz w:val="32"/>
          <w:szCs w:val="32"/>
        </w:rPr>
      </w:pPr>
    </w:p>
    <w:p w14:paraId="6109C9B4">
      <w:pPr>
        <w:jc w:val="center"/>
        <w:rPr>
          <w:rFonts w:cs="仿宋" w:asciiTheme="minorEastAsia" w:hAnsiTheme="minorEastAsia"/>
          <w:b/>
          <w:kern w:val="0"/>
          <w:sz w:val="32"/>
          <w:szCs w:val="32"/>
        </w:rPr>
      </w:pPr>
    </w:p>
    <w:p w14:paraId="1F9C060C">
      <w:pPr>
        <w:jc w:val="center"/>
        <w:rPr>
          <w:rFonts w:cs="仿宋" w:asciiTheme="minorEastAsia" w:hAnsiTheme="minorEastAsia"/>
          <w:b/>
          <w:kern w:val="0"/>
          <w:sz w:val="32"/>
          <w:szCs w:val="32"/>
        </w:rPr>
      </w:pPr>
    </w:p>
    <w:p w14:paraId="772C10C6">
      <w:pPr>
        <w:jc w:val="center"/>
        <w:rPr>
          <w:rFonts w:cs="仿宋" w:asciiTheme="minorEastAsia" w:hAnsiTheme="minorEastAsia"/>
          <w:b/>
          <w:kern w:val="0"/>
          <w:sz w:val="32"/>
          <w:szCs w:val="32"/>
        </w:rPr>
      </w:pPr>
    </w:p>
    <w:p w14:paraId="050CC1E8">
      <w:pPr>
        <w:jc w:val="center"/>
        <w:rPr>
          <w:rFonts w:cs="仿宋" w:asciiTheme="minorEastAsia" w:hAnsiTheme="minorEastAsia"/>
          <w:b/>
          <w:kern w:val="0"/>
          <w:sz w:val="32"/>
          <w:szCs w:val="32"/>
        </w:rPr>
      </w:pPr>
    </w:p>
    <w:p w14:paraId="4E46A062">
      <w:pPr>
        <w:jc w:val="center"/>
        <w:rPr>
          <w:rFonts w:cs="仿宋" w:asciiTheme="minorEastAsia" w:hAnsiTheme="minorEastAsia"/>
          <w:b/>
          <w:kern w:val="0"/>
          <w:sz w:val="32"/>
          <w:szCs w:val="32"/>
        </w:rPr>
      </w:pPr>
    </w:p>
    <w:p w14:paraId="4671CD8E">
      <w:pPr>
        <w:jc w:val="center"/>
        <w:rPr>
          <w:rFonts w:cs="仿宋" w:asciiTheme="minorEastAsia" w:hAnsiTheme="minorEastAsia"/>
          <w:b/>
          <w:kern w:val="0"/>
          <w:sz w:val="32"/>
          <w:szCs w:val="32"/>
        </w:rPr>
      </w:pPr>
    </w:p>
    <w:p w14:paraId="700B011A">
      <w:pPr>
        <w:jc w:val="center"/>
        <w:rPr>
          <w:rFonts w:cs="仿宋" w:asciiTheme="minorEastAsia" w:hAnsiTheme="minorEastAsia"/>
          <w:b/>
          <w:kern w:val="0"/>
          <w:sz w:val="32"/>
          <w:szCs w:val="32"/>
        </w:rPr>
      </w:pPr>
    </w:p>
    <w:p w14:paraId="0C60FE39">
      <w:pPr>
        <w:jc w:val="center"/>
        <w:rPr>
          <w:rFonts w:cs="仿宋" w:asciiTheme="minorEastAsia" w:hAnsiTheme="minorEastAsia"/>
          <w:b/>
          <w:kern w:val="0"/>
          <w:sz w:val="32"/>
          <w:szCs w:val="32"/>
        </w:rPr>
      </w:pPr>
    </w:p>
    <w:p w14:paraId="54CC19CD">
      <w:pPr>
        <w:jc w:val="center"/>
        <w:rPr>
          <w:rFonts w:cs="仿宋" w:asciiTheme="minorEastAsia" w:hAnsiTheme="minorEastAsia"/>
          <w:b/>
          <w:kern w:val="0"/>
          <w:sz w:val="32"/>
          <w:szCs w:val="32"/>
        </w:rPr>
      </w:pPr>
    </w:p>
    <w:p w14:paraId="0C6AE45C">
      <w:pPr>
        <w:jc w:val="center"/>
        <w:rPr>
          <w:rFonts w:cs="仿宋" w:asciiTheme="minorEastAsia" w:hAnsiTheme="minorEastAsia"/>
          <w:b/>
          <w:kern w:val="0"/>
          <w:sz w:val="32"/>
          <w:szCs w:val="32"/>
        </w:rPr>
      </w:pPr>
    </w:p>
    <w:p w14:paraId="2E91AE16">
      <w:pPr>
        <w:jc w:val="center"/>
        <w:rPr>
          <w:rFonts w:cs="仿宋" w:asciiTheme="minorEastAsia" w:hAnsiTheme="minorEastAsia"/>
          <w:b/>
          <w:kern w:val="0"/>
          <w:sz w:val="32"/>
          <w:szCs w:val="32"/>
        </w:rPr>
      </w:pPr>
    </w:p>
    <w:p w14:paraId="05191362">
      <w:pPr>
        <w:jc w:val="center"/>
        <w:rPr>
          <w:rFonts w:cs="仿宋" w:asciiTheme="minorEastAsia" w:hAnsiTheme="minorEastAsia"/>
          <w:b/>
          <w:kern w:val="0"/>
          <w:sz w:val="32"/>
          <w:szCs w:val="32"/>
        </w:rPr>
      </w:pPr>
    </w:p>
    <w:p w14:paraId="6D2D0B6D">
      <w:pPr>
        <w:jc w:val="center"/>
        <w:rPr>
          <w:rFonts w:cs="仿宋" w:asciiTheme="minorEastAsia" w:hAnsiTheme="minorEastAsia"/>
          <w:b/>
          <w:kern w:val="0"/>
          <w:sz w:val="32"/>
          <w:szCs w:val="32"/>
        </w:rPr>
      </w:pPr>
    </w:p>
    <w:p w14:paraId="0CF724FF">
      <w:pPr>
        <w:jc w:val="center"/>
        <w:rPr>
          <w:rFonts w:cs="仿宋" w:asciiTheme="minorEastAsia" w:hAnsiTheme="minorEastAsia"/>
          <w:b/>
          <w:kern w:val="0"/>
          <w:sz w:val="32"/>
          <w:szCs w:val="32"/>
        </w:rPr>
      </w:pPr>
    </w:p>
    <w:p w14:paraId="798AE5DE">
      <w:pPr>
        <w:jc w:val="center"/>
        <w:rPr>
          <w:rFonts w:cs="仿宋" w:asciiTheme="minorEastAsia" w:hAnsiTheme="minorEastAsia"/>
          <w:b/>
          <w:kern w:val="0"/>
          <w:sz w:val="32"/>
          <w:szCs w:val="32"/>
        </w:rPr>
      </w:pPr>
    </w:p>
    <w:p w14:paraId="7BBA514A">
      <w:pPr>
        <w:jc w:val="center"/>
        <w:rPr>
          <w:rFonts w:cs="仿宋" w:asciiTheme="minorEastAsia" w:hAnsiTheme="minorEastAsia"/>
          <w:b/>
          <w:kern w:val="0"/>
          <w:sz w:val="32"/>
          <w:szCs w:val="32"/>
        </w:rPr>
      </w:pPr>
    </w:p>
    <w:p w14:paraId="78289046">
      <w:pPr>
        <w:jc w:val="center"/>
        <w:rPr>
          <w:rFonts w:cs="仿宋" w:asciiTheme="minorEastAsia" w:hAnsiTheme="minorEastAsia"/>
          <w:b/>
          <w:kern w:val="0"/>
          <w:sz w:val="32"/>
          <w:szCs w:val="32"/>
        </w:rPr>
      </w:pPr>
    </w:p>
    <w:p w14:paraId="10ED8254">
      <w:pPr>
        <w:jc w:val="center"/>
        <w:rPr>
          <w:rFonts w:cs="仿宋" w:asciiTheme="minorEastAsia" w:hAnsiTheme="minorEastAsia"/>
          <w:b/>
          <w:kern w:val="0"/>
          <w:sz w:val="32"/>
          <w:szCs w:val="32"/>
        </w:rPr>
      </w:pPr>
    </w:p>
    <w:p w14:paraId="475FB62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2DC4AF7">
      <w:pPr>
        <w:snapToGrid w:val="0"/>
        <w:spacing w:line="360" w:lineRule="auto"/>
        <w:rPr>
          <w:rFonts w:cs="仿宋" w:asciiTheme="minorEastAsia" w:hAnsiTheme="minorEastAsia"/>
          <w:sz w:val="24"/>
        </w:rPr>
      </w:pPr>
    </w:p>
    <w:p w14:paraId="03449163">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6378F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61863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3660BC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28B5B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CA22A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1B767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1C10BC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7EF8929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A087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3DF880C">
      <w:pPr>
        <w:autoSpaceDE w:val="0"/>
        <w:autoSpaceDN w:val="0"/>
        <w:spacing w:line="360" w:lineRule="auto"/>
        <w:ind w:left="2"/>
        <w:jc w:val="left"/>
        <w:rPr>
          <w:rFonts w:cs="仿宋" w:asciiTheme="minorEastAsia" w:hAnsiTheme="minorEastAsia"/>
          <w:kern w:val="0"/>
          <w:sz w:val="24"/>
          <w:lang w:val="zh-CN"/>
        </w:rPr>
      </w:pPr>
    </w:p>
    <w:p w14:paraId="38847D26">
      <w:pPr>
        <w:autoSpaceDE w:val="0"/>
        <w:autoSpaceDN w:val="0"/>
        <w:spacing w:line="360" w:lineRule="auto"/>
        <w:ind w:left="2"/>
        <w:jc w:val="left"/>
        <w:rPr>
          <w:rFonts w:cs="仿宋" w:asciiTheme="minorEastAsia" w:hAnsiTheme="minorEastAsia"/>
          <w:kern w:val="0"/>
          <w:sz w:val="24"/>
          <w:lang w:val="zh-CN"/>
        </w:rPr>
      </w:pPr>
    </w:p>
    <w:p w14:paraId="6EF35244">
      <w:pPr>
        <w:autoSpaceDE w:val="0"/>
        <w:autoSpaceDN w:val="0"/>
        <w:spacing w:line="360" w:lineRule="auto"/>
        <w:ind w:left="2"/>
        <w:jc w:val="left"/>
        <w:rPr>
          <w:rFonts w:cs="仿宋" w:asciiTheme="minorEastAsia" w:hAnsiTheme="minorEastAsia"/>
          <w:kern w:val="0"/>
          <w:sz w:val="24"/>
          <w:lang w:val="zh-CN"/>
        </w:rPr>
      </w:pPr>
    </w:p>
    <w:p w14:paraId="7318187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4BBF38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B186F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AE06BB2">
      <w:pPr>
        <w:pStyle w:val="6"/>
        <w:sectPr>
          <w:pgSz w:w="11906" w:h="16838"/>
          <w:pgMar w:top="1276" w:right="1418" w:bottom="1247" w:left="1418" w:header="851" w:footer="992" w:gutter="0"/>
          <w:cols w:space="720" w:num="1"/>
          <w:titlePg/>
          <w:docGrid w:linePitch="312" w:charSpace="0"/>
        </w:sectPr>
      </w:pPr>
    </w:p>
    <w:p w14:paraId="3FCCA76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B68CFAD">
      <w:pPr>
        <w:pStyle w:val="14"/>
        <w:rPr>
          <w:lang w:val="zh-CN"/>
        </w:rPr>
      </w:pPr>
    </w:p>
    <w:p w14:paraId="4A89E508">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8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1D61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E7005F5">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2B7359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A38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275B1F">
            <w:pPr>
              <w:spacing w:line="360" w:lineRule="auto"/>
              <w:rPr>
                <w:rFonts w:ascii="宋体" w:hAnsi="宋体" w:eastAsia="宋体" w:cs="宋体"/>
                <w:b/>
                <w:kern w:val="0"/>
                <w:sz w:val="24"/>
              </w:rPr>
            </w:pPr>
          </w:p>
        </w:tc>
        <w:tc>
          <w:tcPr>
            <w:tcW w:w="2482" w:type="dxa"/>
          </w:tcPr>
          <w:p w14:paraId="68683DF8">
            <w:pPr>
              <w:spacing w:line="360" w:lineRule="auto"/>
              <w:rPr>
                <w:rFonts w:ascii="宋体" w:hAnsi="宋体" w:eastAsia="宋体" w:cs="宋体"/>
                <w:b/>
                <w:kern w:val="0"/>
                <w:sz w:val="24"/>
              </w:rPr>
            </w:pPr>
          </w:p>
        </w:tc>
        <w:tc>
          <w:tcPr>
            <w:tcW w:w="2881" w:type="dxa"/>
          </w:tcPr>
          <w:p w14:paraId="096D9D90">
            <w:pPr>
              <w:spacing w:line="360" w:lineRule="auto"/>
              <w:rPr>
                <w:rFonts w:ascii="宋体" w:hAnsi="宋体" w:eastAsia="宋体" w:cs="宋体"/>
                <w:b/>
                <w:kern w:val="0"/>
                <w:sz w:val="24"/>
              </w:rPr>
            </w:pPr>
          </w:p>
        </w:tc>
      </w:tr>
      <w:tr w14:paraId="538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7F36DA">
            <w:pPr>
              <w:spacing w:line="360" w:lineRule="auto"/>
              <w:rPr>
                <w:rFonts w:ascii="宋体" w:hAnsi="宋体" w:eastAsia="宋体" w:cs="宋体"/>
                <w:b/>
                <w:kern w:val="0"/>
                <w:sz w:val="24"/>
              </w:rPr>
            </w:pPr>
          </w:p>
        </w:tc>
        <w:tc>
          <w:tcPr>
            <w:tcW w:w="2482" w:type="dxa"/>
          </w:tcPr>
          <w:p w14:paraId="289D00D7">
            <w:pPr>
              <w:spacing w:line="360" w:lineRule="auto"/>
              <w:rPr>
                <w:rFonts w:ascii="宋体" w:hAnsi="宋体" w:eastAsia="宋体" w:cs="宋体"/>
                <w:b/>
                <w:kern w:val="0"/>
                <w:sz w:val="24"/>
              </w:rPr>
            </w:pPr>
          </w:p>
        </w:tc>
        <w:tc>
          <w:tcPr>
            <w:tcW w:w="2881" w:type="dxa"/>
          </w:tcPr>
          <w:p w14:paraId="7E26A7C9">
            <w:pPr>
              <w:spacing w:line="360" w:lineRule="auto"/>
              <w:rPr>
                <w:rFonts w:ascii="宋体" w:hAnsi="宋体" w:eastAsia="宋体" w:cs="宋体"/>
                <w:b/>
                <w:kern w:val="0"/>
                <w:sz w:val="24"/>
              </w:rPr>
            </w:pPr>
          </w:p>
        </w:tc>
      </w:tr>
      <w:tr w14:paraId="1DF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2D05F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2F9BA3F">
            <w:pPr>
              <w:spacing w:line="360" w:lineRule="auto"/>
              <w:rPr>
                <w:rFonts w:ascii="宋体" w:hAnsi="宋体" w:eastAsia="宋体" w:cs="宋体"/>
                <w:b/>
                <w:kern w:val="0"/>
                <w:sz w:val="24"/>
              </w:rPr>
            </w:pPr>
          </w:p>
        </w:tc>
        <w:tc>
          <w:tcPr>
            <w:tcW w:w="2881" w:type="dxa"/>
          </w:tcPr>
          <w:p w14:paraId="0F03EDA3">
            <w:pPr>
              <w:spacing w:line="360" w:lineRule="auto"/>
              <w:rPr>
                <w:rFonts w:ascii="宋体" w:hAnsi="宋体" w:eastAsia="宋体" w:cs="宋体"/>
                <w:b/>
                <w:kern w:val="0"/>
                <w:sz w:val="24"/>
              </w:rPr>
            </w:pPr>
          </w:p>
        </w:tc>
      </w:tr>
    </w:tbl>
    <w:p w14:paraId="1C6BE5B5">
      <w:pPr>
        <w:spacing w:line="360" w:lineRule="auto"/>
        <w:rPr>
          <w:rFonts w:ascii="宋体" w:hAnsi="宋体" w:eastAsia="宋体" w:cs="宋体"/>
          <w:kern w:val="0"/>
          <w:sz w:val="24"/>
        </w:rPr>
      </w:pPr>
    </w:p>
    <w:p w14:paraId="5C8BF8F2">
      <w:pPr>
        <w:spacing w:line="360" w:lineRule="auto"/>
        <w:rPr>
          <w:rFonts w:ascii="宋体" w:hAnsi="宋体" w:eastAsia="宋体" w:cs="宋体"/>
          <w:kern w:val="0"/>
          <w:sz w:val="24"/>
        </w:rPr>
      </w:pPr>
    </w:p>
    <w:p w14:paraId="1611F9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DA7EF9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988333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1EF7798">
      <w:pPr>
        <w:spacing w:line="360" w:lineRule="auto"/>
        <w:rPr>
          <w:rFonts w:ascii="宋体" w:hAnsi="宋体" w:eastAsia="宋体" w:cs="宋体"/>
          <w:b/>
          <w:bCs/>
          <w:sz w:val="24"/>
        </w:rPr>
      </w:pPr>
    </w:p>
    <w:p w14:paraId="34131CF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984165">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E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E1033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526E76D">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9F5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1E672B">
            <w:pPr>
              <w:spacing w:line="360" w:lineRule="auto"/>
              <w:rPr>
                <w:rFonts w:ascii="宋体" w:hAnsi="宋体" w:eastAsia="宋体" w:cs="宋体"/>
                <w:b/>
                <w:kern w:val="0"/>
                <w:sz w:val="24"/>
              </w:rPr>
            </w:pPr>
          </w:p>
        </w:tc>
        <w:tc>
          <w:tcPr>
            <w:tcW w:w="5387" w:type="dxa"/>
            <w:vAlign w:val="center"/>
          </w:tcPr>
          <w:p w14:paraId="75CFD677">
            <w:pPr>
              <w:spacing w:line="360" w:lineRule="auto"/>
              <w:rPr>
                <w:rFonts w:ascii="宋体" w:hAnsi="宋体" w:eastAsia="宋体" w:cs="宋体"/>
                <w:b/>
                <w:kern w:val="0"/>
                <w:sz w:val="24"/>
              </w:rPr>
            </w:pPr>
          </w:p>
        </w:tc>
      </w:tr>
      <w:tr w14:paraId="5E5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AE7527">
            <w:pPr>
              <w:spacing w:line="360" w:lineRule="auto"/>
              <w:rPr>
                <w:rFonts w:ascii="宋体" w:hAnsi="宋体" w:eastAsia="宋体" w:cs="宋体"/>
                <w:b/>
                <w:kern w:val="0"/>
                <w:sz w:val="24"/>
              </w:rPr>
            </w:pPr>
          </w:p>
        </w:tc>
        <w:tc>
          <w:tcPr>
            <w:tcW w:w="5387" w:type="dxa"/>
            <w:vAlign w:val="center"/>
          </w:tcPr>
          <w:p w14:paraId="1EAAF047">
            <w:pPr>
              <w:spacing w:line="360" w:lineRule="auto"/>
              <w:rPr>
                <w:rFonts w:ascii="宋体" w:hAnsi="宋体" w:eastAsia="宋体" w:cs="宋体"/>
                <w:b/>
                <w:kern w:val="0"/>
                <w:sz w:val="24"/>
              </w:rPr>
            </w:pPr>
          </w:p>
        </w:tc>
      </w:tr>
      <w:tr w14:paraId="7FA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4B257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D7F065">
            <w:pPr>
              <w:spacing w:line="360" w:lineRule="auto"/>
              <w:rPr>
                <w:rFonts w:ascii="宋体" w:hAnsi="宋体" w:eastAsia="宋体" w:cs="宋体"/>
                <w:b/>
                <w:kern w:val="0"/>
                <w:sz w:val="24"/>
              </w:rPr>
            </w:pPr>
          </w:p>
        </w:tc>
      </w:tr>
    </w:tbl>
    <w:p w14:paraId="2C81F3D8">
      <w:pPr>
        <w:spacing w:line="360" w:lineRule="auto"/>
        <w:rPr>
          <w:rFonts w:ascii="宋体" w:hAnsi="宋体" w:eastAsia="宋体" w:cs="宋体"/>
          <w:kern w:val="0"/>
          <w:sz w:val="24"/>
        </w:rPr>
      </w:pPr>
    </w:p>
    <w:p w14:paraId="6DBC07DE">
      <w:pPr>
        <w:spacing w:line="360" w:lineRule="auto"/>
        <w:rPr>
          <w:rFonts w:ascii="宋体" w:hAnsi="宋体" w:eastAsia="宋体" w:cs="宋体"/>
          <w:kern w:val="0"/>
          <w:sz w:val="24"/>
        </w:rPr>
      </w:pPr>
    </w:p>
    <w:p w14:paraId="42A979B2">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02C584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4E072B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7E71F1CD">
      <w:pPr>
        <w:spacing w:line="360" w:lineRule="auto"/>
        <w:rPr>
          <w:rFonts w:ascii="宋体" w:hAnsi="宋体" w:eastAsia="宋体" w:cs="宋体"/>
          <w:b/>
          <w:kern w:val="0"/>
          <w:sz w:val="24"/>
        </w:rPr>
      </w:pPr>
    </w:p>
    <w:p w14:paraId="3E46D3DA">
      <w:pPr>
        <w:spacing w:line="360" w:lineRule="auto"/>
        <w:rPr>
          <w:rFonts w:ascii="宋体" w:hAnsi="宋体" w:eastAsia="宋体" w:cs="宋体"/>
          <w:b/>
          <w:kern w:val="0"/>
          <w:sz w:val="24"/>
        </w:rPr>
      </w:pPr>
    </w:p>
    <w:p w14:paraId="3A3293A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D3B8CB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0CE82A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59FF5F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6F8E5D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24E244E1">
      <w:pPr>
        <w:snapToGrid w:val="0"/>
        <w:spacing w:line="360" w:lineRule="auto"/>
        <w:rPr>
          <w:rFonts w:ascii="宋体" w:hAnsi="宋体" w:eastAsia="宋体" w:cs="宋体"/>
          <w:sz w:val="24"/>
        </w:rPr>
      </w:pPr>
    </w:p>
    <w:p w14:paraId="28FCC77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48BB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2025年能源运行中心监控设备系统技术改造采购项目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202506059</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60ECABBC">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66757E49">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38822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B396F8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4.我公司保证提供满足采购人要求的服务，若提供的服务和采购人要求的不一致，我公司保证于3日内提供予以及时调整。若采购人不同意，则我公司愿意承担相关违约责任。</w:t>
      </w:r>
    </w:p>
    <w:p w14:paraId="2B5C70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5.我公司对提供的服务进行质量保证，若因我公司服务质量问题，造成贵公司损失的，我公司承担相应责任。</w:t>
      </w:r>
    </w:p>
    <w:p w14:paraId="6F7C0500">
      <w:pPr>
        <w:snapToGrid w:val="0"/>
        <w:spacing w:line="360" w:lineRule="auto"/>
        <w:rPr>
          <w:rFonts w:ascii="宋体" w:hAnsi="宋体" w:eastAsia="宋体" w:cs="宋体"/>
          <w:sz w:val="24"/>
        </w:rPr>
      </w:pPr>
    </w:p>
    <w:p w14:paraId="1DB63A61">
      <w:pPr>
        <w:snapToGrid w:val="0"/>
        <w:spacing w:line="360" w:lineRule="auto"/>
        <w:rPr>
          <w:rFonts w:ascii="宋体" w:hAnsi="宋体" w:eastAsia="宋体" w:cs="宋体"/>
          <w:sz w:val="24"/>
        </w:rPr>
      </w:pPr>
    </w:p>
    <w:p w14:paraId="08C53089">
      <w:pPr>
        <w:snapToGrid w:val="0"/>
        <w:spacing w:line="360" w:lineRule="auto"/>
        <w:rPr>
          <w:rFonts w:ascii="宋体" w:hAnsi="宋体" w:eastAsia="宋体" w:cs="宋体"/>
          <w:sz w:val="24"/>
        </w:rPr>
      </w:pPr>
    </w:p>
    <w:p w14:paraId="6D92F9F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C14F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2023年月日</w:t>
      </w:r>
    </w:p>
    <w:p w14:paraId="4840DF99">
      <w:pPr>
        <w:spacing w:line="360" w:lineRule="auto"/>
        <w:jc w:val="center"/>
        <w:outlineLvl w:val="0"/>
        <w:rPr>
          <w:rFonts w:cs="仿宋" w:asciiTheme="minorEastAsia" w:hAnsiTheme="minorEastAsia"/>
          <w:b/>
          <w:kern w:val="0"/>
          <w:sz w:val="36"/>
          <w:szCs w:val="36"/>
        </w:rPr>
      </w:pPr>
    </w:p>
    <w:p w14:paraId="6C88E203">
      <w:pPr>
        <w:spacing w:line="360" w:lineRule="auto"/>
        <w:jc w:val="center"/>
        <w:outlineLvl w:val="0"/>
        <w:rPr>
          <w:rFonts w:cs="仿宋" w:asciiTheme="minorEastAsia" w:hAnsiTheme="minorEastAsia"/>
          <w:b/>
          <w:kern w:val="0"/>
          <w:sz w:val="36"/>
          <w:szCs w:val="36"/>
        </w:rPr>
      </w:pPr>
    </w:p>
    <w:p w14:paraId="4CD580ED">
      <w:pPr>
        <w:spacing w:line="360" w:lineRule="auto"/>
        <w:jc w:val="center"/>
        <w:outlineLvl w:val="0"/>
        <w:rPr>
          <w:rFonts w:cs="仿宋" w:asciiTheme="minorEastAsia" w:hAnsiTheme="minorEastAsia"/>
          <w:b/>
          <w:kern w:val="0"/>
          <w:sz w:val="36"/>
          <w:szCs w:val="36"/>
        </w:rPr>
      </w:pPr>
    </w:p>
    <w:p w14:paraId="1A5EBA7F">
      <w:pPr>
        <w:spacing w:line="360" w:lineRule="auto"/>
        <w:jc w:val="center"/>
        <w:outlineLvl w:val="0"/>
        <w:rPr>
          <w:rFonts w:cs="仿宋" w:asciiTheme="minorEastAsia" w:hAnsiTheme="minorEastAsia"/>
          <w:b/>
          <w:kern w:val="0"/>
          <w:sz w:val="36"/>
          <w:szCs w:val="36"/>
        </w:rPr>
      </w:pPr>
    </w:p>
    <w:p w14:paraId="537F0887">
      <w:pPr>
        <w:spacing w:line="360" w:lineRule="auto"/>
        <w:jc w:val="center"/>
        <w:outlineLvl w:val="0"/>
        <w:rPr>
          <w:rFonts w:cs="仿宋" w:asciiTheme="minorEastAsia" w:hAnsiTheme="minorEastAsia"/>
          <w:b/>
          <w:kern w:val="0"/>
          <w:sz w:val="36"/>
          <w:szCs w:val="36"/>
        </w:rPr>
      </w:pPr>
    </w:p>
    <w:p w14:paraId="53D40BA9">
      <w:pPr>
        <w:spacing w:line="360" w:lineRule="auto"/>
        <w:jc w:val="center"/>
        <w:outlineLvl w:val="0"/>
        <w:rPr>
          <w:rFonts w:cs="仿宋" w:asciiTheme="minorEastAsia" w:hAnsiTheme="minorEastAsia"/>
          <w:b/>
          <w:kern w:val="0"/>
          <w:sz w:val="36"/>
          <w:szCs w:val="36"/>
        </w:rPr>
      </w:pPr>
    </w:p>
    <w:p w14:paraId="00B1DC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A6B8F36">
      <w:pPr>
        <w:pStyle w:val="4"/>
        <w:jc w:val="center"/>
        <w:rPr>
          <w:sz w:val="32"/>
          <w:szCs w:val="32"/>
        </w:rPr>
      </w:pPr>
      <w:r>
        <w:rPr>
          <w:rFonts w:hint="eastAsia"/>
          <w:sz w:val="32"/>
          <w:szCs w:val="32"/>
        </w:rPr>
        <w:t>一 、 报价函</w:t>
      </w:r>
    </w:p>
    <w:p w14:paraId="1ABDD9EE">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21C3858">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了2025年能源运行中心监控设备系统技术改造采购项目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202506059</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563F71F">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78F6095C">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D41DE8A">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3913F23">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238A91F">
      <w:pPr>
        <w:pStyle w:val="6"/>
        <w:ind w:firstLine="480" w:firstLineChars="200"/>
        <w:jc w:val="left"/>
        <w:rPr>
          <w:rFonts w:hAnsi="宋体" w:cs="宋体"/>
        </w:rPr>
      </w:pPr>
    </w:p>
    <w:p w14:paraId="5FB43669">
      <w:pPr>
        <w:pStyle w:val="6"/>
        <w:ind w:firstLine="480" w:firstLineChars="200"/>
        <w:jc w:val="left"/>
        <w:rPr>
          <w:rFonts w:hAnsi="宋体" w:cs="宋体"/>
        </w:rPr>
      </w:pPr>
    </w:p>
    <w:p w14:paraId="4F836838">
      <w:pPr>
        <w:pStyle w:val="6"/>
        <w:jc w:val="left"/>
        <w:rPr>
          <w:rFonts w:hAnsi="宋体" w:cs="宋体"/>
        </w:rPr>
      </w:pPr>
      <w:r>
        <w:rPr>
          <w:rFonts w:hint="eastAsia" w:hAnsi="宋体" w:cs="宋体"/>
        </w:rPr>
        <w:t>供应商名称：（盖单位公章）</w:t>
      </w:r>
    </w:p>
    <w:p w14:paraId="6BF88EE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883B91B">
      <w:pPr>
        <w:pStyle w:val="6"/>
        <w:tabs>
          <w:tab w:val="left" w:pos="4101"/>
        </w:tabs>
        <w:jc w:val="left"/>
        <w:rPr>
          <w:rFonts w:hAnsi="宋体" w:cs="宋体"/>
        </w:rPr>
      </w:pPr>
      <w:r>
        <w:rPr>
          <w:rFonts w:hint="eastAsia" w:hAnsi="宋体" w:cs="宋体"/>
        </w:rPr>
        <w:t>地址：</w:t>
      </w:r>
    </w:p>
    <w:p w14:paraId="264D248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5C1331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CDBC13C">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8CE10B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1F93C2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rPr>
        <w:t>2025年能源运行中心监控设备系统技术改造采购项目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1A6AF53">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18" w:type="dxa"/>
        <w:tblInd w:w="93" w:type="dxa"/>
        <w:tblLayout w:type="fixed"/>
        <w:tblCellMar>
          <w:top w:w="0" w:type="dxa"/>
          <w:left w:w="108" w:type="dxa"/>
          <w:bottom w:w="0" w:type="dxa"/>
          <w:right w:w="108" w:type="dxa"/>
        </w:tblCellMar>
      </w:tblPr>
      <w:tblGrid>
        <w:gridCol w:w="1210"/>
        <w:gridCol w:w="2491"/>
        <w:gridCol w:w="4645"/>
        <w:gridCol w:w="2032"/>
        <w:gridCol w:w="3640"/>
      </w:tblGrid>
      <w:tr w14:paraId="6F335652">
        <w:tblPrEx>
          <w:tblCellMar>
            <w:top w:w="0" w:type="dxa"/>
            <w:left w:w="108" w:type="dxa"/>
            <w:bottom w:w="0" w:type="dxa"/>
            <w:right w:w="108" w:type="dxa"/>
          </w:tblCellMar>
        </w:tblPrEx>
        <w:trPr>
          <w:trHeight w:val="529"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名称</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要求</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含税金额</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税率</w:t>
            </w:r>
          </w:p>
        </w:tc>
      </w:tr>
      <w:tr w14:paraId="4B03F839">
        <w:tblPrEx>
          <w:tblCellMar>
            <w:top w:w="0" w:type="dxa"/>
            <w:left w:w="108" w:type="dxa"/>
            <w:bottom w:w="0" w:type="dxa"/>
            <w:right w:w="108" w:type="dxa"/>
          </w:tblCellMar>
        </w:tblPrEx>
        <w:trPr>
          <w:trHeight w:val="673"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改造服务费</w:t>
            </w:r>
          </w:p>
        </w:tc>
        <w:tc>
          <w:tcPr>
            <w:tcW w:w="4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94D7">
            <w:pPr>
              <w:widowControl/>
              <w:jc w:val="center"/>
              <w:textAlignment w:val="center"/>
              <w:rPr>
                <w:rFonts w:ascii="宋体" w:hAnsi="宋体" w:eastAsia="宋体" w:cs="宋体"/>
                <w:color w:val="000000"/>
                <w:sz w:val="18"/>
                <w:szCs w:val="18"/>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000000"/>
                <w:kern w:val="0"/>
                <w:sz w:val="18"/>
                <w:szCs w:val="18"/>
              </w:rPr>
            </w:pPr>
          </w:p>
        </w:tc>
      </w:tr>
      <w:tr w14:paraId="097160E6">
        <w:tblPrEx>
          <w:tblCellMar>
            <w:top w:w="0" w:type="dxa"/>
            <w:left w:w="108" w:type="dxa"/>
            <w:bottom w:w="0" w:type="dxa"/>
            <w:right w:w="108" w:type="dxa"/>
          </w:tblCellMar>
        </w:tblPrEx>
        <w:trPr>
          <w:trHeight w:val="743"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D4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11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改造硬件费</w:t>
            </w:r>
          </w:p>
        </w:tc>
        <w:tc>
          <w:tcPr>
            <w:tcW w:w="4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49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详见附件清单</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A7C9">
            <w:pPr>
              <w:widowControl/>
              <w:jc w:val="center"/>
              <w:textAlignment w:val="center"/>
              <w:rPr>
                <w:rFonts w:ascii="宋体" w:hAnsi="宋体" w:eastAsia="宋体" w:cs="宋体"/>
                <w:color w:val="000000"/>
                <w:sz w:val="18"/>
                <w:szCs w:val="18"/>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0A580">
            <w:pPr>
              <w:widowControl/>
              <w:jc w:val="center"/>
              <w:textAlignment w:val="center"/>
              <w:rPr>
                <w:rFonts w:ascii="宋体" w:hAnsi="宋体" w:eastAsia="宋体" w:cs="宋体"/>
                <w:color w:val="000000"/>
                <w:kern w:val="0"/>
                <w:sz w:val="18"/>
                <w:szCs w:val="18"/>
              </w:rPr>
            </w:pPr>
          </w:p>
        </w:tc>
      </w:tr>
      <w:tr w14:paraId="2034679D">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3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F46BD">
            <w:pPr>
              <w:spacing w:line="360" w:lineRule="auto"/>
              <w:jc w:val="center"/>
              <w:rPr>
                <w:rFonts w:ascii="宋体" w:hAnsi="宋体" w:eastAsia="宋体" w:cs="宋体"/>
                <w:color w:val="000000"/>
                <w:kern w:val="0"/>
                <w:sz w:val="18"/>
                <w:szCs w:val="18"/>
              </w:rPr>
            </w:pPr>
          </w:p>
        </w:tc>
      </w:tr>
      <w:tr w14:paraId="5C6C38CC">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3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91DC7">
            <w:pPr>
              <w:spacing w:line="360" w:lineRule="auto"/>
              <w:jc w:val="center"/>
              <w:rPr>
                <w:rFonts w:ascii="宋体" w:hAnsi="宋体" w:eastAsia="宋体" w:cs="宋体"/>
                <w:color w:val="000000"/>
                <w:kern w:val="0"/>
                <w:sz w:val="18"/>
                <w:szCs w:val="18"/>
              </w:rPr>
            </w:pPr>
          </w:p>
        </w:tc>
      </w:tr>
    </w:tbl>
    <w:p w14:paraId="323AFE3D">
      <w:pPr>
        <w:spacing w:line="360" w:lineRule="auto"/>
        <w:jc w:val="center"/>
        <w:rPr>
          <w:rFonts w:cs="仿宋" w:asciiTheme="minorEastAsia" w:hAnsiTheme="minorEastAsia"/>
          <w:b/>
          <w:kern w:val="0"/>
          <w:sz w:val="24"/>
          <w:lang w:val="zh-CN"/>
        </w:rPr>
      </w:pPr>
    </w:p>
    <w:p w14:paraId="5A468FE9">
      <w:pPr>
        <w:spacing w:line="360" w:lineRule="auto"/>
        <w:jc w:val="center"/>
        <w:rPr>
          <w:rFonts w:cs="仿宋" w:asciiTheme="minorEastAsia" w:hAnsiTheme="minorEastAsia"/>
          <w:b/>
          <w:kern w:val="0"/>
          <w:sz w:val="24"/>
          <w:lang w:val="zh-CN"/>
        </w:rPr>
      </w:pPr>
    </w:p>
    <w:p w14:paraId="61B1ABC9">
      <w:pPr>
        <w:spacing w:line="360" w:lineRule="auto"/>
        <w:jc w:val="center"/>
        <w:rPr>
          <w:rFonts w:cs="仿宋" w:asciiTheme="minorEastAsia" w:hAnsiTheme="minorEastAsia"/>
          <w:b/>
          <w:kern w:val="0"/>
          <w:sz w:val="24"/>
          <w:lang w:val="zh-CN"/>
        </w:rPr>
      </w:pPr>
    </w:p>
    <w:p w14:paraId="10F03915">
      <w:pPr>
        <w:spacing w:line="360" w:lineRule="auto"/>
        <w:jc w:val="center"/>
        <w:rPr>
          <w:rFonts w:ascii="宋体" w:hAnsi="宋体" w:eastAsia="宋体" w:cs="宋体"/>
          <w:color w:val="000000"/>
          <w:kern w:val="0"/>
          <w:sz w:val="18"/>
          <w:szCs w:val="18"/>
        </w:rPr>
      </w:pPr>
    </w:p>
    <w:p w14:paraId="2F2E1677">
      <w:pPr>
        <w:spacing w:line="360" w:lineRule="auto"/>
        <w:jc w:val="center"/>
        <w:rPr>
          <w:rFonts w:ascii="宋体" w:hAnsi="宋体" w:eastAsia="宋体" w:cs="宋体"/>
          <w:color w:val="000000"/>
          <w:kern w:val="0"/>
          <w:sz w:val="18"/>
          <w:szCs w:val="18"/>
        </w:rPr>
      </w:pPr>
    </w:p>
    <w:p w14:paraId="5E30E03D">
      <w:pPr>
        <w:spacing w:line="360" w:lineRule="auto"/>
        <w:jc w:val="center"/>
        <w:rPr>
          <w:rFonts w:cs="仿宋" w:asciiTheme="minorEastAsia" w:hAnsiTheme="minorEastAsia"/>
          <w:b/>
          <w:kern w:val="0"/>
          <w:sz w:val="24"/>
        </w:rPr>
      </w:pPr>
      <w:r>
        <w:rPr>
          <w:rFonts w:hint="eastAsia" w:ascii="宋体" w:hAnsi="宋体" w:eastAsia="宋体" w:cs="宋体"/>
          <w:b/>
          <w:bCs/>
          <w:color w:val="000000"/>
          <w:kern w:val="0"/>
          <w:sz w:val="30"/>
          <w:szCs w:val="30"/>
        </w:rPr>
        <w:t>改造硬件清单明细表</w:t>
      </w:r>
    </w:p>
    <w:tbl>
      <w:tblPr>
        <w:tblStyle w:val="16"/>
        <w:tblW w:w="14018" w:type="dxa"/>
        <w:tblInd w:w="93" w:type="dxa"/>
        <w:tblLayout w:type="autofit"/>
        <w:tblCellMar>
          <w:top w:w="0" w:type="dxa"/>
          <w:left w:w="108" w:type="dxa"/>
          <w:bottom w:w="0" w:type="dxa"/>
          <w:right w:w="108" w:type="dxa"/>
        </w:tblCellMar>
      </w:tblPr>
      <w:tblGrid>
        <w:gridCol w:w="608"/>
        <w:gridCol w:w="3093"/>
        <w:gridCol w:w="5189"/>
        <w:gridCol w:w="1072"/>
        <w:gridCol w:w="1120"/>
        <w:gridCol w:w="1696"/>
        <w:gridCol w:w="1240"/>
      </w:tblGrid>
      <w:tr w14:paraId="36B8E3F8">
        <w:tblPrEx>
          <w:tblCellMar>
            <w:top w:w="0" w:type="dxa"/>
            <w:left w:w="108" w:type="dxa"/>
            <w:bottom w:w="0" w:type="dxa"/>
            <w:right w:w="108" w:type="dxa"/>
          </w:tblCellMar>
        </w:tblPrEx>
        <w:trPr>
          <w:trHeight w:val="60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5D2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676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24B7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配套设备或材料要求</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168B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155A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98DA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含税单价</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6609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含税金额</w:t>
            </w:r>
          </w:p>
        </w:tc>
      </w:tr>
      <w:tr w14:paraId="1644593A">
        <w:tblPrEx>
          <w:tblCellMar>
            <w:top w:w="0" w:type="dxa"/>
            <w:left w:w="108" w:type="dxa"/>
            <w:bottom w:w="0" w:type="dxa"/>
            <w:right w:w="108" w:type="dxa"/>
          </w:tblCellMar>
        </w:tblPrEx>
        <w:trPr>
          <w:trHeight w:val="104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9BA">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21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监控上位机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2C2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14代i5，16G 内存，IT M2固态，含显示器；可访问多网段，能源运行中心监控、硬盘录像机均可访问，硬盘录像机可通过网址访问后对其录像进行回放，下载等操作；具备电视墙投射能力，并安装相关投屏软件。</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B7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A75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A760">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3BC4B">
            <w:pPr>
              <w:widowControl/>
              <w:jc w:val="center"/>
              <w:textAlignment w:val="center"/>
              <w:rPr>
                <w:rFonts w:ascii="宋体" w:hAnsi="宋体" w:eastAsia="宋体" w:cs="宋体"/>
                <w:color w:val="000000"/>
                <w:kern w:val="0"/>
                <w:sz w:val="18"/>
                <w:szCs w:val="18"/>
              </w:rPr>
            </w:pPr>
          </w:p>
        </w:tc>
      </w:tr>
      <w:tr w14:paraId="6713D271">
        <w:tblPrEx>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809">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7BF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NTP授时服务器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7DA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JKJT-NTP1006,GPS L1, web管理型，2个232口，1U机架，支持NTPv2, NTPv3, NTPv4, SNTP；</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50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7E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686E">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48DBE">
            <w:pPr>
              <w:widowControl/>
              <w:jc w:val="center"/>
              <w:textAlignment w:val="center"/>
              <w:rPr>
                <w:rFonts w:ascii="宋体" w:hAnsi="宋体" w:eastAsia="宋体" w:cs="宋体"/>
                <w:color w:val="000000"/>
                <w:kern w:val="0"/>
                <w:sz w:val="18"/>
                <w:szCs w:val="18"/>
              </w:rPr>
            </w:pPr>
          </w:p>
        </w:tc>
      </w:tr>
      <w:tr w14:paraId="63DF9002">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F486">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0E7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室外枪机摄像头</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952A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海康威视；DS-2CD3T47EWDV3-L</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68B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A2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73F75">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B33E6">
            <w:pPr>
              <w:widowControl/>
              <w:jc w:val="center"/>
              <w:textAlignment w:val="center"/>
              <w:rPr>
                <w:rFonts w:ascii="宋体" w:hAnsi="宋体" w:eastAsia="宋体" w:cs="宋体"/>
                <w:color w:val="000000"/>
                <w:kern w:val="0"/>
                <w:sz w:val="18"/>
                <w:szCs w:val="18"/>
              </w:rPr>
            </w:pPr>
          </w:p>
        </w:tc>
      </w:tr>
      <w:tr w14:paraId="31B37EA1">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F254">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39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一体化室外球机摄像头</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B1B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海康威视；DS-2DE7230IW-A，含太阳能板供电及附件</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68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C8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613B">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B95DE">
            <w:pPr>
              <w:widowControl/>
              <w:jc w:val="center"/>
              <w:textAlignment w:val="center"/>
              <w:rPr>
                <w:rFonts w:ascii="宋体" w:hAnsi="宋体" w:eastAsia="宋体" w:cs="宋体"/>
                <w:color w:val="000000"/>
                <w:kern w:val="0"/>
                <w:sz w:val="18"/>
                <w:szCs w:val="18"/>
              </w:rPr>
            </w:pPr>
          </w:p>
        </w:tc>
      </w:tr>
      <w:tr w14:paraId="3DE14CD1">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9B6A">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93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球机摄像头</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4ED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海康威视；DS-2DE7230IW-A</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F92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F1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CF6A3">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1B48">
            <w:pPr>
              <w:widowControl/>
              <w:jc w:val="center"/>
              <w:textAlignment w:val="center"/>
              <w:rPr>
                <w:rFonts w:ascii="宋体" w:hAnsi="宋体" w:eastAsia="宋体" w:cs="宋体"/>
                <w:color w:val="000000"/>
                <w:kern w:val="0"/>
                <w:sz w:val="18"/>
                <w:szCs w:val="18"/>
              </w:rPr>
            </w:pPr>
          </w:p>
        </w:tc>
      </w:tr>
      <w:tr w14:paraId="0720F9D2">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B17">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416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35D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室外单模铠装光缆4芯，含磷化平行双钢丝；PE外被，国标外径8mm</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CA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D1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597A5">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F180">
            <w:pPr>
              <w:widowControl/>
              <w:jc w:val="center"/>
              <w:textAlignment w:val="center"/>
              <w:rPr>
                <w:rFonts w:ascii="宋体" w:hAnsi="宋体" w:eastAsia="宋体" w:cs="宋体"/>
                <w:color w:val="000000"/>
                <w:kern w:val="0"/>
                <w:sz w:val="18"/>
                <w:szCs w:val="18"/>
              </w:rPr>
            </w:pPr>
          </w:p>
        </w:tc>
      </w:tr>
      <w:tr w14:paraId="0858F417">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4AD">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70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网线</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A98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超五类，含屏蔽层</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57C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4C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800</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6E91">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7028">
            <w:pPr>
              <w:widowControl/>
              <w:jc w:val="center"/>
              <w:textAlignment w:val="center"/>
              <w:rPr>
                <w:rFonts w:ascii="宋体" w:hAnsi="宋体" w:eastAsia="宋体" w:cs="宋体"/>
                <w:color w:val="000000"/>
                <w:kern w:val="0"/>
                <w:sz w:val="18"/>
                <w:szCs w:val="18"/>
              </w:rPr>
            </w:pPr>
          </w:p>
        </w:tc>
      </w:tr>
      <w:tr w14:paraId="73EC3ADC">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281">
            <w:pPr>
              <w:widowControl/>
              <w:numPr>
                <w:ilvl w:val="0"/>
                <w:numId w:val="2"/>
              </w:numPr>
              <w:jc w:val="center"/>
              <w:textAlignment w:val="center"/>
              <w:rPr>
                <w:rFonts w:ascii="宋体" w:hAnsi="宋体" w:eastAsia="宋体" w:cs="宋体"/>
                <w:color w:val="000000"/>
                <w:sz w:val="18"/>
                <w:szCs w:val="18"/>
              </w:rPr>
            </w:pPr>
          </w:p>
        </w:tc>
        <w:tc>
          <w:tcPr>
            <w:tcW w:w="3093" w:type="dxa"/>
            <w:tcBorders>
              <w:top w:val="nil"/>
              <w:left w:val="nil"/>
              <w:bottom w:val="nil"/>
              <w:right w:val="nil"/>
            </w:tcBorders>
            <w:shd w:val="clear" w:color="auto" w:fill="auto"/>
            <w:vAlign w:val="center"/>
          </w:tcPr>
          <w:p w14:paraId="650787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E36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RVV 1.0*2</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F07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0E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8E79">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CE63">
            <w:pPr>
              <w:widowControl/>
              <w:jc w:val="center"/>
              <w:textAlignment w:val="center"/>
              <w:rPr>
                <w:rFonts w:ascii="宋体" w:hAnsi="宋体" w:eastAsia="宋体" w:cs="宋体"/>
                <w:color w:val="000000"/>
                <w:kern w:val="0"/>
                <w:sz w:val="18"/>
                <w:szCs w:val="18"/>
              </w:rPr>
            </w:pPr>
          </w:p>
        </w:tc>
      </w:tr>
      <w:tr w14:paraId="1B27207D">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188">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19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硬盘录像机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FC3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128路24盘位，海康威视；型号:DS-96128MC-Y24P</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A9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5AE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C72D">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4AFB">
            <w:pPr>
              <w:widowControl/>
              <w:jc w:val="center"/>
              <w:textAlignment w:val="center"/>
              <w:rPr>
                <w:rFonts w:ascii="宋体" w:hAnsi="宋体" w:eastAsia="宋体" w:cs="宋体"/>
                <w:color w:val="000000"/>
                <w:kern w:val="0"/>
                <w:sz w:val="18"/>
                <w:szCs w:val="18"/>
              </w:rPr>
            </w:pPr>
          </w:p>
        </w:tc>
      </w:tr>
      <w:tr w14:paraId="0586485E">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1FDC">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83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硬盘</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3D3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西部数据/希捷，20T，ST20000NM00JT</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E2C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块</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74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AC20">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7F16">
            <w:pPr>
              <w:widowControl/>
              <w:jc w:val="center"/>
              <w:textAlignment w:val="center"/>
              <w:rPr>
                <w:rFonts w:ascii="宋体" w:hAnsi="宋体" w:eastAsia="宋体" w:cs="宋体"/>
                <w:color w:val="000000"/>
                <w:kern w:val="0"/>
                <w:sz w:val="18"/>
                <w:szCs w:val="18"/>
              </w:rPr>
            </w:pPr>
          </w:p>
        </w:tc>
      </w:tr>
      <w:tr w14:paraId="56A047DA">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2E12">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7C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光纤收发器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ECD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千兆单模</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9FB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921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1E689">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1EEAC">
            <w:pPr>
              <w:widowControl/>
              <w:jc w:val="center"/>
              <w:textAlignment w:val="center"/>
              <w:rPr>
                <w:rFonts w:ascii="宋体" w:hAnsi="宋体" w:eastAsia="宋体" w:cs="宋体"/>
                <w:color w:val="000000"/>
                <w:kern w:val="0"/>
                <w:sz w:val="18"/>
                <w:szCs w:val="18"/>
              </w:rPr>
            </w:pPr>
          </w:p>
        </w:tc>
      </w:tr>
      <w:tr w14:paraId="209E1CF0">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5D3">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2D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监控箱</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EF6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400*300*150CM，304不锈钢，白色烤漆</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04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9B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627B">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FF601">
            <w:pPr>
              <w:widowControl/>
              <w:jc w:val="center"/>
              <w:textAlignment w:val="center"/>
              <w:rPr>
                <w:rFonts w:ascii="宋体" w:hAnsi="宋体" w:eastAsia="宋体" w:cs="宋体"/>
                <w:color w:val="000000"/>
                <w:kern w:val="0"/>
                <w:sz w:val="18"/>
                <w:szCs w:val="18"/>
              </w:rPr>
            </w:pPr>
          </w:p>
        </w:tc>
      </w:tr>
      <w:tr w14:paraId="2CD05CC7">
        <w:tblPrEx>
          <w:tblCellMar>
            <w:top w:w="0" w:type="dxa"/>
            <w:left w:w="108" w:type="dxa"/>
            <w:bottom w:w="0" w:type="dxa"/>
            <w:right w:w="108" w:type="dxa"/>
          </w:tblCellMar>
        </w:tblPrEx>
        <w:trPr>
          <w:trHeight w:val="52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206">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C82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5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EA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H3C；S16G-S，铁壳，千兆，非网管型，带电源，16口（双列型）</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31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3C6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EE2B">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BD45">
            <w:pPr>
              <w:widowControl/>
              <w:jc w:val="center"/>
              <w:textAlignment w:val="center"/>
              <w:rPr>
                <w:rFonts w:ascii="宋体" w:hAnsi="宋体" w:eastAsia="宋体" w:cs="宋体"/>
                <w:color w:val="000000"/>
                <w:kern w:val="0"/>
                <w:sz w:val="18"/>
                <w:szCs w:val="18"/>
              </w:rPr>
            </w:pPr>
          </w:p>
        </w:tc>
      </w:tr>
      <w:tr w14:paraId="4EF790CC">
        <w:tblPrEx>
          <w:tblCellMar>
            <w:top w:w="0" w:type="dxa"/>
            <w:left w:w="108" w:type="dxa"/>
            <w:bottom w:w="0" w:type="dxa"/>
            <w:right w:w="108" w:type="dxa"/>
          </w:tblCellMar>
        </w:tblPrEx>
        <w:trPr>
          <w:trHeight w:val="33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6CD">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737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交换机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7DA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H3C；S1208V，铁壳，千兆，非网管型，带电源，8口</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73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60C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A062">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FB1C">
            <w:pPr>
              <w:widowControl/>
              <w:jc w:val="center"/>
              <w:textAlignment w:val="center"/>
              <w:rPr>
                <w:rFonts w:ascii="宋体" w:hAnsi="宋体" w:eastAsia="宋体" w:cs="宋体"/>
                <w:color w:val="000000"/>
                <w:kern w:val="0"/>
                <w:sz w:val="18"/>
                <w:szCs w:val="18"/>
              </w:rPr>
            </w:pPr>
          </w:p>
        </w:tc>
      </w:tr>
      <w:tr w14:paraId="2A6D3515">
        <w:tblPrEx>
          <w:tblCellMar>
            <w:top w:w="0" w:type="dxa"/>
            <w:left w:w="108" w:type="dxa"/>
            <w:bottom w:w="0" w:type="dxa"/>
            <w:right w:w="108" w:type="dxa"/>
          </w:tblCellMar>
        </w:tblPrEx>
        <w:trPr>
          <w:trHeight w:val="34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27F">
            <w:pPr>
              <w:widowControl/>
              <w:numPr>
                <w:ilvl w:val="0"/>
                <w:numId w:val="2"/>
              </w:numPr>
              <w:jc w:val="center"/>
              <w:textAlignment w:val="center"/>
              <w:rPr>
                <w:rFonts w:ascii="宋体" w:hAnsi="宋体" w:eastAsia="宋体" w:cs="宋体"/>
                <w:color w:val="000000"/>
                <w:sz w:val="18"/>
                <w:szCs w:val="18"/>
              </w:rPr>
            </w:pPr>
          </w:p>
        </w:tc>
        <w:tc>
          <w:tcPr>
            <w:tcW w:w="3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BE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监控电源</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30F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DC12V，匹配海康威视监控摄像机</w:t>
            </w:r>
          </w:p>
        </w:tc>
        <w:tc>
          <w:tcPr>
            <w:tcW w:w="1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C7C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EE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027F">
            <w:pPr>
              <w:widowControl/>
              <w:jc w:val="center"/>
              <w:textAlignment w:val="center"/>
              <w:rPr>
                <w:rFonts w:ascii="宋体" w:hAnsi="宋体" w:eastAsia="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C213">
            <w:pPr>
              <w:widowControl/>
              <w:jc w:val="center"/>
              <w:textAlignment w:val="center"/>
              <w:rPr>
                <w:rFonts w:ascii="宋体" w:hAnsi="宋体" w:eastAsia="宋体" w:cs="宋体"/>
                <w:color w:val="000000"/>
                <w:kern w:val="0"/>
                <w:sz w:val="18"/>
                <w:szCs w:val="18"/>
              </w:rPr>
            </w:pPr>
          </w:p>
        </w:tc>
      </w:tr>
      <w:tr w14:paraId="43486055">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A28A">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3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09F4371">
            <w:pPr>
              <w:spacing w:line="360" w:lineRule="auto"/>
              <w:jc w:val="center"/>
              <w:rPr>
                <w:rFonts w:ascii="宋体" w:hAnsi="宋体" w:eastAsia="宋体" w:cs="宋体"/>
                <w:color w:val="000000"/>
                <w:kern w:val="0"/>
                <w:sz w:val="18"/>
                <w:szCs w:val="18"/>
              </w:rPr>
            </w:pPr>
          </w:p>
        </w:tc>
      </w:tr>
      <w:tr w14:paraId="27EE7EC4">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AB74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3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C432476">
            <w:pPr>
              <w:spacing w:line="360" w:lineRule="auto"/>
              <w:jc w:val="center"/>
              <w:rPr>
                <w:rFonts w:ascii="宋体" w:hAnsi="宋体" w:eastAsia="宋体" w:cs="宋体"/>
                <w:color w:val="000000"/>
                <w:kern w:val="0"/>
                <w:sz w:val="18"/>
                <w:szCs w:val="18"/>
              </w:rPr>
            </w:pPr>
          </w:p>
        </w:tc>
      </w:tr>
      <w:tr w14:paraId="144DBF5C">
        <w:tblPrEx>
          <w:tblCellMar>
            <w:top w:w="0" w:type="dxa"/>
            <w:left w:w="108" w:type="dxa"/>
            <w:bottom w:w="0" w:type="dxa"/>
            <w:right w:w="108" w:type="dxa"/>
          </w:tblCellMar>
        </w:tblPrEx>
        <w:trPr>
          <w:trHeight w:val="407"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3BDE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税率</w:t>
            </w:r>
          </w:p>
        </w:tc>
        <w:tc>
          <w:tcPr>
            <w:tcW w:w="103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270A72">
            <w:pPr>
              <w:spacing w:line="360" w:lineRule="auto"/>
              <w:jc w:val="center"/>
              <w:rPr>
                <w:rFonts w:ascii="宋体" w:hAnsi="宋体" w:eastAsia="宋体" w:cs="宋体"/>
                <w:color w:val="000000"/>
                <w:kern w:val="0"/>
                <w:sz w:val="18"/>
                <w:szCs w:val="18"/>
              </w:rPr>
            </w:pPr>
            <w:r>
              <w:rPr>
                <w:rFonts w:hint="eastAsia" w:cs="仿宋" w:asciiTheme="minorEastAsia" w:hAnsiTheme="minorEastAsia"/>
                <w:sz w:val="24"/>
              </w:rPr>
              <w:t xml:space="preserve"> %</w:t>
            </w:r>
          </w:p>
        </w:tc>
      </w:tr>
    </w:tbl>
    <w:p w14:paraId="5B5A9DAD">
      <w:pPr>
        <w:spacing w:line="360" w:lineRule="auto"/>
        <w:jc w:val="center"/>
        <w:rPr>
          <w:rFonts w:cs="仿宋" w:asciiTheme="minorEastAsia" w:hAnsiTheme="minorEastAsia"/>
          <w:b/>
          <w:kern w:val="0"/>
          <w:sz w:val="24"/>
          <w:lang w:val="zh-CN"/>
        </w:rPr>
      </w:pPr>
    </w:p>
    <w:p w14:paraId="7B131AB7">
      <w:pPr>
        <w:spacing w:line="360" w:lineRule="auto"/>
        <w:jc w:val="center"/>
        <w:rPr>
          <w:rFonts w:cs="仿宋" w:asciiTheme="minorEastAsia" w:hAnsiTheme="minorEastAsia"/>
          <w:b/>
          <w:kern w:val="0"/>
          <w:sz w:val="24"/>
          <w:lang w:val="zh-CN"/>
        </w:rPr>
      </w:pPr>
    </w:p>
    <w:p w14:paraId="3B88089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DECD03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64F56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5B3A14E">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2CA945E4">
      <w:pPr>
        <w:pStyle w:val="6"/>
      </w:pPr>
    </w:p>
    <w:p w14:paraId="2DDCBD6F">
      <w:pPr>
        <w:pStyle w:val="7"/>
      </w:pPr>
    </w:p>
    <w:p w14:paraId="5232ED33"/>
    <w:p w14:paraId="0F71572F">
      <w:pPr>
        <w:sectPr>
          <w:pgSz w:w="16838" w:h="11906" w:orient="landscape"/>
          <w:pgMar w:top="1803" w:right="1440" w:bottom="1803" w:left="1440" w:header="851" w:footer="992" w:gutter="0"/>
          <w:cols w:space="0" w:num="1"/>
          <w:docGrid w:type="lines" w:linePitch="319" w:charSpace="0"/>
        </w:sectPr>
      </w:pPr>
    </w:p>
    <w:p w14:paraId="11803FD7">
      <w:pPr>
        <w:pStyle w:val="10"/>
        <w:spacing w:before="100" w:beforeAutospacing="1" w:after="100" w:afterAutospacing="1" w:line="360" w:lineRule="auto"/>
        <w:rPr>
          <w:rFonts w:hAnsi="宋体" w:cs="宋体"/>
          <w:b/>
          <w:sz w:val="32"/>
          <w:szCs w:val="32"/>
        </w:rPr>
      </w:pPr>
      <w:r>
        <w:rPr>
          <w:rFonts w:hint="eastAsia" w:hAnsi="宋体" w:cs="宋体"/>
          <w:b/>
          <w:sz w:val="32"/>
          <w:szCs w:val="32"/>
        </w:rPr>
        <w:t xml:space="preserve">附件1          </w:t>
      </w:r>
    </w:p>
    <w:p w14:paraId="636797A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262E3D7">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B9BD187">
      <w:pPr>
        <w:snapToGrid w:val="0"/>
        <w:spacing w:line="360" w:lineRule="auto"/>
        <w:rPr>
          <w:rFonts w:ascii="宋体" w:hAnsi="宋体" w:cs="宋体"/>
          <w:sz w:val="24"/>
          <w:u w:val="dotted"/>
        </w:rPr>
      </w:pPr>
      <w:r>
        <w:rPr>
          <w:rFonts w:hint="eastAsia" w:ascii="宋体" w:hAnsi="宋体" w:cs="宋体"/>
          <w:sz w:val="24"/>
        </w:rPr>
        <w:t>质疑供应商：</w:t>
      </w:r>
    </w:p>
    <w:p w14:paraId="6379C021">
      <w:pPr>
        <w:snapToGrid w:val="0"/>
        <w:spacing w:line="360" w:lineRule="auto"/>
        <w:rPr>
          <w:rFonts w:ascii="宋体" w:hAnsi="宋体" w:cs="宋体"/>
          <w:sz w:val="24"/>
        </w:rPr>
      </w:pPr>
      <w:r>
        <w:rPr>
          <w:rFonts w:hint="eastAsia" w:ascii="宋体" w:hAnsi="宋体" w:cs="宋体"/>
          <w:sz w:val="24"/>
        </w:rPr>
        <w:t>地址：邮编：</w:t>
      </w:r>
    </w:p>
    <w:p w14:paraId="6DFEA541">
      <w:pPr>
        <w:snapToGrid w:val="0"/>
        <w:spacing w:line="360" w:lineRule="auto"/>
        <w:rPr>
          <w:rFonts w:ascii="宋体" w:hAnsi="宋体" w:cs="宋体"/>
          <w:sz w:val="24"/>
        </w:rPr>
      </w:pPr>
      <w:r>
        <w:rPr>
          <w:rFonts w:hint="eastAsia" w:ascii="宋体" w:hAnsi="宋体" w:cs="宋体"/>
          <w:sz w:val="24"/>
        </w:rPr>
        <w:t>联系人：联系电话：</w:t>
      </w:r>
    </w:p>
    <w:p w14:paraId="21DF5F63">
      <w:pPr>
        <w:snapToGrid w:val="0"/>
        <w:spacing w:line="360" w:lineRule="auto"/>
        <w:rPr>
          <w:rFonts w:ascii="宋体" w:hAnsi="宋体" w:cs="宋体"/>
          <w:sz w:val="24"/>
          <w:u w:val="dotted"/>
        </w:rPr>
      </w:pPr>
      <w:r>
        <w:rPr>
          <w:rFonts w:hint="eastAsia" w:ascii="宋体" w:hAnsi="宋体" w:cs="宋体"/>
          <w:sz w:val="24"/>
        </w:rPr>
        <w:t>授权代表：</w:t>
      </w:r>
    </w:p>
    <w:p w14:paraId="416F04EF">
      <w:pPr>
        <w:snapToGrid w:val="0"/>
        <w:spacing w:line="360" w:lineRule="auto"/>
        <w:rPr>
          <w:rFonts w:ascii="宋体" w:hAnsi="宋体" w:cs="宋体"/>
          <w:sz w:val="24"/>
        </w:rPr>
      </w:pPr>
      <w:r>
        <w:rPr>
          <w:rFonts w:hint="eastAsia" w:ascii="宋体" w:hAnsi="宋体" w:cs="宋体"/>
          <w:sz w:val="24"/>
        </w:rPr>
        <w:t>联系电话：</w:t>
      </w:r>
    </w:p>
    <w:p w14:paraId="0DFE7CDA">
      <w:pPr>
        <w:snapToGrid w:val="0"/>
        <w:spacing w:line="360" w:lineRule="auto"/>
        <w:rPr>
          <w:rFonts w:ascii="宋体" w:hAnsi="宋体" w:cs="宋体"/>
          <w:sz w:val="24"/>
        </w:rPr>
      </w:pPr>
      <w:r>
        <w:rPr>
          <w:rFonts w:hint="eastAsia" w:ascii="宋体" w:hAnsi="宋体" w:cs="宋体"/>
          <w:sz w:val="24"/>
        </w:rPr>
        <w:t>地址： 邮编：</w:t>
      </w:r>
    </w:p>
    <w:p w14:paraId="701469B7">
      <w:pPr>
        <w:snapToGrid w:val="0"/>
        <w:spacing w:line="360" w:lineRule="auto"/>
        <w:rPr>
          <w:rFonts w:ascii="宋体" w:hAnsi="宋体" w:cs="宋体"/>
          <w:bCs/>
          <w:sz w:val="24"/>
        </w:rPr>
      </w:pPr>
      <w:r>
        <w:rPr>
          <w:rFonts w:hint="eastAsia" w:ascii="宋体" w:hAnsi="宋体" w:cs="宋体"/>
          <w:bCs/>
          <w:sz w:val="24"/>
        </w:rPr>
        <w:t>二、质疑项目基本情况</w:t>
      </w:r>
    </w:p>
    <w:p w14:paraId="7D37429B">
      <w:pPr>
        <w:snapToGrid w:val="0"/>
        <w:spacing w:line="360" w:lineRule="auto"/>
        <w:rPr>
          <w:rFonts w:ascii="宋体" w:hAnsi="宋体" w:cs="宋体"/>
          <w:sz w:val="24"/>
        </w:rPr>
      </w:pPr>
      <w:r>
        <w:rPr>
          <w:rFonts w:hint="eastAsia" w:ascii="宋体" w:hAnsi="宋体" w:cs="宋体"/>
          <w:sz w:val="24"/>
        </w:rPr>
        <w:t>质疑项目的名称：</w:t>
      </w:r>
    </w:p>
    <w:p w14:paraId="228AFFD3">
      <w:pPr>
        <w:snapToGrid w:val="0"/>
        <w:spacing w:line="360" w:lineRule="auto"/>
        <w:rPr>
          <w:rFonts w:ascii="宋体" w:hAnsi="宋体" w:cs="宋体"/>
          <w:sz w:val="24"/>
        </w:rPr>
      </w:pPr>
      <w:r>
        <w:rPr>
          <w:rFonts w:hint="eastAsia" w:ascii="宋体" w:hAnsi="宋体" w:cs="宋体"/>
          <w:sz w:val="24"/>
        </w:rPr>
        <w:t>质疑项目的编号：包号：</w:t>
      </w:r>
    </w:p>
    <w:p w14:paraId="4D510A14">
      <w:pPr>
        <w:snapToGrid w:val="0"/>
        <w:spacing w:line="360" w:lineRule="auto"/>
        <w:rPr>
          <w:rFonts w:ascii="宋体" w:hAnsi="宋体" w:cs="宋体"/>
          <w:sz w:val="24"/>
          <w:u w:val="dotted"/>
        </w:rPr>
      </w:pPr>
      <w:r>
        <w:rPr>
          <w:rFonts w:hint="eastAsia" w:ascii="宋体" w:hAnsi="宋体" w:cs="宋体"/>
          <w:sz w:val="24"/>
        </w:rPr>
        <w:t>采购人名称：</w:t>
      </w:r>
    </w:p>
    <w:p w14:paraId="04C0147B">
      <w:pPr>
        <w:snapToGrid w:val="0"/>
        <w:spacing w:line="360" w:lineRule="auto"/>
        <w:rPr>
          <w:rFonts w:ascii="宋体" w:hAnsi="宋体" w:cs="宋体"/>
          <w:sz w:val="24"/>
        </w:rPr>
      </w:pPr>
      <w:r>
        <w:rPr>
          <w:rFonts w:hint="eastAsia" w:ascii="宋体" w:hAnsi="宋体" w:cs="宋体"/>
          <w:sz w:val="24"/>
        </w:rPr>
        <w:t>询价采购文件获取日期：</w:t>
      </w:r>
    </w:p>
    <w:p w14:paraId="146F743B">
      <w:pPr>
        <w:snapToGrid w:val="0"/>
        <w:spacing w:line="360" w:lineRule="auto"/>
        <w:rPr>
          <w:rFonts w:ascii="宋体" w:hAnsi="宋体" w:cs="宋体"/>
          <w:bCs/>
          <w:sz w:val="24"/>
        </w:rPr>
      </w:pPr>
      <w:r>
        <w:rPr>
          <w:rFonts w:hint="eastAsia" w:ascii="宋体" w:hAnsi="宋体" w:cs="宋体"/>
          <w:bCs/>
          <w:sz w:val="24"/>
        </w:rPr>
        <w:t>三、质疑事项具体内容</w:t>
      </w:r>
    </w:p>
    <w:p w14:paraId="5A1AB985">
      <w:pPr>
        <w:snapToGrid w:val="0"/>
        <w:spacing w:line="360" w:lineRule="auto"/>
        <w:rPr>
          <w:rFonts w:ascii="宋体" w:hAnsi="宋体" w:cs="宋体"/>
          <w:sz w:val="24"/>
          <w:u w:val="dotted"/>
        </w:rPr>
      </w:pPr>
      <w:r>
        <w:rPr>
          <w:rFonts w:hint="eastAsia" w:ascii="宋体" w:hAnsi="宋体" w:cs="宋体"/>
          <w:sz w:val="24"/>
        </w:rPr>
        <w:t>质疑事项1：</w:t>
      </w:r>
    </w:p>
    <w:p w14:paraId="5013860C">
      <w:pPr>
        <w:snapToGrid w:val="0"/>
        <w:spacing w:line="360" w:lineRule="auto"/>
        <w:rPr>
          <w:rFonts w:ascii="宋体" w:hAnsi="宋体" w:cs="宋体"/>
          <w:sz w:val="24"/>
          <w:u w:val="dotted"/>
        </w:rPr>
      </w:pPr>
      <w:r>
        <w:rPr>
          <w:rFonts w:hint="eastAsia" w:ascii="宋体" w:hAnsi="宋体" w:cs="宋体"/>
          <w:sz w:val="24"/>
        </w:rPr>
        <w:t>事实依据：</w:t>
      </w:r>
    </w:p>
    <w:p w14:paraId="1EE6CCA4">
      <w:pPr>
        <w:snapToGrid w:val="0"/>
        <w:spacing w:line="360" w:lineRule="auto"/>
        <w:rPr>
          <w:rFonts w:ascii="宋体" w:hAnsi="宋体" w:cs="宋体"/>
          <w:sz w:val="24"/>
        </w:rPr>
      </w:pPr>
    </w:p>
    <w:p w14:paraId="51BA4D32">
      <w:pPr>
        <w:snapToGrid w:val="0"/>
        <w:spacing w:line="360" w:lineRule="auto"/>
        <w:rPr>
          <w:rFonts w:ascii="宋体" w:hAnsi="宋体" w:cs="宋体"/>
          <w:sz w:val="24"/>
          <w:u w:val="dotted"/>
        </w:rPr>
      </w:pPr>
      <w:r>
        <w:rPr>
          <w:rFonts w:hint="eastAsia" w:ascii="宋体" w:hAnsi="宋体" w:cs="宋体"/>
          <w:sz w:val="24"/>
        </w:rPr>
        <w:t>法律依据：</w:t>
      </w:r>
    </w:p>
    <w:p w14:paraId="62529889">
      <w:pPr>
        <w:snapToGrid w:val="0"/>
        <w:spacing w:line="360" w:lineRule="auto"/>
        <w:rPr>
          <w:rFonts w:ascii="宋体" w:hAnsi="宋体" w:cs="宋体"/>
          <w:sz w:val="24"/>
          <w:u w:val="dotted"/>
        </w:rPr>
      </w:pPr>
    </w:p>
    <w:p w14:paraId="62CBDDEF">
      <w:pPr>
        <w:snapToGrid w:val="0"/>
        <w:spacing w:line="360" w:lineRule="auto"/>
        <w:rPr>
          <w:rFonts w:ascii="宋体" w:hAnsi="宋体" w:cs="宋体"/>
          <w:sz w:val="24"/>
          <w:u w:val="dotted"/>
        </w:rPr>
      </w:pPr>
      <w:r>
        <w:rPr>
          <w:rFonts w:hint="eastAsia" w:ascii="宋体" w:hAnsi="宋体" w:cs="宋体"/>
          <w:sz w:val="24"/>
        </w:rPr>
        <w:t>质疑事项2</w:t>
      </w:r>
    </w:p>
    <w:p w14:paraId="7F2234AA">
      <w:pPr>
        <w:snapToGrid w:val="0"/>
        <w:spacing w:line="360" w:lineRule="auto"/>
        <w:rPr>
          <w:rFonts w:ascii="宋体" w:hAnsi="宋体" w:cs="宋体"/>
          <w:sz w:val="24"/>
        </w:rPr>
      </w:pPr>
      <w:r>
        <w:rPr>
          <w:rFonts w:hint="eastAsia" w:ascii="宋体" w:hAnsi="宋体" w:cs="宋体"/>
          <w:sz w:val="24"/>
        </w:rPr>
        <w:t>……</w:t>
      </w:r>
    </w:p>
    <w:p w14:paraId="596690A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5879F59">
      <w:pPr>
        <w:snapToGrid w:val="0"/>
        <w:spacing w:line="360" w:lineRule="auto"/>
        <w:rPr>
          <w:rFonts w:ascii="宋体" w:hAnsi="宋体" w:cs="宋体"/>
          <w:sz w:val="24"/>
          <w:u w:val="dotted"/>
        </w:rPr>
      </w:pPr>
      <w:r>
        <w:rPr>
          <w:rFonts w:hint="eastAsia" w:ascii="宋体" w:hAnsi="宋体" w:cs="宋体"/>
          <w:sz w:val="24"/>
        </w:rPr>
        <w:t>请求：</w:t>
      </w:r>
    </w:p>
    <w:p w14:paraId="0B68699E">
      <w:pPr>
        <w:spacing w:line="360" w:lineRule="auto"/>
        <w:rPr>
          <w:rFonts w:ascii="宋体" w:hAnsi="宋体" w:cs="宋体"/>
          <w:sz w:val="24"/>
        </w:rPr>
      </w:pPr>
      <w:r>
        <w:rPr>
          <w:rFonts w:hint="eastAsia" w:ascii="宋体" w:hAnsi="宋体" w:cs="宋体"/>
          <w:sz w:val="24"/>
        </w:rPr>
        <w:t xml:space="preserve">签字(签章)：                   公章：                      </w:t>
      </w:r>
    </w:p>
    <w:p w14:paraId="68993133">
      <w:pPr>
        <w:spacing w:line="360" w:lineRule="auto"/>
        <w:rPr>
          <w:rFonts w:ascii="宋体" w:hAnsi="宋体" w:cs="宋体"/>
          <w:sz w:val="24"/>
        </w:rPr>
      </w:pPr>
      <w:r>
        <w:rPr>
          <w:rFonts w:hint="eastAsia" w:ascii="宋体" w:hAnsi="宋体" w:cs="宋体"/>
          <w:sz w:val="24"/>
        </w:rPr>
        <w:t xml:space="preserve">日期：    </w:t>
      </w:r>
    </w:p>
    <w:p w14:paraId="02BC1607">
      <w:pPr>
        <w:spacing w:line="360" w:lineRule="auto"/>
        <w:jc w:val="center"/>
        <w:rPr>
          <w:rFonts w:ascii="宋体" w:hAnsi="宋体" w:cs="宋体"/>
          <w:b/>
          <w:bCs/>
          <w:sz w:val="24"/>
        </w:rPr>
      </w:pPr>
    </w:p>
    <w:p w14:paraId="6ACA53E0">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62EF2295">
      <w:pPr>
        <w:pStyle w:val="14"/>
      </w:pPr>
    </w:p>
    <w:p w14:paraId="25B77B36">
      <w:pPr>
        <w:spacing w:line="360" w:lineRule="auto"/>
        <w:rPr>
          <w:rFonts w:ascii="宋体" w:hAnsi="宋体" w:cs="宋体"/>
          <w:b/>
          <w:sz w:val="24"/>
        </w:rPr>
      </w:pPr>
      <w:r>
        <w:rPr>
          <w:rFonts w:hint="eastAsia" w:ascii="宋体" w:hAnsi="宋体" w:cs="宋体"/>
          <w:b/>
          <w:sz w:val="24"/>
        </w:rPr>
        <w:t>质疑函制作说明：</w:t>
      </w:r>
    </w:p>
    <w:p w14:paraId="3F1B1A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F64024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BE49B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534C7B4">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05416C85">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225C51FD">
      <w:pPr>
        <w:widowControl/>
        <w:spacing w:line="360" w:lineRule="auto"/>
        <w:ind w:firstLine="600" w:firstLineChars="200"/>
        <w:jc w:val="left"/>
        <w:rPr>
          <w:rFonts w:ascii="宋体" w:hAnsi="宋体" w:cs="宋体"/>
          <w:sz w:val="30"/>
          <w:szCs w:val="30"/>
        </w:rPr>
      </w:pPr>
    </w:p>
    <w:p w14:paraId="25CFB353">
      <w:pPr>
        <w:spacing w:line="360" w:lineRule="auto"/>
        <w:jc w:val="center"/>
        <w:rPr>
          <w:rFonts w:ascii="宋体" w:hAnsi="宋体" w:cs="宋体"/>
          <w:b/>
          <w:spacing w:val="6"/>
          <w:sz w:val="32"/>
          <w:szCs w:val="32"/>
        </w:rPr>
      </w:pPr>
    </w:p>
    <w:p w14:paraId="303E5A3D">
      <w:pPr>
        <w:spacing w:line="360" w:lineRule="auto"/>
        <w:jc w:val="center"/>
        <w:rPr>
          <w:rFonts w:ascii="宋体" w:hAnsi="宋体" w:cs="宋体"/>
          <w:b/>
          <w:spacing w:val="6"/>
          <w:sz w:val="32"/>
          <w:szCs w:val="32"/>
        </w:rPr>
      </w:pPr>
    </w:p>
    <w:p w14:paraId="09A45484">
      <w:pPr>
        <w:spacing w:line="360" w:lineRule="auto"/>
        <w:jc w:val="center"/>
        <w:rPr>
          <w:rFonts w:ascii="宋体" w:hAnsi="宋体" w:cs="宋体"/>
          <w:b/>
          <w:spacing w:val="6"/>
          <w:sz w:val="32"/>
          <w:szCs w:val="32"/>
        </w:rPr>
      </w:pPr>
    </w:p>
    <w:p w14:paraId="22F38175">
      <w:pPr>
        <w:spacing w:line="360" w:lineRule="auto"/>
        <w:jc w:val="center"/>
        <w:rPr>
          <w:rFonts w:ascii="宋体" w:hAnsi="宋体" w:cs="宋体"/>
          <w:b/>
          <w:spacing w:val="6"/>
          <w:sz w:val="32"/>
          <w:szCs w:val="32"/>
        </w:rPr>
      </w:pPr>
    </w:p>
    <w:p w14:paraId="7B351617">
      <w:pPr>
        <w:spacing w:line="360" w:lineRule="auto"/>
        <w:jc w:val="center"/>
        <w:rPr>
          <w:rFonts w:ascii="宋体" w:hAnsi="宋体" w:cs="宋体"/>
          <w:b/>
          <w:spacing w:val="6"/>
          <w:sz w:val="32"/>
          <w:szCs w:val="32"/>
        </w:rPr>
      </w:pPr>
    </w:p>
    <w:p w14:paraId="32718169">
      <w:pPr>
        <w:spacing w:line="360" w:lineRule="auto"/>
        <w:jc w:val="center"/>
        <w:rPr>
          <w:rFonts w:ascii="宋体" w:hAnsi="宋体" w:cs="宋体"/>
          <w:b/>
          <w:spacing w:val="6"/>
          <w:sz w:val="32"/>
          <w:szCs w:val="32"/>
        </w:rPr>
      </w:pPr>
    </w:p>
    <w:p w14:paraId="78F9A68C">
      <w:pPr>
        <w:spacing w:line="360" w:lineRule="auto"/>
        <w:jc w:val="center"/>
        <w:rPr>
          <w:rFonts w:ascii="宋体" w:hAnsi="宋体" w:cs="宋体"/>
          <w:b/>
          <w:spacing w:val="6"/>
          <w:sz w:val="32"/>
          <w:szCs w:val="32"/>
        </w:rPr>
      </w:pPr>
    </w:p>
    <w:p w14:paraId="01ABC243">
      <w:pPr>
        <w:spacing w:line="360" w:lineRule="auto"/>
        <w:jc w:val="center"/>
        <w:rPr>
          <w:rFonts w:ascii="宋体" w:hAnsi="宋体" w:cs="宋体"/>
          <w:b/>
          <w:spacing w:val="6"/>
          <w:sz w:val="32"/>
          <w:szCs w:val="32"/>
        </w:rPr>
      </w:pPr>
      <w:bookmarkStart w:id="492" w:name="_GoBack"/>
      <w:bookmarkEnd w:id="492"/>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19B">
    <w:pPr>
      <w:pStyle w:val="12"/>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51D76DC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265">
    <w:pPr>
      <w:pStyle w:val="12"/>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2E67DAE8">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04C489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235D">
    <w:pPr>
      <w:pStyle w:val="12"/>
      <w:jc w:val="center"/>
      <w:rPr>
        <w:rFonts w:ascii="仿宋_GB2312" w:eastAsia="仿宋_GB2312" w:cs="Times New Roman"/>
      </w:rP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5B8B66D2">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46AC3E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755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1E0">
    <w:pPr>
      <w:pStyle w:val="12"/>
    </w:pPr>
    <w: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D1420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C7C">
    <w:pPr>
      <w:pStyle w:val="12"/>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DD1A5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F70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316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624">
    <w:pPr>
      <w:pStyle w:val="12"/>
      <w:jc w:val="center"/>
    </w:pPr>
    <w: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40CF3EE8">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0525767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4FB1">
    <w:pPr>
      <w:pStyle w:val="12"/>
      <w:jc w:val="center"/>
      <w:rPr>
        <w:rFonts w:ascii="仿宋_GB2312" w:eastAsia="仿宋_GB2312"/>
      </w:rP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367823FD">
                <w:pPr>
                  <w:pStyle w:val="1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DD9C9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794">
    <w:pPr>
      <w:pStyle w:val="12"/>
      <w:jc w:val="center"/>
      <w:rPr>
        <w:rFonts w:ascii="仿宋_GB2312" w:eastAsia="仿宋_GB2312"/>
      </w:rPr>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1DEFFD56">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1DE6A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9DA3">
    <w:pPr>
      <w:pStyle w:val="13"/>
      <w:jc w:val="right"/>
      <w:rPr>
        <w:rFonts w:ascii="仿宋" w:hAnsi="仿宋" w:eastAsia="仿宋" w:cs="仿宋"/>
        <w:i/>
        <w:iCs/>
      </w:rPr>
    </w:pPr>
  </w:p>
  <w:p w14:paraId="419D7158">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E47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47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607A">
    <w:pPr>
      <w:pStyle w:val="13"/>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69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BAE">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85E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40CFA"/>
    <w:multiLevelType w:val="singleLevel"/>
    <w:tmpl w:val="FA240CFA"/>
    <w:lvl w:ilvl="0" w:tentative="0">
      <w:start w:val="1"/>
      <w:numFmt w:val="decimal"/>
      <w:lvlText w:val="%1."/>
      <w:lvlJc w:val="left"/>
      <w:pPr>
        <w:ind w:left="425" w:hanging="425"/>
      </w:pPr>
      <w:rPr>
        <w:rFonts w:hint="default"/>
      </w:rPr>
    </w:lvl>
  </w:abstractNum>
  <w:abstractNum w:abstractNumId="1">
    <w:nsid w:val="584C681C"/>
    <w:multiLevelType w:val="singleLevel"/>
    <w:tmpl w:val="584C681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yMzZkZjM2MDJhYjY1OWNjZDE1ZDE1YjY1MWQ5MjAifQ=="/>
  </w:docVars>
  <w:rsids>
    <w:rsidRoot w:val="009A7E73"/>
    <w:rsid w:val="00326C4E"/>
    <w:rsid w:val="00333245"/>
    <w:rsid w:val="009A7E73"/>
    <w:rsid w:val="013D6280"/>
    <w:rsid w:val="023E1286"/>
    <w:rsid w:val="02691505"/>
    <w:rsid w:val="03237D85"/>
    <w:rsid w:val="03272182"/>
    <w:rsid w:val="0373117D"/>
    <w:rsid w:val="04291C5B"/>
    <w:rsid w:val="046A1781"/>
    <w:rsid w:val="04E634F4"/>
    <w:rsid w:val="05150472"/>
    <w:rsid w:val="05171224"/>
    <w:rsid w:val="051B17AF"/>
    <w:rsid w:val="0639003F"/>
    <w:rsid w:val="0805754C"/>
    <w:rsid w:val="08322A8C"/>
    <w:rsid w:val="08670640"/>
    <w:rsid w:val="08850322"/>
    <w:rsid w:val="08E37A2F"/>
    <w:rsid w:val="09545F70"/>
    <w:rsid w:val="09946F9F"/>
    <w:rsid w:val="09D74B85"/>
    <w:rsid w:val="09EC7123"/>
    <w:rsid w:val="09ED56C9"/>
    <w:rsid w:val="0A1D0FFF"/>
    <w:rsid w:val="0A7C1006"/>
    <w:rsid w:val="0AD025A1"/>
    <w:rsid w:val="0B796626"/>
    <w:rsid w:val="0BD07B44"/>
    <w:rsid w:val="0C492847"/>
    <w:rsid w:val="0C554576"/>
    <w:rsid w:val="0D2A374A"/>
    <w:rsid w:val="0F095788"/>
    <w:rsid w:val="0F5E496A"/>
    <w:rsid w:val="0F81598B"/>
    <w:rsid w:val="0FD065E8"/>
    <w:rsid w:val="10146177"/>
    <w:rsid w:val="10947BCD"/>
    <w:rsid w:val="10BE08E9"/>
    <w:rsid w:val="1157552B"/>
    <w:rsid w:val="11B62492"/>
    <w:rsid w:val="13064D3F"/>
    <w:rsid w:val="1399374C"/>
    <w:rsid w:val="13FF5068"/>
    <w:rsid w:val="14521AA0"/>
    <w:rsid w:val="146C41CB"/>
    <w:rsid w:val="15BE749A"/>
    <w:rsid w:val="15E02F18"/>
    <w:rsid w:val="166F3635"/>
    <w:rsid w:val="17DF606D"/>
    <w:rsid w:val="185A544F"/>
    <w:rsid w:val="18890233"/>
    <w:rsid w:val="18963CC4"/>
    <w:rsid w:val="198737C7"/>
    <w:rsid w:val="19DC04D6"/>
    <w:rsid w:val="19DC6BDA"/>
    <w:rsid w:val="1AA56FDE"/>
    <w:rsid w:val="1B7913A6"/>
    <w:rsid w:val="1C6F7740"/>
    <w:rsid w:val="1C742A28"/>
    <w:rsid w:val="1CAA3340"/>
    <w:rsid w:val="1CD34128"/>
    <w:rsid w:val="1CDE6781"/>
    <w:rsid w:val="1D987ACC"/>
    <w:rsid w:val="1DEB283E"/>
    <w:rsid w:val="1F457921"/>
    <w:rsid w:val="21577510"/>
    <w:rsid w:val="21677697"/>
    <w:rsid w:val="227237DB"/>
    <w:rsid w:val="229536BA"/>
    <w:rsid w:val="22A244DC"/>
    <w:rsid w:val="2378337E"/>
    <w:rsid w:val="23AE001C"/>
    <w:rsid w:val="246B7683"/>
    <w:rsid w:val="251A0B90"/>
    <w:rsid w:val="25251AF7"/>
    <w:rsid w:val="25C26B32"/>
    <w:rsid w:val="272E083D"/>
    <w:rsid w:val="284A39BF"/>
    <w:rsid w:val="28A354BE"/>
    <w:rsid w:val="293A0513"/>
    <w:rsid w:val="29677F56"/>
    <w:rsid w:val="298D0BC4"/>
    <w:rsid w:val="2A1060BE"/>
    <w:rsid w:val="2A6366FF"/>
    <w:rsid w:val="2A6807FA"/>
    <w:rsid w:val="2B32649C"/>
    <w:rsid w:val="2B9B5E5B"/>
    <w:rsid w:val="2BDA5141"/>
    <w:rsid w:val="2C270527"/>
    <w:rsid w:val="2C4141D8"/>
    <w:rsid w:val="2C4C4A4F"/>
    <w:rsid w:val="2D4C5940"/>
    <w:rsid w:val="2EA152A3"/>
    <w:rsid w:val="2F1F33A8"/>
    <w:rsid w:val="2F520F27"/>
    <w:rsid w:val="2F5836E9"/>
    <w:rsid w:val="2F7610B9"/>
    <w:rsid w:val="30123142"/>
    <w:rsid w:val="302169BE"/>
    <w:rsid w:val="304A7E50"/>
    <w:rsid w:val="314B6E80"/>
    <w:rsid w:val="31BF0628"/>
    <w:rsid w:val="32843E96"/>
    <w:rsid w:val="32D33460"/>
    <w:rsid w:val="346671FA"/>
    <w:rsid w:val="347E631A"/>
    <w:rsid w:val="351F7AFD"/>
    <w:rsid w:val="352F03C1"/>
    <w:rsid w:val="36162BCB"/>
    <w:rsid w:val="363646DC"/>
    <w:rsid w:val="36412810"/>
    <w:rsid w:val="36BD312A"/>
    <w:rsid w:val="37514AF4"/>
    <w:rsid w:val="377C0298"/>
    <w:rsid w:val="37F61CA1"/>
    <w:rsid w:val="39C31C6C"/>
    <w:rsid w:val="3B480711"/>
    <w:rsid w:val="3C283344"/>
    <w:rsid w:val="3C3420E0"/>
    <w:rsid w:val="3C485F9D"/>
    <w:rsid w:val="3C4E2A76"/>
    <w:rsid w:val="3C7C70D7"/>
    <w:rsid w:val="3CB84BBF"/>
    <w:rsid w:val="3D263D34"/>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595408"/>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2BE405A"/>
    <w:rsid w:val="533B163F"/>
    <w:rsid w:val="53FA1DF3"/>
    <w:rsid w:val="54204352"/>
    <w:rsid w:val="545F2611"/>
    <w:rsid w:val="54AB2D04"/>
    <w:rsid w:val="55AE66AC"/>
    <w:rsid w:val="56EA7DD1"/>
    <w:rsid w:val="56F563A5"/>
    <w:rsid w:val="571F3A0C"/>
    <w:rsid w:val="57F2034A"/>
    <w:rsid w:val="58235318"/>
    <w:rsid w:val="58354DBE"/>
    <w:rsid w:val="586E6522"/>
    <w:rsid w:val="58BE2D14"/>
    <w:rsid w:val="59121C77"/>
    <w:rsid w:val="59DD570D"/>
    <w:rsid w:val="59DE0E09"/>
    <w:rsid w:val="5A283DD0"/>
    <w:rsid w:val="5A2E5F69"/>
    <w:rsid w:val="5A6F2C36"/>
    <w:rsid w:val="5ACD76EE"/>
    <w:rsid w:val="5B021A05"/>
    <w:rsid w:val="5B3D7F5F"/>
    <w:rsid w:val="5B6C2D6A"/>
    <w:rsid w:val="5E4A026A"/>
    <w:rsid w:val="5EA617F0"/>
    <w:rsid w:val="5EFD2476"/>
    <w:rsid w:val="5F0279C4"/>
    <w:rsid w:val="5F944466"/>
    <w:rsid w:val="5FF13A8E"/>
    <w:rsid w:val="609A624E"/>
    <w:rsid w:val="6139287F"/>
    <w:rsid w:val="61F56B7E"/>
    <w:rsid w:val="62121B84"/>
    <w:rsid w:val="63CF15A0"/>
    <w:rsid w:val="64CD2ABF"/>
    <w:rsid w:val="657B7ADB"/>
    <w:rsid w:val="660E4A3F"/>
    <w:rsid w:val="673E5F91"/>
    <w:rsid w:val="679754A0"/>
    <w:rsid w:val="67D649B5"/>
    <w:rsid w:val="689618A9"/>
    <w:rsid w:val="68C66552"/>
    <w:rsid w:val="69345B52"/>
    <w:rsid w:val="69D037DF"/>
    <w:rsid w:val="6A4E3ABD"/>
    <w:rsid w:val="6A9D6924"/>
    <w:rsid w:val="6ABD4230"/>
    <w:rsid w:val="6AE63D7E"/>
    <w:rsid w:val="6B462C2B"/>
    <w:rsid w:val="6BD746DF"/>
    <w:rsid w:val="6BDC6E7B"/>
    <w:rsid w:val="6C083424"/>
    <w:rsid w:val="6CE13383"/>
    <w:rsid w:val="6CEB080D"/>
    <w:rsid w:val="6D893D5F"/>
    <w:rsid w:val="6EAC75B8"/>
    <w:rsid w:val="6ED12496"/>
    <w:rsid w:val="6F502166"/>
    <w:rsid w:val="700D088C"/>
    <w:rsid w:val="700E4F44"/>
    <w:rsid w:val="70173239"/>
    <w:rsid w:val="70FC24C5"/>
    <w:rsid w:val="71A36DE5"/>
    <w:rsid w:val="721A5B23"/>
    <w:rsid w:val="72B931C1"/>
    <w:rsid w:val="738D03F5"/>
    <w:rsid w:val="73916EA4"/>
    <w:rsid w:val="740A6CA7"/>
    <w:rsid w:val="7414018E"/>
    <w:rsid w:val="7420296E"/>
    <w:rsid w:val="7431692A"/>
    <w:rsid w:val="74435A84"/>
    <w:rsid w:val="763764BB"/>
    <w:rsid w:val="767E5B01"/>
    <w:rsid w:val="779944AF"/>
    <w:rsid w:val="78160310"/>
    <w:rsid w:val="785A54C0"/>
    <w:rsid w:val="78D32916"/>
    <w:rsid w:val="78FD6DDA"/>
    <w:rsid w:val="793E3302"/>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Balloon Text"/>
    <w:basedOn w:val="1"/>
    <w:link w:val="32"/>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批注框文本 Char"/>
    <w:basedOn w:val="18"/>
    <w:link w:val="11"/>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4"/>
    <customShpInfo spid="_x0000_s2052"/>
    <customShpInfo spid="_x0000_s2053"/>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2197</Words>
  <Characters>2472</Characters>
  <Lines>237</Lines>
  <Paragraphs>66</Paragraphs>
  <TotalTime>21</TotalTime>
  <ScaleCrop>false</ScaleCrop>
  <LinksUpToDate>false</LinksUpToDate>
  <CharactersWithSpaces>2565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2025-06-30T07:25:29Z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eyJoZGlkIjoiZGZjODNjNjE4Y2U2ZWJjYTMzYTk3NGZjY2FkYmE1ZGUiLCJ1c2VySWQiOiI2NjM1OTQ2NjkifQ==</vt:lpwstr>
  </property>
</Properties>
</file>