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2025年-2027年冷却塔减速机委外维修服务采购项目</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202506049</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6</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27</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35393790"/>
      <w:bookmarkStart w:id="4" w:name="_Toc28359079"/>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2025年-2027年冷却塔减速机委外维修服务采购项目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202506049</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2025年-2027年冷却塔减速机委外维修服务采购项目</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highlight w:val="none"/>
          <w:u w:val="single"/>
          <w:lang w:val="en-US" w:eastAsia="zh-CN"/>
        </w:rPr>
        <w:t>29.30万元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highlight w:val="none"/>
          <w:lang w:val="en-US" w:eastAsia="zh-CN"/>
        </w:rPr>
        <w:t>采购5台冷却塔减速机委外维修服务（含往返运输、现场拆旧服务）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自合同签订后24个月。</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791"/>
      <w:bookmarkStart w:id="7" w:name="_Toc28359003"/>
      <w:bookmarkStart w:id="8" w:name="_Toc28359080"/>
      <w:bookmarkStart w:id="9" w:name="_Toc35393622"/>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28359004"/>
      <w:bookmarkStart w:id="11" w:name="_Toc35393792"/>
      <w:bookmarkStart w:id="12" w:name="_Toc28359081"/>
      <w:bookmarkStart w:id="13" w:name="_Toc35393623"/>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年1月1日起至少1例</w:t>
      </w:r>
      <w:r>
        <w:rPr>
          <w:rFonts w:hint="eastAsia" w:cs="仿宋" w:asciiTheme="minorEastAsia" w:hAnsiTheme="minorEastAsia"/>
          <w:color w:val="auto"/>
          <w:sz w:val="24"/>
          <w:highlight w:val="none"/>
          <w:u w:val="single"/>
          <w:lang w:val="en-US" w:eastAsia="zh-CN"/>
        </w:rPr>
        <w:t>减速机维修服务业绩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5800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2025年-2027年冷却塔减速机委外维修服务采购项目询价保证金</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7</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6月27</w:t>
      </w:r>
      <w:bookmarkStart w:id="459" w:name="_GoBack"/>
      <w:bookmarkEnd w:id="459"/>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0EA2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5E833C2C">
      <w:pPr>
        <w:pStyle w:val="21"/>
        <w:spacing w:before="0"/>
        <w:ind w:firstLine="495" w:firstLineChars="0"/>
        <w:rPr>
          <w:rFonts w:cs="仿宋" w:asciiTheme="minorEastAsia" w:hAnsiTheme="minorEastAsia"/>
          <w:color w:val="auto"/>
          <w:kern w:val="0"/>
          <w:szCs w:val="24"/>
        </w:rPr>
      </w:pP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344AA285">
      <w:pPr>
        <w:pStyle w:val="6"/>
        <w:numPr>
          <w:ilvl w:val="0"/>
          <w:numId w:val="0"/>
        </w:numPr>
        <w:ind w:firstLine="480" w:firstLineChars="200"/>
        <w:rPr>
          <w:rFonts w:hint="default"/>
          <w:lang w:val="en-US" w:eastAsia="zh-CN"/>
        </w:rPr>
      </w:pPr>
      <w:r>
        <w:rPr>
          <w:rFonts w:hint="eastAsia"/>
          <w:color w:val="auto"/>
          <w:highlight w:val="none"/>
          <w:lang w:val="en-US" w:eastAsia="zh-CN"/>
        </w:rPr>
        <w:t>杭州临江环境能源有限公司现有5台冷却塔减</w:t>
      </w:r>
      <w:r>
        <w:rPr>
          <w:rFonts w:hint="eastAsia" w:ascii="宋体"/>
          <w:color w:val="auto"/>
          <w:highlight w:val="none"/>
          <w:lang w:val="en-US" w:eastAsia="zh-CN"/>
        </w:rPr>
        <w:t>速机存在高速轴晃动大，轴径磨损，油封漏油严重等问题，现场无法维修，需委托第三方单位进行</w:t>
      </w:r>
      <w:r>
        <w:rPr>
          <w:rFonts w:hint="eastAsia"/>
          <w:color w:val="auto"/>
          <w:highlight w:val="none"/>
          <w:lang w:val="en-US" w:eastAsia="zh-CN"/>
        </w:rPr>
        <w:t>委外维修服务。减速机参数如下：</w:t>
      </w:r>
    </w:p>
    <w:p w14:paraId="6C18A0E9">
      <w:pPr>
        <w:pStyle w:val="6"/>
        <w:numPr>
          <w:ilvl w:val="0"/>
          <w:numId w:val="0"/>
        </w:numPr>
        <w:ind w:firstLine="480" w:firstLineChars="200"/>
        <w:rPr>
          <w:rFonts w:hint="eastAsia" w:ascii="宋体" w:hAnsi="宋体" w:eastAsia="宋体" w:cs="宋体"/>
          <w:sz w:val="24"/>
        </w:rPr>
      </w:pPr>
      <w:r>
        <w:rPr>
          <w:rFonts w:hint="eastAsia" w:ascii="宋体" w:hAnsi="宋体" w:eastAsia="宋体" w:cs="宋体"/>
          <w:sz w:val="24"/>
        </w:rPr>
        <w:t>型号：</w:t>
      </w:r>
      <w:r>
        <w:rPr>
          <w:rFonts w:hint="eastAsia" w:ascii="宋体" w:hAnsi="宋体" w:eastAsia="宋体" w:cs="宋体"/>
          <w:sz w:val="24"/>
          <w:lang w:val="en-US" w:eastAsia="zh-CN"/>
        </w:rPr>
        <w:t>MARL400</w:t>
      </w:r>
      <w:r>
        <w:rPr>
          <w:rFonts w:hint="eastAsia" w:ascii="宋体" w:hAnsi="宋体" w:eastAsia="宋体" w:cs="宋体"/>
          <w:sz w:val="24"/>
        </w:rPr>
        <w:t>；</w:t>
      </w:r>
    </w:p>
    <w:p w14:paraId="066489A9">
      <w:pPr>
        <w:pStyle w:val="6"/>
        <w:numPr>
          <w:ilvl w:val="0"/>
          <w:numId w:val="0"/>
        </w:num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输入功率：250KW；</w:t>
      </w:r>
    </w:p>
    <w:p w14:paraId="729CAA54">
      <w:pPr>
        <w:pStyle w:val="6"/>
        <w:numPr>
          <w:ilvl w:val="0"/>
          <w:numId w:val="0"/>
        </w:numPr>
        <w:ind w:firstLine="480" w:firstLineChars="200"/>
        <w:rPr>
          <w:rFonts w:hint="default"/>
          <w:color w:val="auto"/>
          <w:highlight w:val="none"/>
          <w:lang w:val="en-US" w:eastAsia="zh-CN"/>
        </w:rPr>
      </w:pPr>
      <w:r>
        <w:rPr>
          <w:rFonts w:hint="eastAsia" w:ascii="宋体" w:hAnsi="宋体" w:eastAsia="宋体" w:cs="宋体"/>
          <w:sz w:val="24"/>
          <w:lang w:val="en-US" w:eastAsia="zh-CN"/>
        </w:rPr>
        <w:t>输入转速：1480r/min；</w:t>
      </w:r>
    </w:p>
    <w:p w14:paraId="099A453C">
      <w:pPr>
        <w:pStyle w:val="6"/>
        <w:numPr>
          <w:ilvl w:val="0"/>
          <w:numId w:val="0"/>
        </w:numPr>
        <w:ind w:firstLine="480" w:firstLineChars="200"/>
        <w:rPr>
          <w:rFonts w:hint="default"/>
          <w:color w:val="auto"/>
          <w:highlight w:val="none"/>
          <w:lang w:val="en-US" w:eastAsia="zh-CN"/>
        </w:rPr>
      </w:pPr>
      <w:r>
        <w:rPr>
          <w:rFonts w:hint="eastAsia" w:ascii="宋体" w:hAnsi="宋体" w:eastAsia="宋体" w:cs="宋体"/>
          <w:sz w:val="24"/>
          <w:lang w:val="en-US" w:eastAsia="zh-CN"/>
        </w:rPr>
        <w:t>减速比12.78；</w:t>
      </w:r>
    </w:p>
    <w:p w14:paraId="61087F53">
      <w:pPr>
        <w:pStyle w:val="6"/>
        <w:numPr>
          <w:ilvl w:val="0"/>
          <w:numId w:val="0"/>
        </w:numPr>
        <w:ind w:firstLine="480" w:firstLineChars="200"/>
        <w:rPr>
          <w:rFonts w:hint="default"/>
          <w:color w:val="auto"/>
          <w:highlight w:val="none"/>
          <w:lang w:val="en-US" w:eastAsia="zh-CN"/>
        </w:rPr>
      </w:pPr>
      <w:r>
        <w:rPr>
          <w:rFonts w:hint="eastAsia" w:ascii="宋体" w:hAnsi="宋体" w:eastAsia="宋体" w:cs="宋体"/>
          <w:sz w:val="24"/>
          <w:highlight w:val="none"/>
        </w:rPr>
        <w:t>外形尺寸</w:t>
      </w:r>
      <w:r>
        <w:rPr>
          <w:rFonts w:hint="eastAsia" w:hAnsi="宋体" w:eastAsia="宋体" w:cs="宋体"/>
          <w:sz w:val="24"/>
          <w:highlight w:val="none"/>
          <w:lang w:val="en-US" w:eastAsia="zh-CN"/>
        </w:rPr>
        <w:t>约3000</w:t>
      </w:r>
      <w:r>
        <w:rPr>
          <w:rFonts w:hint="eastAsia" w:ascii="宋体" w:hAnsi="宋体" w:eastAsia="宋体" w:cs="宋体"/>
          <w:sz w:val="24"/>
          <w:highlight w:val="none"/>
        </w:rPr>
        <w:t>mm*</w:t>
      </w:r>
      <w:r>
        <w:rPr>
          <w:rFonts w:hint="eastAsia" w:hAnsi="宋体" w:eastAsia="宋体" w:cs="宋体"/>
          <w:sz w:val="24"/>
          <w:highlight w:val="none"/>
          <w:lang w:val="en-US" w:eastAsia="zh-CN"/>
        </w:rPr>
        <w:t>2</w:t>
      </w:r>
      <w:r>
        <w:rPr>
          <w:rFonts w:hint="eastAsia" w:ascii="宋体" w:hAnsi="宋体" w:eastAsia="宋体" w:cs="宋体"/>
          <w:sz w:val="24"/>
          <w:highlight w:val="none"/>
        </w:rPr>
        <w:t>000mm*</w:t>
      </w:r>
      <w:r>
        <w:rPr>
          <w:rFonts w:hint="eastAsia" w:hAnsi="宋体" w:eastAsia="宋体" w:cs="宋体"/>
          <w:sz w:val="24"/>
          <w:highlight w:val="none"/>
          <w:lang w:val="en-US" w:eastAsia="zh-CN"/>
        </w:rPr>
        <w:t>200</w:t>
      </w:r>
      <w:r>
        <w:rPr>
          <w:rFonts w:hint="eastAsia" w:ascii="宋体" w:hAnsi="宋体" w:eastAsia="宋体" w:cs="宋体"/>
          <w:sz w:val="24"/>
          <w:highlight w:val="none"/>
        </w:rPr>
        <w:t>0mm；</w:t>
      </w:r>
    </w:p>
    <w:p w14:paraId="06B68F60">
      <w:pPr>
        <w:pStyle w:val="6"/>
        <w:numPr>
          <w:ilvl w:val="0"/>
          <w:numId w:val="0"/>
        </w:numPr>
        <w:ind w:firstLine="480" w:firstLineChars="200"/>
        <w:rPr>
          <w:rFonts w:hint="default"/>
          <w:color w:val="auto"/>
          <w:highlight w:val="none"/>
          <w:lang w:val="en-US" w:eastAsia="zh-CN"/>
        </w:rPr>
      </w:pPr>
      <w:r>
        <w:rPr>
          <w:rFonts w:hint="eastAsia" w:ascii="宋体" w:hAnsi="宋体" w:eastAsia="宋体" w:cs="宋体"/>
          <w:sz w:val="24"/>
          <w:highlight w:val="none"/>
        </w:rPr>
        <w:t>整机重量</w:t>
      </w:r>
      <w:r>
        <w:rPr>
          <w:rFonts w:hint="eastAsia" w:hAnsi="宋体" w:eastAsia="宋体" w:cs="宋体"/>
          <w:sz w:val="24"/>
          <w:highlight w:val="none"/>
          <w:lang w:val="en-US" w:eastAsia="zh-CN"/>
        </w:rPr>
        <w:t>约2000</w:t>
      </w:r>
      <w:r>
        <w:rPr>
          <w:rFonts w:hint="eastAsia" w:ascii="宋体" w:hAnsi="宋体" w:eastAsia="宋体" w:cs="宋体"/>
          <w:sz w:val="24"/>
          <w:highlight w:val="none"/>
        </w:rPr>
        <w:t>kg；</w:t>
      </w:r>
    </w:p>
    <w:p w14:paraId="0CC6BB55">
      <w:pPr>
        <w:pStyle w:val="6"/>
        <w:numPr>
          <w:ilvl w:val="0"/>
          <w:numId w:val="0"/>
        </w:numPr>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生产厂家为上海尔华杰机电装备制造有限公司</w:t>
      </w:r>
    </w:p>
    <w:p w14:paraId="259F5895">
      <w:pPr>
        <w:pStyle w:val="6"/>
        <w:numPr>
          <w:ilvl w:val="0"/>
          <w:numId w:val="0"/>
        </w:numPr>
        <w:ind w:firstLine="482" w:firstLineChars="200"/>
        <w:rPr>
          <w:rFonts w:hint="default"/>
          <w:color w:val="0000FF"/>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自合同签订后24个月内逐台完成维修，含往返运费、现场拆旧服务。</w:t>
      </w:r>
    </w:p>
    <w:p w14:paraId="0CBF3655">
      <w:pPr>
        <w:pStyle w:val="6"/>
        <w:numPr>
          <w:ilvl w:val="0"/>
          <w:numId w:val="0"/>
        </w:numPr>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sz w:val="24"/>
          <w:highlight w:val="none"/>
        </w:rPr>
        <w:t>▲</w:t>
      </w:r>
      <w:r>
        <w:rPr>
          <w:rFonts w:hint="eastAsia"/>
          <w:b/>
          <w:bCs/>
          <w:color w:val="auto"/>
          <w:highlight w:val="none"/>
          <w:lang w:val="en-US" w:eastAsia="zh-CN"/>
        </w:rPr>
        <w:t>三、减速机</w:t>
      </w:r>
      <w:r>
        <w:rPr>
          <w:rFonts w:hint="eastAsia" w:ascii="宋体"/>
          <w:b/>
          <w:bCs/>
          <w:color w:val="auto"/>
          <w:highlight w:val="none"/>
          <w:lang w:val="en-US" w:eastAsia="zh-CN"/>
        </w:rPr>
        <w:t>（单台）</w:t>
      </w:r>
      <w:r>
        <w:rPr>
          <w:rFonts w:hint="eastAsia"/>
          <w:b/>
          <w:bCs/>
          <w:color w:val="auto"/>
          <w:highlight w:val="none"/>
          <w:lang w:val="en-US" w:eastAsia="zh-CN"/>
        </w:rPr>
        <w:t>维修</w:t>
      </w:r>
      <w:r>
        <w:rPr>
          <w:rFonts w:hint="eastAsia" w:ascii="宋体"/>
          <w:b/>
          <w:bCs/>
          <w:color w:val="auto"/>
          <w:highlight w:val="none"/>
          <w:lang w:val="en-US" w:eastAsia="zh-CN"/>
        </w:rPr>
        <w:t>内容：</w:t>
      </w:r>
    </w:p>
    <w:p w14:paraId="6328B136">
      <w:pPr>
        <w:pStyle w:val="6"/>
        <w:numPr>
          <w:ilvl w:val="0"/>
          <w:numId w:val="0"/>
        </w:numPr>
        <w:ind w:firstLine="480" w:firstLineChars="200"/>
        <w:rPr>
          <w:rFonts w:hint="eastAsia" w:ascii="宋体" w:hAnsi="宋体" w:eastAsia="宋体" w:cs="宋体"/>
          <w:color w:val="auto"/>
          <w:sz w:val="24"/>
          <w:highlight w:val="none"/>
          <w:lang w:val="en-US" w:eastAsia="zh-CN"/>
        </w:rPr>
      </w:pPr>
      <w:r>
        <w:rPr>
          <w:rFonts w:hint="eastAsia" w:hAnsi="宋体" w:eastAsia="宋体" w:cs="宋体"/>
          <w:snapToGrid w:val="0"/>
          <w:color w:val="auto"/>
          <w:kern w:val="2"/>
          <w:sz w:val="24"/>
          <w:szCs w:val="21"/>
          <w:lang w:val="en-US" w:eastAsia="zh-CN" w:bidi="ar-SA"/>
        </w:rPr>
        <w:t>1.</w:t>
      </w:r>
      <w:r>
        <w:rPr>
          <w:rFonts w:hint="eastAsia" w:hAnsi="宋体" w:eastAsia="宋体" w:cs="宋体"/>
          <w:color w:val="auto"/>
          <w:sz w:val="24"/>
          <w:highlight w:val="none"/>
          <w:lang w:val="en-US" w:eastAsia="zh-CN"/>
        </w:rPr>
        <w:t>更换输入端</w:t>
      </w:r>
      <w:r>
        <w:rPr>
          <w:rFonts w:hint="eastAsia" w:ascii="宋体" w:hAnsi="宋体" w:eastAsia="宋体" w:cs="宋体"/>
          <w:color w:val="auto"/>
          <w:sz w:val="24"/>
          <w:highlight w:val="none"/>
          <w:lang w:val="en-US" w:eastAsia="zh-CN"/>
        </w:rPr>
        <w:t>弧齿锥齿轮</w:t>
      </w:r>
      <w:r>
        <w:rPr>
          <w:rFonts w:hint="eastAsia" w:hAnsi="宋体" w:eastAsia="宋体" w:cs="宋体"/>
          <w:color w:val="auto"/>
          <w:sz w:val="24"/>
          <w:highlight w:val="none"/>
          <w:lang w:val="en-US" w:eastAsia="zh-CN"/>
        </w:rPr>
        <w:t>、</w:t>
      </w:r>
      <w:r>
        <w:rPr>
          <w:rFonts w:hint="eastAsia" w:ascii="宋体" w:hAnsi="宋体" w:eastAsia="宋体" w:cs="宋体"/>
          <w:color w:val="auto"/>
          <w:sz w:val="24"/>
          <w:highlight w:val="none"/>
          <w:lang w:val="en-US" w:eastAsia="zh-CN"/>
        </w:rPr>
        <w:t>中间齿轮齿轴。</w:t>
      </w:r>
    </w:p>
    <w:p w14:paraId="78CF473B">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2.按标准检查其他齿轮间隙，如</w:t>
      </w:r>
      <w:r>
        <w:rPr>
          <w:rFonts w:hint="eastAsia" w:ascii="宋体" w:hAnsi="宋体" w:eastAsia="宋体" w:cs="宋体"/>
          <w:sz w:val="24"/>
          <w:highlight w:val="none"/>
          <w:lang w:val="en-US" w:eastAsia="zh-CN"/>
        </w:rPr>
        <w:t>斜齿圆柱齿轮沿尺高方向≧35%，沿尺长方向≧60%齿隙在0.23mm~0.40mm</w:t>
      </w:r>
      <w:r>
        <w:rPr>
          <w:rFonts w:hint="eastAsia" w:hAnsi="宋体" w:eastAsia="宋体" w:cs="宋体"/>
          <w:sz w:val="24"/>
          <w:highlight w:val="none"/>
          <w:lang w:val="en-US" w:eastAsia="zh-CN"/>
        </w:rPr>
        <w:t>。</w:t>
      </w:r>
    </w:p>
    <w:p w14:paraId="2B1BB028">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3</w:t>
      </w:r>
      <w:r>
        <w:rPr>
          <w:rFonts w:hint="eastAsia" w:ascii="宋体" w:hAnsi="宋体" w:eastAsia="宋体" w:cs="宋体"/>
          <w:sz w:val="24"/>
          <w:highlight w:val="none"/>
          <w:lang w:val="en-US" w:eastAsia="zh-CN"/>
        </w:rPr>
        <w:t>.更换减速机输入轴1套（MARL400-弧齿轮/弧齿轴）。</w:t>
      </w:r>
    </w:p>
    <w:p w14:paraId="14B6250C">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4</w:t>
      </w:r>
      <w:r>
        <w:rPr>
          <w:rFonts w:hint="eastAsia" w:ascii="宋体" w:hAnsi="宋体" w:eastAsia="宋体" w:cs="宋体"/>
          <w:sz w:val="24"/>
          <w:highlight w:val="none"/>
          <w:lang w:val="en-US" w:eastAsia="zh-CN"/>
        </w:rPr>
        <w:t>.更换减速箱内所有轴承（整个减速机采用7套轴承）。</w:t>
      </w:r>
    </w:p>
    <w:p w14:paraId="56FE98F1">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5</w:t>
      </w:r>
      <w:r>
        <w:rPr>
          <w:rFonts w:hint="eastAsia" w:ascii="宋体" w:hAnsi="宋体" w:eastAsia="宋体" w:cs="宋体"/>
          <w:sz w:val="24"/>
          <w:highlight w:val="none"/>
          <w:lang w:val="en-US" w:eastAsia="zh-CN"/>
        </w:rPr>
        <w:t>.更换密封和所有紧固件（输入轴油封2套/台，输出轴油封1套/台）。</w:t>
      </w:r>
    </w:p>
    <w:p w14:paraId="48E43883">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6</w:t>
      </w:r>
      <w:r>
        <w:rPr>
          <w:rFonts w:hint="eastAsia" w:ascii="宋体" w:hAnsi="宋体" w:eastAsia="宋体" w:cs="宋体"/>
          <w:sz w:val="24"/>
          <w:highlight w:val="none"/>
          <w:lang w:val="en-US" w:eastAsia="zh-CN"/>
        </w:rPr>
        <w:t>.清洁齿轮箱，漆上油漆。</w:t>
      </w:r>
    </w:p>
    <w:p w14:paraId="007C6A47">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7</w:t>
      </w:r>
      <w:r>
        <w:rPr>
          <w:rFonts w:hint="eastAsia" w:ascii="宋体" w:hAnsi="宋体" w:eastAsia="宋体" w:cs="宋体"/>
          <w:sz w:val="24"/>
          <w:highlight w:val="none"/>
          <w:lang w:val="en-US" w:eastAsia="zh-CN"/>
        </w:rPr>
        <w:t>.按国标HG/T 3132-2007减速箱安装工艺进行安装、调整齿轮啮合面间隙。</w:t>
      </w:r>
    </w:p>
    <w:p w14:paraId="6B104280">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8</w:t>
      </w:r>
      <w:r>
        <w:rPr>
          <w:rFonts w:hint="eastAsia" w:ascii="宋体" w:hAnsi="宋体" w:eastAsia="宋体" w:cs="宋体"/>
          <w:sz w:val="24"/>
          <w:highlight w:val="none"/>
          <w:lang w:val="en-US" w:eastAsia="zh-CN"/>
        </w:rPr>
        <w:t>.减速箱安装完毕后，进行空载试车8小时，听减速箱内齿轮啮合声是否正常。</w:t>
      </w:r>
    </w:p>
    <w:p w14:paraId="06BF06D5">
      <w:pPr>
        <w:pStyle w:val="6"/>
        <w:numPr>
          <w:ilvl w:val="0"/>
          <w:numId w:val="0"/>
        </w:numPr>
        <w:ind w:firstLine="480" w:firstLineChars="200"/>
        <w:rPr>
          <w:rFonts w:hint="eastAsia" w:ascii="宋体" w:hAnsi="宋体" w:eastAsia="宋体" w:cs="宋体"/>
          <w:sz w:val="24"/>
          <w:highlight w:val="none"/>
          <w:lang w:val="en-US" w:eastAsia="zh-CN"/>
        </w:rPr>
      </w:pPr>
      <w:r>
        <w:rPr>
          <w:rFonts w:hint="eastAsia" w:hAnsi="宋体" w:eastAsia="宋体" w:cs="宋体"/>
          <w:sz w:val="24"/>
          <w:highlight w:val="none"/>
          <w:lang w:val="en-US" w:eastAsia="zh-CN"/>
        </w:rPr>
        <w:t>9</w:t>
      </w:r>
      <w:r>
        <w:rPr>
          <w:rFonts w:hint="eastAsia" w:ascii="宋体" w:hAnsi="宋体" w:eastAsia="宋体" w:cs="宋体"/>
          <w:sz w:val="24"/>
          <w:highlight w:val="none"/>
          <w:lang w:val="en-US" w:eastAsia="zh-CN"/>
        </w:rPr>
        <w:t>.空载试车后，</w:t>
      </w:r>
      <w:r>
        <w:rPr>
          <w:rFonts w:hint="eastAsia" w:hAnsi="宋体" w:eastAsia="宋体" w:cs="宋体"/>
          <w:sz w:val="24"/>
          <w:highlight w:val="none"/>
          <w:lang w:val="en-US" w:eastAsia="zh-CN"/>
        </w:rPr>
        <w:t>减速箱油漆防腐</w:t>
      </w:r>
      <w:r>
        <w:rPr>
          <w:rFonts w:hint="eastAsia" w:ascii="宋体" w:hAnsi="宋体" w:eastAsia="宋体" w:cs="宋体"/>
          <w:sz w:val="24"/>
          <w:highlight w:val="none"/>
          <w:lang w:val="en-US" w:eastAsia="zh-CN"/>
        </w:rPr>
        <w:t>。</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▲三、验收方式</w:t>
      </w:r>
    </w:p>
    <w:p w14:paraId="07FABD48">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1.减速机维修完成后需提供</w:t>
      </w:r>
      <w:r>
        <w:rPr>
          <w:rFonts w:hint="eastAsia" w:ascii="宋体" w:hAnsi="宋体" w:eastAsia="宋体" w:cs="宋体"/>
          <w:color w:val="auto"/>
          <w:sz w:val="24"/>
          <w:szCs w:val="24"/>
          <w:highlight w:val="none"/>
          <w:lang w:val="en-US" w:eastAsia="zh-CN"/>
        </w:rPr>
        <w:t>维修及</w:t>
      </w:r>
      <w:r>
        <w:rPr>
          <w:rFonts w:hint="eastAsia" w:ascii="宋体" w:hAnsi="宋体" w:eastAsia="宋体" w:cs="宋体"/>
          <w:color w:val="auto"/>
          <w:sz w:val="24"/>
          <w:highlight w:val="none"/>
          <w:lang w:val="en-US" w:eastAsia="zh-CN"/>
        </w:rPr>
        <w:t>空载试车</w:t>
      </w:r>
      <w:r>
        <w:rPr>
          <w:rFonts w:hint="eastAsia" w:ascii="宋体" w:hAnsi="宋体" w:eastAsia="宋体" w:cs="宋体"/>
          <w:color w:val="auto"/>
          <w:sz w:val="24"/>
          <w:szCs w:val="24"/>
          <w:highlight w:val="none"/>
          <w:lang w:val="en-US" w:eastAsia="zh-CN"/>
        </w:rPr>
        <w:t>报</w:t>
      </w:r>
      <w:r>
        <w:rPr>
          <w:rFonts w:hint="eastAsia" w:ascii="宋体" w:hAnsi="宋体" w:eastAsia="宋体" w:cs="宋体"/>
          <w:sz w:val="24"/>
          <w:szCs w:val="24"/>
          <w:highlight w:val="none"/>
          <w:lang w:val="en-US" w:eastAsia="zh-CN"/>
        </w:rPr>
        <w:t>告，各项参数应达到以下标准：</w:t>
      </w:r>
    </w:p>
    <w:p w14:paraId="03618A6F">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1.1各油封无渗漏。</w:t>
      </w:r>
    </w:p>
    <w:p w14:paraId="094F370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1.2轴径完好，无沟痕及其它损伤。</w:t>
      </w:r>
    </w:p>
    <w:p w14:paraId="18CFE0A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1.3各齿轮间隙合格，弧齿锥齿轮沿尺高方向≧55%，沿尺长方向≧50%齿隙0.30mm~0.50mm。斜齿圆柱齿轮沿尺高方向≧35%，沿尺长方向≧60%齿隙0.23mm~0.40mm。</w:t>
      </w:r>
    </w:p>
    <w:p w14:paraId="7AD2246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供应商提供完整的维修报告，包括但不限于具体的维修、保养项目，修前修后的照片，所有更换零部件的详细清单。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3.采购人与供应商双方组织各自技术人员共同现场验收。</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应商应根据采购人场地派出相应运输车辆，并安排技术人员将减速机拆解装车及返厂维修；拆旧费、往返运费、维修费、配件费、人工费用均含在本次采购范围内，采购人不额外支付费用。维修后的减速机安装由采购人负责，若在安装过程中发现问题，供应商需免费协助解决。</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2.供应商应保留损毁零部件供采购人检查分析，</w:t>
      </w:r>
      <w:r>
        <w:rPr>
          <w:rFonts w:hint="eastAsia" w:ascii="宋体" w:hAnsi="宋体" w:eastAsia="宋体" w:cs="宋体"/>
          <w:color w:val="auto"/>
          <w:sz w:val="24"/>
          <w:szCs w:val="24"/>
          <w:highlight w:val="none"/>
          <w:lang w:val="en-US" w:eastAsia="zh-CN"/>
        </w:rPr>
        <w:t>提供维修过程相关影像资料或邀请采购人技术人员现场见证，并提详细供维修报告；</w:t>
      </w:r>
      <w:r>
        <w:rPr>
          <w:rFonts w:hint="eastAsia" w:ascii="宋体" w:hAnsi="宋体" w:eastAsia="宋体" w:cs="宋体"/>
          <w:sz w:val="24"/>
          <w:szCs w:val="24"/>
          <w:highlight w:val="none"/>
          <w:lang w:val="en-US" w:eastAsia="zh-CN"/>
        </w:rPr>
        <w:t>减速机缺陷情况和检查维修项需采购人签字确认。</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。若需更换本次维修内容之外的配件，由采购人另行提供，供应商负责安装，采购人不额外支付费用。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4.质保期为自验收合格后12个月，质保范围为减</w:t>
      </w:r>
      <w:r>
        <w:rPr>
          <w:rFonts w:hint="eastAsia" w:ascii="宋体" w:hAnsi="宋体" w:eastAsia="宋体" w:cs="宋体"/>
          <w:color w:val="auto"/>
          <w:sz w:val="24"/>
          <w:szCs w:val="24"/>
          <w:highlight w:val="none"/>
          <w:lang w:val="en-US" w:eastAsia="zh-CN"/>
        </w:rPr>
        <w:t>速机整机（不含电机）；质</w:t>
      </w:r>
      <w:r>
        <w:rPr>
          <w:rFonts w:hint="eastAsia" w:ascii="宋体" w:hAnsi="宋体" w:eastAsia="宋体" w:cs="宋体"/>
          <w:sz w:val="24"/>
          <w:szCs w:val="24"/>
          <w:highlight w:val="none"/>
          <w:lang w:val="en-US" w:eastAsia="zh-CN"/>
        </w:rPr>
        <w:t>保期内减速机任何零部件出现故障或损坏，供应商应立即提供全新的零部件并进行更换，更换过的零部件质保期重新计算，</w:t>
      </w:r>
    </w:p>
    <w:p w14:paraId="4AED246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5.单台减速机在15天内完成维修，委外运输不超2个工作日，更换后的原有旧零部件需要同步带回采购人所在地；</w:t>
      </w:r>
    </w:p>
    <w:p w14:paraId="7261710A">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6.减速机</w:t>
      </w:r>
      <w:r>
        <w:rPr>
          <w:rFonts w:hint="default" w:ascii="宋体" w:hAnsi="宋体" w:eastAsia="宋体" w:cs="宋体"/>
          <w:sz w:val="24"/>
          <w:szCs w:val="24"/>
          <w:highlight w:val="none"/>
          <w:lang w:val="en-US" w:eastAsia="zh-CN"/>
        </w:rPr>
        <w:t>验收不合格或质保期内多次出现故障，</w:t>
      </w:r>
      <w:r>
        <w:rPr>
          <w:rFonts w:hint="eastAsia" w:ascii="宋体" w:hAnsi="宋体" w:eastAsia="宋体" w:cs="宋体"/>
          <w:sz w:val="24"/>
          <w:szCs w:val="24"/>
          <w:highlight w:val="none"/>
          <w:lang w:val="en-US" w:eastAsia="zh-CN"/>
        </w:rPr>
        <w:t>供应商</w:t>
      </w:r>
      <w:r>
        <w:rPr>
          <w:rFonts w:hint="default" w:ascii="宋体" w:hAnsi="宋体" w:eastAsia="宋体" w:cs="宋体"/>
          <w:sz w:val="24"/>
          <w:szCs w:val="24"/>
          <w:highlight w:val="none"/>
          <w:lang w:val="en-US" w:eastAsia="zh-CN"/>
        </w:rPr>
        <w:t>应在不影响</w:t>
      </w:r>
      <w:r>
        <w:rPr>
          <w:rFonts w:hint="eastAsia" w:ascii="宋体" w:hAnsi="宋体" w:eastAsia="宋体" w:cs="宋体"/>
          <w:sz w:val="24"/>
          <w:szCs w:val="24"/>
          <w:highlight w:val="none"/>
          <w:lang w:val="en-US" w:eastAsia="zh-CN"/>
        </w:rPr>
        <w:t>采购人正常生产运营</w:t>
      </w:r>
      <w:r>
        <w:rPr>
          <w:rFonts w:hint="default" w:ascii="宋体" w:hAnsi="宋体" w:eastAsia="宋体" w:cs="宋体"/>
          <w:sz w:val="24"/>
          <w:szCs w:val="24"/>
          <w:highlight w:val="none"/>
          <w:lang w:val="en-US" w:eastAsia="zh-CN"/>
        </w:rPr>
        <w:t>的前提下</w:t>
      </w:r>
      <w:r>
        <w:rPr>
          <w:rFonts w:hint="eastAsia" w:ascii="宋体" w:hAnsi="宋体" w:eastAsia="宋体" w:cs="宋体"/>
          <w:sz w:val="24"/>
          <w:szCs w:val="24"/>
          <w:highlight w:val="none"/>
          <w:lang w:val="en-US" w:eastAsia="zh-CN"/>
        </w:rPr>
        <w:t>再次委外</w:t>
      </w:r>
      <w:r>
        <w:rPr>
          <w:rFonts w:hint="default" w:ascii="宋体" w:hAnsi="宋体" w:eastAsia="宋体" w:cs="宋体"/>
          <w:sz w:val="24"/>
          <w:szCs w:val="24"/>
          <w:highlight w:val="none"/>
          <w:lang w:val="en-US" w:eastAsia="zh-CN"/>
        </w:rPr>
        <w:t>维修，返修后仍不合格，</w:t>
      </w:r>
      <w:r>
        <w:rPr>
          <w:rFonts w:hint="eastAsia" w:ascii="宋体" w:hAnsi="宋体" w:eastAsia="宋体" w:cs="宋体"/>
          <w:sz w:val="24"/>
          <w:szCs w:val="24"/>
          <w:highlight w:val="none"/>
          <w:lang w:val="en-US" w:eastAsia="zh-CN"/>
        </w:rPr>
        <w:t>采购人</w:t>
      </w:r>
      <w:r>
        <w:rPr>
          <w:rFonts w:hint="default" w:ascii="宋体" w:hAnsi="宋体" w:eastAsia="宋体" w:cs="宋体"/>
          <w:sz w:val="24"/>
          <w:szCs w:val="24"/>
          <w:highlight w:val="none"/>
          <w:lang w:val="en-US" w:eastAsia="zh-CN"/>
        </w:rPr>
        <w:t>有权解除合同、</w:t>
      </w:r>
      <w:r>
        <w:rPr>
          <w:rFonts w:hint="eastAsia" w:ascii="宋体" w:hAnsi="宋体" w:eastAsia="宋体" w:cs="宋体"/>
          <w:sz w:val="24"/>
          <w:szCs w:val="24"/>
          <w:highlight w:val="none"/>
          <w:lang w:val="en-US" w:eastAsia="zh-CN"/>
        </w:rPr>
        <w:t>并按合同条款要求供应商</w:t>
      </w:r>
      <w:r>
        <w:rPr>
          <w:rFonts w:hint="default" w:ascii="宋体" w:hAnsi="宋体" w:eastAsia="宋体" w:cs="宋体"/>
          <w:sz w:val="24"/>
          <w:szCs w:val="24"/>
          <w:highlight w:val="none"/>
          <w:lang w:val="en-US" w:eastAsia="zh-CN"/>
        </w:rPr>
        <w:t>赔偿</w:t>
      </w:r>
      <w:r>
        <w:rPr>
          <w:rFonts w:hint="eastAsia" w:ascii="宋体" w:hAnsi="宋体" w:eastAsia="宋体" w:cs="宋体"/>
          <w:sz w:val="24"/>
          <w:szCs w:val="24"/>
          <w:highlight w:val="none"/>
          <w:lang w:val="en-US" w:eastAsia="zh-CN"/>
        </w:rPr>
        <w:t>相应的</w:t>
      </w:r>
      <w:r>
        <w:rPr>
          <w:rFonts w:hint="default" w:ascii="宋体" w:hAnsi="宋体" w:eastAsia="宋体" w:cs="宋体"/>
          <w:sz w:val="24"/>
          <w:szCs w:val="24"/>
          <w:highlight w:val="none"/>
          <w:lang w:val="en-US" w:eastAsia="zh-CN"/>
        </w:rPr>
        <w:t>损失</w:t>
      </w:r>
      <w:r>
        <w:rPr>
          <w:rFonts w:hint="eastAsia" w:ascii="宋体" w:hAnsi="宋体" w:eastAsia="宋体" w:cs="宋体"/>
          <w:sz w:val="24"/>
          <w:szCs w:val="24"/>
          <w:highlight w:val="none"/>
          <w:lang w:val="en-US" w:eastAsia="zh-CN"/>
        </w:rPr>
        <w:t>。</w:t>
      </w:r>
    </w:p>
    <w:p w14:paraId="3B2D0E0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7.供应商应满足采购人的现场管理制度要求，遵守国家、行业、地方法律法规，不得违章作业，出现任何人员安全事故由供应商自行承担。</w:t>
      </w:r>
    </w:p>
    <w:p w14:paraId="17A0A124">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8.供应商在服务期间自备维修安装设备专用工具和服务人员的所有劳防用品。</w:t>
      </w:r>
    </w:p>
    <w:p w14:paraId="189C0050">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供应商在维修过程中应负责对采购人生产场地的保护，与检修区域无关进行必要隔离，若造成损坏应负责修复或赔偿。对检修区域必须做到工完料尽场地清，检修中更换下来的废旧物资应按时堆放至采购人指定的相应地点。</w:t>
      </w:r>
    </w:p>
    <w:p w14:paraId="67EC1105">
      <w:pPr>
        <w:pStyle w:val="6"/>
        <w:numPr>
          <w:ilvl w:val="0"/>
          <w:numId w:val="0"/>
        </w:numPr>
        <w:ind w:firstLine="480" w:firstLineChars="200"/>
        <w:rPr>
          <w:rFonts w:hint="eastAsia" w:cs="仿宋" w:asciiTheme="minorEastAsia" w:hAnsiTheme="minorEastAsia"/>
          <w:kern w:val="0"/>
        </w:rPr>
      </w:pP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六、售后要求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0320"/>
      <w:bookmarkEnd w:id="19"/>
      <w:bookmarkStart w:id="20" w:name="_Toc184310275"/>
      <w:bookmarkEnd w:id="20"/>
      <w:bookmarkStart w:id="21" w:name="_Toc184310304"/>
      <w:bookmarkEnd w:id="21"/>
      <w:bookmarkStart w:id="22" w:name="_Toc184312100"/>
      <w:bookmarkEnd w:id="22"/>
      <w:bookmarkStart w:id="23" w:name="_Toc184310344"/>
      <w:bookmarkEnd w:id="23"/>
      <w:bookmarkStart w:id="24" w:name="_Toc184314442"/>
      <w:bookmarkEnd w:id="24"/>
      <w:bookmarkStart w:id="25" w:name="_Toc184308043"/>
      <w:bookmarkEnd w:id="25"/>
      <w:bookmarkStart w:id="26" w:name="_Toc184313293"/>
      <w:bookmarkEnd w:id="26"/>
      <w:bookmarkStart w:id="27" w:name="_Toc184308069"/>
      <w:bookmarkEnd w:id="27"/>
      <w:bookmarkStart w:id="28" w:name="_Toc184314423"/>
      <w:bookmarkEnd w:id="28"/>
      <w:bookmarkStart w:id="29" w:name="_Toc184310342"/>
      <w:bookmarkEnd w:id="29"/>
      <w:bookmarkStart w:id="30" w:name="_Toc184314468"/>
      <w:bookmarkEnd w:id="30"/>
      <w:bookmarkStart w:id="31" w:name="_Toc184312118"/>
      <w:bookmarkEnd w:id="31"/>
      <w:bookmarkStart w:id="32" w:name="_Toc184310330"/>
      <w:bookmarkEnd w:id="32"/>
      <w:bookmarkStart w:id="33" w:name="_Toc184313242"/>
      <w:bookmarkEnd w:id="33"/>
      <w:bookmarkStart w:id="34" w:name="_Toc184312108"/>
      <w:bookmarkEnd w:id="34"/>
      <w:bookmarkStart w:id="35" w:name="_Toc184312088"/>
      <w:bookmarkEnd w:id="35"/>
      <w:bookmarkStart w:id="36" w:name="_Toc184314424"/>
      <w:bookmarkEnd w:id="36"/>
      <w:bookmarkStart w:id="37" w:name="_Toc184314452"/>
      <w:bookmarkEnd w:id="37"/>
      <w:bookmarkStart w:id="38" w:name="_Toc184314412"/>
      <w:bookmarkEnd w:id="38"/>
      <w:bookmarkStart w:id="39" w:name="_Toc184310296"/>
      <w:bookmarkEnd w:id="39"/>
      <w:bookmarkStart w:id="40" w:name="_Toc184314410"/>
      <w:bookmarkEnd w:id="40"/>
      <w:bookmarkStart w:id="41" w:name="_Toc184314426"/>
      <w:bookmarkEnd w:id="41"/>
      <w:bookmarkStart w:id="42" w:name="_Toc184313266"/>
      <w:bookmarkEnd w:id="42"/>
      <w:bookmarkStart w:id="43" w:name="_Toc184312117"/>
      <w:bookmarkEnd w:id="43"/>
      <w:bookmarkStart w:id="44" w:name="_Toc184308106"/>
      <w:bookmarkEnd w:id="44"/>
      <w:bookmarkStart w:id="45" w:name="_Toc184312092"/>
      <w:bookmarkEnd w:id="45"/>
      <w:bookmarkStart w:id="46" w:name="_Toc184313267"/>
      <w:bookmarkEnd w:id="46"/>
      <w:bookmarkStart w:id="47" w:name="_Toc184314428"/>
      <w:bookmarkEnd w:id="47"/>
      <w:bookmarkStart w:id="48" w:name="_Toc184312075"/>
      <w:bookmarkEnd w:id="48"/>
      <w:bookmarkStart w:id="49" w:name="_Toc184312112"/>
      <w:bookmarkEnd w:id="49"/>
      <w:bookmarkStart w:id="50" w:name="_Toc184308102"/>
      <w:bookmarkEnd w:id="50"/>
      <w:bookmarkStart w:id="51" w:name="_Toc184313289"/>
      <w:bookmarkEnd w:id="51"/>
      <w:bookmarkStart w:id="52" w:name="_Toc184310309"/>
      <w:bookmarkEnd w:id="52"/>
      <w:bookmarkStart w:id="53" w:name="_Toc184313294"/>
      <w:bookmarkEnd w:id="53"/>
      <w:bookmarkStart w:id="54" w:name="_Toc184312136"/>
      <w:bookmarkEnd w:id="54"/>
      <w:bookmarkStart w:id="55" w:name="_Toc184312076"/>
      <w:bookmarkEnd w:id="55"/>
      <w:bookmarkStart w:id="56" w:name="_Toc184310316"/>
      <w:bookmarkEnd w:id="56"/>
      <w:bookmarkStart w:id="57" w:name="_Toc184308044"/>
      <w:bookmarkEnd w:id="57"/>
      <w:bookmarkStart w:id="58" w:name="_Toc184310273"/>
      <w:bookmarkEnd w:id="58"/>
      <w:bookmarkStart w:id="59" w:name="_Toc184313304"/>
      <w:bookmarkEnd w:id="59"/>
      <w:bookmarkStart w:id="60" w:name="_Toc184308077"/>
      <w:bookmarkEnd w:id="60"/>
      <w:bookmarkStart w:id="61" w:name="_Toc184310280"/>
      <w:bookmarkEnd w:id="61"/>
      <w:bookmarkStart w:id="62" w:name="_Toc184313240"/>
      <w:bookmarkEnd w:id="62"/>
      <w:bookmarkStart w:id="63" w:name="_Toc184308045"/>
      <w:bookmarkEnd w:id="63"/>
      <w:bookmarkStart w:id="64" w:name="_Toc184312090"/>
      <w:bookmarkEnd w:id="64"/>
      <w:bookmarkStart w:id="65" w:name="_Toc184310324"/>
      <w:bookmarkEnd w:id="65"/>
      <w:bookmarkStart w:id="66" w:name="_Toc184313258"/>
      <w:bookmarkEnd w:id="66"/>
      <w:bookmarkStart w:id="67" w:name="_Toc184314453"/>
      <w:bookmarkEnd w:id="67"/>
      <w:bookmarkStart w:id="68" w:name="_Toc184312113"/>
      <w:bookmarkEnd w:id="68"/>
      <w:bookmarkStart w:id="69" w:name="_Toc184314419"/>
      <w:bookmarkEnd w:id="69"/>
      <w:bookmarkStart w:id="70" w:name="_Toc184308107"/>
      <w:bookmarkEnd w:id="70"/>
      <w:bookmarkStart w:id="71" w:name="_Toc184314429"/>
      <w:bookmarkEnd w:id="71"/>
      <w:bookmarkStart w:id="72" w:name="_Toc184314421"/>
      <w:bookmarkEnd w:id="72"/>
      <w:bookmarkStart w:id="73" w:name="_Toc184314413"/>
      <w:bookmarkEnd w:id="73"/>
      <w:bookmarkStart w:id="74" w:name="_Toc184308093"/>
      <w:bookmarkEnd w:id="74"/>
      <w:bookmarkStart w:id="75" w:name="_Toc184312091"/>
      <w:bookmarkEnd w:id="75"/>
      <w:bookmarkStart w:id="76" w:name="_Toc184313305"/>
      <w:bookmarkEnd w:id="76"/>
      <w:bookmarkStart w:id="77" w:name="_Toc184312125"/>
      <w:bookmarkEnd w:id="77"/>
      <w:bookmarkStart w:id="78" w:name="_Toc184308078"/>
      <w:bookmarkEnd w:id="78"/>
      <w:bookmarkStart w:id="79" w:name="_Toc184308072"/>
      <w:bookmarkEnd w:id="79"/>
      <w:bookmarkStart w:id="80" w:name="_Toc184310312"/>
      <w:bookmarkEnd w:id="80"/>
      <w:bookmarkStart w:id="81" w:name="_Toc184314472"/>
      <w:bookmarkEnd w:id="81"/>
      <w:bookmarkStart w:id="82" w:name="_Toc184312130"/>
      <w:bookmarkEnd w:id="82"/>
      <w:bookmarkStart w:id="83" w:name="_Toc184308046"/>
      <w:bookmarkEnd w:id="83"/>
      <w:bookmarkStart w:id="84" w:name="_Toc184314459"/>
      <w:bookmarkEnd w:id="84"/>
      <w:bookmarkStart w:id="85" w:name="_Toc184313292"/>
      <w:bookmarkEnd w:id="85"/>
      <w:bookmarkStart w:id="86" w:name="_Toc184308095"/>
      <w:bookmarkEnd w:id="86"/>
      <w:bookmarkStart w:id="87" w:name="_Toc184308081"/>
      <w:bookmarkEnd w:id="87"/>
      <w:bookmarkStart w:id="88" w:name="_Toc184313288"/>
      <w:bookmarkEnd w:id="88"/>
      <w:bookmarkStart w:id="89" w:name="_Toc184308080"/>
      <w:bookmarkEnd w:id="89"/>
      <w:bookmarkStart w:id="90" w:name="_Toc184313238"/>
      <w:bookmarkEnd w:id="90"/>
      <w:bookmarkStart w:id="91" w:name="_Toc184310327"/>
      <w:bookmarkEnd w:id="91"/>
      <w:bookmarkStart w:id="92" w:name="_Toc184313300"/>
      <w:bookmarkEnd w:id="92"/>
      <w:bookmarkStart w:id="93" w:name="_Toc184308097"/>
      <w:bookmarkEnd w:id="93"/>
      <w:bookmarkStart w:id="94" w:name="_Toc184308039"/>
      <w:bookmarkEnd w:id="94"/>
      <w:bookmarkStart w:id="95" w:name="_Toc184313309"/>
      <w:bookmarkEnd w:id="95"/>
      <w:bookmarkStart w:id="96" w:name="_Toc184314469"/>
      <w:bookmarkEnd w:id="96"/>
      <w:bookmarkStart w:id="97" w:name="_Toc184312134"/>
      <w:bookmarkEnd w:id="97"/>
      <w:bookmarkStart w:id="98" w:name="_Toc184312070"/>
      <w:bookmarkEnd w:id="98"/>
      <w:bookmarkStart w:id="99" w:name="_Toc184310328"/>
      <w:bookmarkEnd w:id="99"/>
      <w:bookmarkStart w:id="100" w:name="_Toc184310299"/>
      <w:bookmarkEnd w:id="100"/>
      <w:bookmarkStart w:id="101" w:name="_Toc184312119"/>
      <w:bookmarkEnd w:id="101"/>
      <w:bookmarkStart w:id="102" w:name="_Toc184308073"/>
      <w:bookmarkEnd w:id="102"/>
      <w:bookmarkStart w:id="103" w:name="_Toc184312079"/>
      <w:bookmarkEnd w:id="103"/>
      <w:bookmarkStart w:id="104" w:name="_Toc184308088"/>
      <w:bookmarkEnd w:id="104"/>
      <w:bookmarkStart w:id="105" w:name="_Toc184308055"/>
      <w:bookmarkEnd w:id="105"/>
      <w:bookmarkStart w:id="106" w:name="_Toc184310291"/>
      <w:bookmarkEnd w:id="106"/>
      <w:bookmarkStart w:id="107" w:name="_Toc184314416"/>
      <w:bookmarkEnd w:id="107"/>
      <w:bookmarkStart w:id="108" w:name="_Toc184310282"/>
      <w:bookmarkEnd w:id="108"/>
      <w:bookmarkStart w:id="109" w:name="_Toc184314451"/>
      <w:bookmarkEnd w:id="109"/>
      <w:bookmarkStart w:id="110" w:name="_Toc184314420"/>
      <w:bookmarkEnd w:id="110"/>
      <w:bookmarkStart w:id="111" w:name="_Toc184313282"/>
      <w:bookmarkEnd w:id="111"/>
      <w:bookmarkStart w:id="112" w:name="_Toc184310313"/>
      <w:bookmarkEnd w:id="112"/>
      <w:bookmarkStart w:id="113" w:name="_Toc184308096"/>
      <w:bookmarkEnd w:id="113"/>
      <w:bookmarkStart w:id="114" w:name="_Toc184308061"/>
      <w:bookmarkEnd w:id="114"/>
      <w:bookmarkStart w:id="115" w:name="_Toc184310297"/>
      <w:bookmarkEnd w:id="115"/>
      <w:bookmarkStart w:id="116" w:name="_Toc184312095"/>
      <w:bookmarkEnd w:id="116"/>
      <w:bookmarkStart w:id="117" w:name="_Toc184314473"/>
      <w:bookmarkEnd w:id="117"/>
      <w:bookmarkStart w:id="118" w:name="_Toc184313278"/>
      <w:bookmarkEnd w:id="118"/>
      <w:bookmarkStart w:id="119" w:name="_Toc184310329"/>
      <w:bookmarkEnd w:id="119"/>
      <w:bookmarkStart w:id="120" w:name="_Toc184312121"/>
      <w:bookmarkEnd w:id="120"/>
      <w:bookmarkStart w:id="121" w:name="_Toc184312120"/>
      <w:bookmarkEnd w:id="121"/>
      <w:bookmarkStart w:id="122" w:name="_Toc184308100"/>
      <w:bookmarkEnd w:id="122"/>
      <w:bookmarkStart w:id="123" w:name="_Toc184314465"/>
      <w:bookmarkEnd w:id="123"/>
      <w:bookmarkStart w:id="124" w:name="_Toc184313301"/>
      <w:bookmarkEnd w:id="124"/>
      <w:bookmarkStart w:id="125" w:name="_Toc184308047"/>
      <w:bookmarkEnd w:id="125"/>
      <w:bookmarkStart w:id="126" w:name="_Toc184310321"/>
      <w:bookmarkEnd w:id="126"/>
      <w:bookmarkStart w:id="127" w:name="_Toc184310334"/>
      <w:bookmarkEnd w:id="127"/>
      <w:bookmarkStart w:id="128" w:name="_Toc184314444"/>
      <w:bookmarkEnd w:id="128"/>
      <w:bookmarkStart w:id="129" w:name="_Toc184313303"/>
      <w:bookmarkEnd w:id="129"/>
      <w:bookmarkStart w:id="130" w:name="_Toc184313252"/>
      <w:bookmarkEnd w:id="130"/>
      <w:bookmarkStart w:id="131" w:name="_Toc184313299"/>
      <w:bookmarkEnd w:id="131"/>
      <w:bookmarkStart w:id="132" w:name="_Toc184314440"/>
      <w:bookmarkEnd w:id="132"/>
      <w:bookmarkStart w:id="133" w:name="_Toc184310295"/>
      <w:bookmarkEnd w:id="133"/>
      <w:bookmarkStart w:id="134" w:name="_Toc184312128"/>
      <w:bookmarkEnd w:id="134"/>
      <w:bookmarkStart w:id="135" w:name="_Toc184310301"/>
      <w:bookmarkEnd w:id="135"/>
      <w:bookmarkStart w:id="136" w:name="_Toc184312068"/>
      <w:bookmarkEnd w:id="136"/>
      <w:bookmarkStart w:id="137" w:name="_Toc184312138"/>
      <w:bookmarkEnd w:id="137"/>
      <w:bookmarkStart w:id="138" w:name="_Toc184310335"/>
      <w:bookmarkEnd w:id="138"/>
      <w:bookmarkStart w:id="139" w:name="_Toc184310292"/>
      <w:bookmarkEnd w:id="139"/>
      <w:bookmarkStart w:id="140" w:name="_Toc184308070"/>
      <w:bookmarkEnd w:id="140"/>
      <w:bookmarkStart w:id="141" w:name="_Toc184313265"/>
      <w:bookmarkEnd w:id="141"/>
      <w:bookmarkStart w:id="142" w:name="_Toc184312133"/>
      <w:bookmarkEnd w:id="142"/>
      <w:bookmarkStart w:id="143" w:name="_Toc184314464"/>
      <w:bookmarkEnd w:id="143"/>
      <w:bookmarkStart w:id="144" w:name="_Toc184308103"/>
      <w:bookmarkEnd w:id="144"/>
      <w:bookmarkStart w:id="145" w:name="_Toc184312132"/>
      <w:bookmarkEnd w:id="145"/>
      <w:bookmarkStart w:id="146" w:name="_Toc184312073"/>
      <w:bookmarkEnd w:id="146"/>
      <w:bookmarkStart w:id="147" w:name="_Toc184312081"/>
      <w:bookmarkEnd w:id="147"/>
      <w:bookmarkStart w:id="148" w:name="_Toc184310311"/>
      <w:bookmarkEnd w:id="148"/>
      <w:bookmarkStart w:id="149" w:name="_Toc184314466"/>
      <w:bookmarkEnd w:id="149"/>
      <w:bookmarkStart w:id="150" w:name="_Toc184314445"/>
      <w:bookmarkEnd w:id="150"/>
      <w:bookmarkStart w:id="151" w:name="_Toc184313298"/>
      <w:bookmarkEnd w:id="151"/>
      <w:bookmarkStart w:id="152" w:name="_Toc184312077"/>
      <w:bookmarkEnd w:id="152"/>
      <w:bookmarkStart w:id="153" w:name="_Toc184308041"/>
      <w:bookmarkEnd w:id="153"/>
      <w:bookmarkStart w:id="154" w:name="_Toc184308056"/>
      <w:bookmarkEnd w:id="154"/>
      <w:bookmarkStart w:id="155" w:name="_Toc184314474"/>
      <w:bookmarkEnd w:id="155"/>
      <w:bookmarkStart w:id="156" w:name="_Toc184308052"/>
      <w:bookmarkEnd w:id="156"/>
      <w:bookmarkStart w:id="157" w:name="_Toc184308086"/>
      <w:bookmarkEnd w:id="157"/>
      <w:bookmarkStart w:id="158" w:name="_Toc184314450"/>
      <w:bookmarkEnd w:id="158"/>
      <w:bookmarkStart w:id="159" w:name="_Toc184312137"/>
      <w:bookmarkEnd w:id="159"/>
      <w:bookmarkStart w:id="160" w:name="_Toc184312111"/>
      <w:bookmarkEnd w:id="160"/>
      <w:bookmarkStart w:id="161" w:name="_Toc184314431"/>
      <w:bookmarkEnd w:id="161"/>
      <w:bookmarkStart w:id="162" w:name="_Toc184310319"/>
      <w:bookmarkEnd w:id="162"/>
      <w:bookmarkStart w:id="163" w:name="_Toc184313284"/>
      <w:bookmarkEnd w:id="163"/>
      <w:bookmarkStart w:id="164" w:name="_Toc184308104"/>
      <w:bookmarkEnd w:id="164"/>
      <w:bookmarkStart w:id="165" w:name="_Toc184312107"/>
      <w:bookmarkEnd w:id="165"/>
      <w:bookmarkStart w:id="166" w:name="_Toc184314437"/>
      <w:bookmarkEnd w:id="166"/>
      <w:bookmarkStart w:id="167" w:name="_Toc184314476"/>
      <w:bookmarkEnd w:id="167"/>
      <w:bookmarkStart w:id="168" w:name="_Toc184310325"/>
      <w:bookmarkEnd w:id="168"/>
      <w:bookmarkStart w:id="169" w:name="_Toc184313239"/>
      <w:bookmarkEnd w:id="169"/>
      <w:bookmarkStart w:id="170" w:name="_Toc184312086"/>
      <w:bookmarkEnd w:id="170"/>
      <w:bookmarkStart w:id="171" w:name="_Toc184308075"/>
      <w:bookmarkEnd w:id="171"/>
      <w:bookmarkStart w:id="172" w:name="_Toc184314455"/>
      <w:bookmarkEnd w:id="172"/>
      <w:bookmarkStart w:id="173" w:name="_Toc184310341"/>
      <w:bookmarkEnd w:id="173"/>
      <w:bookmarkStart w:id="174" w:name="_Toc184312067"/>
      <w:bookmarkEnd w:id="174"/>
      <w:bookmarkStart w:id="175" w:name="_Toc184313275"/>
      <w:bookmarkEnd w:id="175"/>
      <w:bookmarkStart w:id="176" w:name="_Toc184313253"/>
      <w:bookmarkEnd w:id="176"/>
      <w:bookmarkStart w:id="177" w:name="_Toc184314439"/>
      <w:bookmarkEnd w:id="177"/>
      <w:bookmarkStart w:id="178" w:name="_Toc184313251"/>
      <w:bookmarkEnd w:id="178"/>
      <w:bookmarkStart w:id="179" w:name="_Toc184312072"/>
      <w:bookmarkEnd w:id="179"/>
      <w:bookmarkStart w:id="180" w:name="_Toc184312089"/>
      <w:bookmarkEnd w:id="180"/>
      <w:bookmarkStart w:id="181" w:name="_Toc184310287"/>
      <w:bookmarkEnd w:id="181"/>
      <w:bookmarkStart w:id="182" w:name="_Toc184314432"/>
      <w:bookmarkEnd w:id="182"/>
      <w:bookmarkStart w:id="183" w:name="_Toc184310331"/>
      <w:bookmarkEnd w:id="183"/>
      <w:bookmarkStart w:id="184" w:name="_Toc184308062"/>
      <w:bookmarkEnd w:id="184"/>
      <w:bookmarkStart w:id="185" w:name="_Toc184308049"/>
      <w:bookmarkEnd w:id="185"/>
      <w:bookmarkStart w:id="186" w:name="_Toc184310272"/>
      <w:bookmarkEnd w:id="186"/>
      <w:bookmarkStart w:id="187" w:name="_Toc184314422"/>
      <w:bookmarkEnd w:id="187"/>
      <w:bookmarkStart w:id="188" w:name="_Toc184312083"/>
      <w:bookmarkEnd w:id="188"/>
      <w:bookmarkStart w:id="189" w:name="_Toc184310294"/>
      <w:bookmarkEnd w:id="189"/>
      <w:bookmarkStart w:id="190" w:name="_Toc184310318"/>
      <w:bookmarkEnd w:id="190"/>
      <w:bookmarkStart w:id="191" w:name="_Toc184312074"/>
      <w:bookmarkEnd w:id="191"/>
      <w:bookmarkStart w:id="192" w:name="_Toc184314418"/>
      <w:bookmarkEnd w:id="192"/>
      <w:bookmarkStart w:id="193" w:name="_Toc184310306"/>
      <w:bookmarkEnd w:id="193"/>
      <w:bookmarkStart w:id="194" w:name="_Toc184313255"/>
      <w:bookmarkEnd w:id="194"/>
      <w:bookmarkStart w:id="195" w:name="_Toc184310274"/>
      <w:bookmarkEnd w:id="195"/>
      <w:bookmarkStart w:id="196" w:name="_Toc184308076"/>
      <w:bookmarkEnd w:id="196"/>
      <w:bookmarkStart w:id="197" w:name="_Toc184308060"/>
      <w:bookmarkEnd w:id="197"/>
      <w:bookmarkStart w:id="198" w:name="_Toc184313270"/>
      <w:bookmarkEnd w:id="198"/>
      <w:bookmarkStart w:id="199" w:name="_Toc184312126"/>
      <w:bookmarkEnd w:id="199"/>
      <w:bookmarkStart w:id="200" w:name="_Toc184312103"/>
      <w:bookmarkEnd w:id="200"/>
      <w:bookmarkStart w:id="201" w:name="_Toc184314460"/>
      <w:bookmarkEnd w:id="201"/>
      <w:bookmarkStart w:id="202" w:name="_Toc184308067"/>
      <w:bookmarkEnd w:id="202"/>
      <w:bookmarkStart w:id="203" w:name="_Toc184308054"/>
      <w:bookmarkEnd w:id="203"/>
      <w:bookmarkStart w:id="204" w:name="_Toc184310281"/>
      <w:bookmarkEnd w:id="204"/>
      <w:bookmarkStart w:id="205" w:name="_Toc184314457"/>
      <w:bookmarkEnd w:id="205"/>
      <w:bookmarkStart w:id="206" w:name="_Toc184308050"/>
      <w:bookmarkEnd w:id="206"/>
      <w:bookmarkStart w:id="207" w:name="_Toc184313257"/>
      <w:bookmarkEnd w:id="207"/>
      <w:bookmarkStart w:id="208" w:name="_Toc184308101"/>
      <w:bookmarkEnd w:id="208"/>
      <w:bookmarkStart w:id="209" w:name="_Toc184310277"/>
      <w:bookmarkEnd w:id="209"/>
      <w:bookmarkStart w:id="210" w:name="_Toc184308058"/>
      <w:bookmarkEnd w:id="210"/>
      <w:bookmarkStart w:id="211" w:name="_Toc184312105"/>
      <w:bookmarkEnd w:id="211"/>
      <w:bookmarkStart w:id="212" w:name="_Toc184312087"/>
      <w:bookmarkEnd w:id="212"/>
      <w:bookmarkStart w:id="213" w:name="_Toc184308091"/>
      <w:bookmarkEnd w:id="213"/>
      <w:bookmarkStart w:id="214" w:name="_Toc184310333"/>
      <w:bookmarkEnd w:id="214"/>
      <w:bookmarkStart w:id="215" w:name="_Toc184312122"/>
      <w:bookmarkEnd w:id="215"/>
      <w:bookmarkStart w:id="216" w:name="_Toc184312109"/>
      <w:bookmarkEnd w:id="216"/>
      <w:bookmarkStart w:id="217" w:name="_Toc184308087"/>
      <w:bookmarkEnd w:id="217"/>
      <w:bookmarkStart w:id="218" w:name="_Toc184313310"/>
      <w:bookmarkEnd w:id="218"/>
      <w:bookmarkStart w:id="219" w:name="_Toc184312099"/>
      <w:bookmarkEnd w:id="219"/>
      <w:bookmarkStart w:id="220" w:name="_Toc184314446"/>
      <w:bookmarkEnd w:id="220"/>
      <w:bookmarkStart w:id="221" w:name="_Toc184310283"/>
      <w:bookmarkEnd w:id="221"/>
      <w:bookmarkStart w:id="222" w:name="_Toc184313295"/>
      <w:bookmarkEnd w:id="222"/>
      <w:bookmarkStart w:id="223" w:name="_Toc184313245"/>
      <w:bookmarkEnd w:id="223"/>
      <w:bookmarkStart w:id="224" w:name="_Toc184313269"/>
      <w:bookmarkEnd w:id="224"/>
      <w:bookmarkStart w:id="225" w:name="_Toc184308098"/>
      <w:bookmarkEnd w:id="225"/>
      <w:bookmarkStart w:id="226" w:name="_Toc184308064"/>
      <w:bookmarkEnd w:id="226"/>
      <w:bookmarkStart w:id="227" w:name="_Toc184313286"/>
      <w:bookmarkEnd w:id="227"/>
      <w:bookmarkStart w:id="228" w:name="_Toc184310302"/>
      <w:bookmarkEnd w:id="228"/>
      <w:bookmarkStart w:id="229" w:name="_Toc184312123"/>
      <w:bookmarkEnd w:id="229"/>
      <w:bookmarkStart w:id="230" w:name="_Toc184314433"/>
      <w:bookmarkEnd w:id="230"/>
      <w:bookmarkStart w:id="231" w:name="_Toc184310289"/>
      <w:bookmarkEnd w:id="231"/>
      <w:bookmarkStart w:id="232" w:name="_Toc184310286"/>
      <w:bookmarkEnd w:id="232"/>
      <w:bookmarkStart w:id="233" w:name="_Toc184312080"/>
      <w:bookmarkEnd w:id="233"/>
      <w:bookmarkStart w:id="234" w:name="_Toc184310305"/>
      <w:bookmarkEnd w:id="234"/>
      <w:bookmarkStart w:id="235" w:name="_Toc184310284"/>
      <w:bookmarkEnd w:id="235"/>
      <w:bookmarkStart w:id="236" w:name="_Toc184310308"/>
      <w:bookmarkEnd w:id="236"/>
      <w:bookmarkStart w:id="237" w:name="_Toc184314456"/>
      <w:bookmarkEnd w:id="237"/>
      <w:bookmarkStart w:id="238" w:name="_Toc184313297"/>
      <w:bookmarkEnd w:id="238"/>
      <w:bookmarkStart w:id="239" w:name="_Toc184313244"/>
      <w:bookmarkEnd w:id="239"/>
      <w:bookmarkStart w:id="240" w:name="_Toc184314435"/>
      <w:bookmarkEnd w:id="240"/>
      <w:bookmarkStart w:id="241" w:name="_Toc184313285"/>
      <w:bookmarkEnd w:id="241"/>
      <w:bookmarkStart w:id="242" w:name="_Toc184314427"/>
      <w:bookmarkEnd w:id="242"/>
      <w:bookmarkStart w:id="243" w:name="_Toc184313261"/>
      <w:bookmarkEnd w:id="243"/>
      <w:bookmarkStart w:id="244" w:name="_Toc184313296"/>
      <w:bookmarkEnd w:id="244"/>
      <w:bookmarkStart w:id="245" w:name="_Toc184310338"/>
      <w:bookmarkEnd w:id="245"/>
      <w:bookmarkStart w:id="246" w:name="_Toc184313280"/>
      <w:bookmarkEnd w:id="246"/>
      <w:bookmarkStart w:id="247" w:name="_Toc184310337"/>
      <w:bookmarkEnd w:id="247"/>
      <w:bookmarkStart w:id="248" w:name="_Toc184312110"/>
      <w:bookmarkEnd w:id="248"/>
      <w:bookmarkStart w:id="249" w:name="_Toc184312139"/>
      <w:bookmarkEnd w:id="249"/>
      <w:bookmarkStart w:id="250" w:name="_Toc184314470"/>
      <w:bookmarkEnd w:id="250"/>
      <w:bookmarkStart w:id="251" w:name="_Toc184314448"/>
      <w:bookmarkEnd w:id="251"/>
      <w:bookmarkStart w:id="252" w:name="_Toc184308085"/>
      <w:bookmarkEnd w:id="252"/>
      <w:bookmarkStart w:id="253" w:name="_Toc184314471"/>
      <w:bookmarkEnd w:id="253"/>
      <w:bookmarkStart w:id="254" w:name="_Toc184313308"/>
      <w:bookmarkEnd w:id="254"/>
      <w:bookmarkStart w:id="255" w:name="_Toc184308063"/>
      <w:bookmarkEnd w:id="255"/>
      <w:bookmarkStart w:id="256" w:name="_Toc184313271"/>
      <w:bookmarkEnd w:id="256"/>
      <w:bookmarkStart w:id="257" w:name="_Toc184312124"/>
      <w:bookmarkEnd w:id="257"/>
      <w:bookmarkStart w:id="258" w:name="_Toc184308108"/>
      <w:bookmarkEnd w:id="258"/>
      <w:bookmarkStart w:id="259" w:name="_Toc184310279"/>
      <w:bookmarkEnd w:id="259"/>
      <w:bookmarkStart w:id="260" w:name="_Toc184308042"/>
      <w:bookmarkEnd w:id="260"/>
      <w:bookmarkStart w:id="261" w:name="_Toc184314462"/>
      <w:bookmarkEnd w:id="261"/>
      <w:bookmarkStart w:id="262" w:name="_Toc184312071"/>
      <w:bookmarkEnd w:id="262"/>
      <w:bookmarkStart w:id="263" w:name="_Toc184313291"/>
      <w:bookmarkEnd w:id="263"/>
      <w:bookmarkStart w:id="264" w:name="_Toc184308040"/>
      <w:bookmarkEnd w:id="264"/>
      <w:bookmarkStart w:id="265" w:name="_Toc184313260"/>
      <w:bookmarkEnd w:id="265"/>
      <w:bookmarkStart w:id="266" w:name="_Toc184310339"/>
      <w:bookmarkEnd w:id="266"/>
      <w:bookmarkStart w:id="267" w:name="_Toc184308083"/>
      <w:bookmarkEnd w:id="267"/>
      <w:bookmarkStart w:id="268" w:name="_Toc184313268"/>
      <w:bookmarkEnd w:id="268"/>
      <w:bookmarkStart w:id="269" w:name="_Toc184312082"/>
      <w:bookmarkEnd w:id="269"/>
      <w:bookmarkStart w:id="270" w:name="_Toc184314480"/>
      <w:bookmarkEnd w:id="270"/>
      <w:bookmarkStart w:id="271" w:name="_Toc184308066"/>
      <w:bookmarkEnd w:id="271"/>
      <w:bookmarkStart w:id="272" w:name="_Toc184308059"/>
      <w:bookmarkEnd w:id="272"/>
      <w:bookmarkStart w:id="273" w:name="_Toc184308094"/>
      <w:bookmarkEnd w:id="273"/>
      <w:bookmarkStart w:id="274" w:name="_Toc184312078"/>
      <w:bookmarkEnd w:id="274"/>
      <w:bookmarkStart w:id="275" w:name="_Toc184308068"/>
      <w:bookmarkEnd w:id="275"/>
      <w:bookmarkStart w:id="276" w:name="_Toc184312094"/>
      <w:bookmarkEnd w:id="276"/>
      <w:bookmarkStart w:id="277" w:name="_Toc184313254"/>
      <w:bookmarkEnd w:id="277"/>
      <w:bookmarkStart w:id="278" w:name="_Toc184313262"/>
      <w:bookmarkEnd w:id="278"/>
      <w:bookmarkStart w:id="279" w:name="_Toc184313259"/>
      <w:bookmarkEnd w:id="279"/>
      <w:bookmarkStart w:id="280" w:name="_Toc184312104"/>
      <w:bookmarkEnd w:id="280"/>
      <w:bookmarkStart w:id="281" w:name="_Toc184313241"/>
      <w:bookmarkEnd w:id="281"/>
      <w:bookmarkStart w:id="282" w:name="_Toc184308048"/>
      <w:bookmarkEnd w:id="282"/>
      <w:bookmarkStart w:id="283" w:name="_Toc184310332"/>
      <w:bookmarkEnd w:id="283"/>
      <w:bookmarkStart w:id="284" w:name="_Toc184312097"/>
      <w:bookmarkEnd w:id="284"/>
      <w:bookmarkStart w:id="285" w:name="_Toc184310298"/>
      <w:bookmarkEnd w:id="285"/>
      <w:bookmarkStart w:id="286" w:name="_Toc184310288"/>
      <w:bookmarkEnd w:id="286"/>
      <w:bookmarkStart w:id="287" w:name="_Toc184310285"/>
      <w:bookmarkEnd w:id="287"/>
      <w:bookmarkStart w:id="288" w:name="_Toc184308074"/>
      <w:bookmarkEnd w:id="288"/>
      <w:bookmarkStart w:id="289" w:name="_Toc184310314"/>
      <w:bookmarkEnd w:id="289"/>
      <w:bookmarkStart w:id="290" w:name="_Toc184313249"/>
      <w:bookmarkEnd w:id="290"/>
      <w:bookmarkStart w:id="291" w:name="_Toc184308053"/>
      <w:bookmarkEnd w:id="291"/>
      <w:bookmarkStart w:id="292" w:name="_Toc184314482"/>
      <w:bookmarkEnd w:id="292"/>
      <w:bookmarkStart w:id="293" w:name="_Toc184314438"/>
      <w:bookmarkEnd w:id="293"/>
      <w:bookmarkStart w:id="294" w:name="_Toc184312101"/>
      <w:bookmarkEnd w:id="294"/>
      <w:bookmarkStart w:id="295" w:name="_Toc184308090"/>
      <w:bookmarkEnd w:id="295"/>
      <w:bookmarkStart w:id="296" w:name="_Toc184313272"/>
      <w:bookmarkEnd w:id="296"/>
      <w:bookmarkStart w:id="297" w:name="_Toc184312102"/>
      <w:bookmarkEnd w:id="297"/>
      <w:bookmarkStart w:id="298" w:name="_Toc184308084"/>
      <w:bookmarkEnd w:id="298"/>
      <w:bookmarkStart w:id="299" w:name="_Toc184313281"/>
      <w:bookmarkEnd w:id="299"/>
      <w:bookmarkStart w:id="300" w:name="_Toc184314447"/>
      <w:bookmarkEnd w:id="300"/>
      <w:bookmarkStart w:id="301" w:name="_Toc184312084"/>
      <w:bookmarkEnd w:id="301"/>
      <w:bookmarkStart w:id="302" w:name="_Toc184312127"/>
      <w:bookmarkEnd w:id="302"/>
      <w:bookmarkStart w:id="303" w:name="_Toc184313250"/>
      <w:bookmarkEnd w:id="303"/>
      <w:bookmarkStart w:id="304" w:name="_Toc184310326"/>
      <w:bookmarkEnd w:id="304"/>
      <w:bookmarkStart w:id="305" w:name="_Toc184314467"/>
      <w:bookmarkEnd w:id="305"/>
      <w:bookmarkStart w:id="306" w:name="_Toc184313306"/>
      <w:bookmarkEnd w:id="306"/>
      <w:bookmarkStart w:id="307" w:name="_Toc184310315"/>
      <w:bookmarkEnd w:id="307"/>
      <w:bookmarkStart w:id="308" w:name="_Toc184314475"/>
      <w:bookmarkEnd w:id="308"/>
      <w:bookmarkStart w:id="309" w:name="_Toc184314425"/>
      <w:bookmarkEnd w:id="309"/>
      <w:bookmarkStart w:id="310" w:name="_Toc184314414"/>
      <w:bookmarkEnd w:id="310"/>
      <w:bookmarkStart w:id="311" w:name="_Toc184308099"/>
      <w:bookmarkEnd w:id="311"/>
      <w:bookmarkStart w:id="312" w:name="_Toc184308037"/>
      <w:bookmarkEnd w:id="312"/>
      <w:bookmarkStart w:id="313" w:name="_Toc184313276"/>
      <w:bookmarkEnd w:id="313"/>
      <w:bookmarkStart w:id="314" w:name="_Toc184314461"/>
      <w:bookmarkEnd w:id="314"/>
      <w:bookmarkStart w:id="315" w:name="_Toc184308065"/>
      <w:bookmarkEnd w:id="315"/>
      <w:bookmarkStart w:id="316" w:name="_Toc184313264"/>
      <w:bookmarkEnd w:id="316"/>
      <w:bookmarkStart w:id="317" w:name="_Toc184312069"/>
      <w:bookmarkEnd w:id="317"/>
      <w:bookmarkStart w:id="318" w:name="_Toc184313283"/>
      <w:bookmarkEnd w:id="318"/>
      <w:bookmarkStart w:id="319" w:name="_Toc184308079"/>
      <w:bookmarkEnd w:id="319"/>
      <w:bookmarkStart w:id="320" w:name="_Toc184310323"/>
      <w:bookmarkEnd w:id="320"/>
      <w:bookmarkStart w:id="321" w:name="_Toc184313256"/>
      <w:bookmarkEnd w:id="321"/>
      <w:bookmarkStart w:id="322" w:name="_Toc184314434"/>
      <w:bookmarkEnd w:id="322"/>
      <w:bookmarkStart w:id="323" w:name="_Toc184312098"/>
      <w:bookmarkEnd w:id="323"/>
      <w:bookmarkStart w:id="324" w:name="_Toc184313274"/>
      <w:bookmarkEnd w:id="324"/>
      <w:bookmarkStart w:id="325" w:name="_Toc184312114"/>
      <w:bookmarkEnd w:id="325"/>
      <w:bookmarkStart w:id="326" w:name="_Toc184313307"/>
      <w:bookmarkEnd w:id="326"/>
      <w:bookmarkStart w:id="327" w:name="_Toc184313243"/>
      <w:bookmarkEnd w:id="327"/>
      <w:bookmarkStart w:id="328" w:name="_Toc184308036"/>
      <w:bookmarkEnd w:id="328"/>
      <w:bookmarkStart w:id="329" w:name="_Toc184314478"/>
      <w:bookmarkEnd w:id="329"/>
      <w:bookmarkStart w:id="330" w:name="_Toc184308092"/>
      <w:bookmarkEnd w:id="330"/>
      <w:bookmarkStart w:id="331" w:name="_Toc184314417"/>
      <w:bookmarkEnd w:id="331"/>
      <w:bookmarkStart w:id="332" w:name="_Toc184313273"/>
      <w:bookmarkEnd w:id="332"/>
      <w:bookmarkStart w:id="333" w:name="_Toc184313246"/>
      <w:bookmarkEnd w:id="333"/>
      <w:bookmarkStart w:id="334" w:name="_Toc184310317"/>
      <w:bookmarkEnd w:id="334"/>
      <w:bookmarkStart w:id="335" w:name="_Toc184308105"/>
      <w:bookmarkEnd w:id="335"/>
      <w:bookmarkStart w:id="336" w:name="_Toc184312129"/>
      <w:bookmarkEnd w:id="336"/>
      <w:bookmarkStart w:id="337" w:name="_Toc184310307"/>
      <w:bookmarkEnd w:id="337"/>
      <w:bookmarkStart w:id="338" w:name="_Toc184310340"/>
      <w:bookmarkEnd w:id="338"/>
      <w:bookmarkStart w:id="339" w:name="_Toc184314477"/>
      <w:bookmarkEnd w:id="339"/>
      <w:bookmarkStart w:id="340" w:name="_Toc184314454"/>
      <w:bookmarkEnd w:id="340"/>
      <w:bookmarkStart w:id="341" w:name="_Toc184313279"/>
      <w:bookmarkEnd w:id="341"/>
      <w:bookmarkStart w:id="342" w:name="_Toc184313277"/>
      <w:bookmarkEnd w:id="342"/>
      <w:bookmarkStart w:id="343" w:name="_Toc184310322"/>
      <w:bookmarkEnd w:id="343"/>
      <w:bookmarkStart w:id="344" w:name="_Toc184314415"/>
      <w:bookmarkEnd w:id="344"/>
      <w:bookmarkStart w:id="345" w:name="_Toc184312106"/>
      <w:bookmarkEnd w:id="345"/>
      <w:bookmarkStart w:id="346" w:name="_Toc184310278"/>
      <w:bookmarkEnd w:id="346"/>
      <w:bookmarkStart w:id="347" w:name="_Toc184310276"/>
      <w:bookmarkEnd w:id="347"/>
      <w:bookmarkStart w:id="348" w:name="_Toc184312115"/>
      <w:bookmarkEnd w:id="348"/>
      <w:bookmarkStart w:id="349" w:name="_Toc184313287"/>
      <w:bookmarkEnd w:id="349"/>
      <w:bookmarkStart w:id="350" w:name="_Toc184313290"/>
      <w:bookmarkEnd w:id="350"/>
      <w:bookmarkStart w:id="351" w:name="_Toc184314430"/>
      <w:bookmarkEnd w:id="351"/>
      <w:bookmarkStart w:id="352" w:name="_Toc184310300"/>
      <w:bookmarkEnd w:id="352"/>
      <w:bookmarkStart w:id="353" w:name="_Toc184314458"/>
      <w:bookmarkEnd w:id="353"/>
      <w:bookmarkStart w:id="354" w:name="_Toc184313302"/>
      <w:bookmarkEnd w:id="354"/>
      <w:bookmarkStart w:id="355" w:name="_Toc184314463"/>
      <w:bookmarkEnd w:id="355"/>
      <w:bookmarkStart w:id="356" w:name="_Toc184312135"/>
      <w:bookmarkEnd w:id="356"/>
      <w:bookmarkStart w:id="357" w:name="_Toc184310293"/>
      <w:bookmarkEnd w:id="357"/>
      <w:bookmarkStart w:id="358" w:name="_Toc184308082"/>
      <w:bookmarkEnd w:id="358"/>
      <w:bookmarkStart w:id="359" w:name="_Toc184313263"/>
      <w:bookmarkEnd w:id="359"/>
      <w:bookmarkStart w:id="360" w:name="_Toc184312116"/>
      <w:bookmarkEnd w:id="360"/>
      <w:bookmarkStart w:id="361" w:name="_Toc184314411"/>
      <w:bookmarkEnd w:id="361"/>
      <w:bookmarkStart w:id="362" w:name="_Toc184314449"/>
      <w:bookmarkEnd w:id="362"/>
      <w:bookmarkStart w:id="363" w:name="_Toc184308038"/>
      <w:bookmarkEnd w:id="363"/>
      <w:bookmarkStart w:id="364" w:name="_Toc184308057"/>
      <w:bookmarkEnd w:id="364"/>
      <w:bookmarkStart w:id="365" w:name="_Toc184310336"/>
      <w:bookmarkEnd w:id="365"/>
      <w:bookmarkStart w:id="366" w:name="_Toc184314479"/>
      <w:bookmarkEnd w:id="366"/>
      <w:bookmarkStart w:id="367" w:name="_Toc184313247"/>
      <w:bookmarkEnd w:id="367"/>
      <w:bookmarkStart w:id="368" w:name="_Toc184312085"/>
      <w:bookmarkEnd w:id="368"/>
      <w:bookmarkStart w:id="369" w:name="_Toc184314441"/>
      <w:bookmarkEnd w:id="369"/>
      <w:bookmarkStart w:id="370" w:name="_Toc184312096"/>
      <w:bookmarkEnd w:id="370"/>
      <w:bookmarkStart w:id="371" w:name="_Toc184314443"/>
      <w:bookmarkEnd w:id="371"/>
      <w:bookmarkStart w:id="372" w:name="_Toc184308051"/>
      <w:bookmarkEnd w:id="372"/>
      <w:bookmarkStart w:id="373" w:name="_Toc184310343"/>
      <w:bookmarkEnd w:id="373"/>
      <w:bookmarkStart w:id="374" w:name="_Toc184314436"/>
      <w:bookmarkEnd w:id="374"/>
      <w:bookmarkStart w:id="375" w:name="_Toc184314481"/>
      <w:bookmarkEnd w:id="375"/>
      <w:bookmarkStart w:id="376" w:name="_Toc184310290"/>
      <w:bookmarkEnd w:id="376"/>
      <w:bookmarkStart w:id="377" w:name="_Toc184310303"/>
      <w:bookmarkEnd w:id="377"/>
      <w:bookmarkStart w:id="378" w:name="_Toc184310310"/>
      <w:bookmarkEnd w:id="378"/>
      <w:bookmarkStart w:id="379" w:name="_Toc184313248"/>
      <w:bookmarkEnd w:id="379"/>
      <w:bookmarkStart w:id="380" w:name="_Toc184312131"/>
      <w:bookmarkEnd w:id="380"/>
      <w:bookmarkStart w:id="381" w:name="_Toc184312093"/>
      <w:bookmarkEnd w:id="381"/>
      <w:bookmarkStart w:id="382" w:name="_Toc184308071"/>
      <w:bookmarkEnd w:id="382"/>
      <w:bookmarkStart w:id="383" w:name="_Toc184308089"/>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2025年-2027年冷却塔减速机委外维修服务采购项目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2025年-2027年冷却塔减速机委外维修服务采购项目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ascii="宋体" w:hAnsi="宋体"/>
          <w:color w:val="auto"/>
          <w:sz w:val="24"/>
          <w:lang w:val="en-US" w:eastAsia="zh-CN"/>
        </w:rPr>
        <w:t>合同总价中包含了</w:t>
      </w:r>
      <w:r>
        <w:rPr>
          <w:rFonts w:hint="eastAsia" w:hAnsi="宋体"/>
          <w:color w:val="auto"/>
          <w:sz w:val="24"/>
          <w:lang w:val="en-US" w:eastAsia="zh-CN"/>
        </w:rPr>
        <w:t>拆旧费</w:t>
      </w:r>
      <w:r>
        <w:rPr>
          <w:rFonts w:hint="eastAsia" w:ascii="宋体" w:hAnsi="宋体"/>
          <w:color w:val="auto"/>
          <w:sz w:val="24"/>
          <w:lang w:val="en-US" w:eastAsia="zh-CN"/>
        </w:rPr>
        <w:t>、</w:t>
      </w:r>
      <w:r>
        <w:rPr>
          <w:rFonts w:hint="eastAsia" w:hAnsi="宋体"/>
          <w:color w:val="auto"/>
          <w:sz w:val="24"/>
          <w:lang w:val="en-US" w:eastAsia="zh-CN"/>
        </w:rPr>
        <w:t>往返</w:t>
      </w:r>
      <w:r>
        <w:rPr>
          <w:rFonts w:hint="eastAsia" w:ascii="宋体" w:hAnsi="宋体"/>
          <w:color w:val="auto"/>
          <w:sz w:val="24"/>
          <w:lang w:val="en-US" w:eastAsia="zh-CN"/>
        </w:rPr>
        <w:t>运费、</w:t>
      </w:r>
      <w:r>
        <w:rPr>
          <w:rFonts w:hint="eastAsia" w:hAnsi="宋体"/>
          <w:color w:val="auto"/>
          <w:sz w:val="24"/>
          <w:lang w:val="en-US" w:eastAsia="zh-CN"/>
        </w:rPr>
        <w:t>配件费</w:t>
      </w:r>
      <w:r>
        <w:rPr>
          <w:rFonts w:hint="eastAsia" w:ascii="宋体" w:hAnsi="宋体"/>
          <w:color w:val="auto"/>
          <w:sz w:val="24"/>
          <w:lang w:val="en-US" w:eastAsia="zh-CN"/>
        </w:rPr>
        <w:t>、人工费等所有费用。</w:t>
      </w:r>
    </w:p>
    <w:p w14:paraId="5F46B1CA">
      <w:pPr>
        <w:spacing w:line="360" w:lineRule="auto"/>
        <w:ind w:firstLine="480" w:firstLineChars="200"/>
        <w:rPr>
          <w:rFonts w:hint="eastAsia"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（2）   </w:t>
      </w:r>
      <w:r>
        <w:rPr>
          <w:rFonts w:hint="eastAsia" w:ascii="宋体" w:hAnsi="宋体" w:cs="宋体"/>
          <w:sz w:val="24"/>
          <w:u w:val="single"/>
        </w:rPr>
        <w:t xml:space="preserve"> </w:t>
      </w:r>
      <w:r>
        <w:rPr>
          <w:rFonts w:hint="eastAsia" w:ascii="宋体" w:hAnsi="宋体" w:cs="宋体"/>
          <w:sz w:val="24"/>
        </w:rPr>
        <w:t>条款规定的计价方式计价。</w:t>
      </w:r>
    </w:p>
    <w:p w14:paraId="0A17819B">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945"/>
        <w:gridCol w:w="3746"/>
        <w:gridCol w:w="666"/>
        <w:gridCol w:w="741"/>
        <w:gridCol w:w="774"/>
        <w:gridCol w:w="795"/>
        <w:gridCol w:w="645"/>
      </w:tblGrid>
      <w:tr w14:paraId="071971DC">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5D3A3C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956908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服务项目</w:t>
            </w:r>
          </w:p>
        </w:tc>
        <w:tc>
          <w:tcPr>
            <w:tcW w:w="3746" w:type="dxa"/>
            <w:tcBorders>
              <w:top w:val="single" w:color="000000" w:sz="4" w:space="0"/>
              <w:left w:val="single" w:color="000000" w:sz="4" w:space="0"/>
              <w:bottom w:val="single" w:color="000000" w:sz="4" w:space="0"/>
              <w:right w:val="single" w:color="000000" w:sz="4" w:space="0"/>
            </w:tcBorders>
            <w:noWrap/>
            <w:vAlign w:val="center"/>
          </w:tcPr>
          <w:p w14:paraId="059D0C0B">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0FBF935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1FA1AE">
            <w:pPr>
              <w:widowControl/>
              <w:jc w:val="center"/>
              <w:textAlignment w:val="center"/>
              <w:rPr>
                <w:rFonts w:hint="default" w:ascii="宋体" w:hAnsi="宋体" w:eastAsia="宋体" w:cs="宋体"/>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9E0DFF7">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2CF645">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FA8CF86">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6FDCCCE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54C59A3">
            <w:pPr>
              <w:widowControl/>
              <w:jc w:val="center"/>
              <w:textAlignment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1</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6622D062">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减速机维修服务</w:t>
            </w:r>
          </w:p>
        </w:tc>
        <w:tc>
          <w:tcPr>
            <w:tcW w:w="3746" w:type="dxa"/>
            <w:tcBorders>
              <w:top w:val="single" w:color="000000" w:sz="4" w:space="0"/>
              <w:left w:val="single" w:color="000000" w:sz="4" w:space="0"/>
              <w:bottom w:val="single" w:color="000000" w:sz="4" w:space="0"/>
              <w:right w:val="single" w:color="000000" w:sz="4" w:space="0"/>
            </w:tcBorders>
            <w:noWrap/>
            <w:vAlign w:val="center"/>
          </w:tcPr>
          <w:p w14:paraId="52C85369">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snapToGrid w:val="0"/>
                <w:color w:val="auto"/>
                <w:kern w:val="2"/>
                <w:sz w:val="18"/>
                <w:szCs w:val="18"/>
                <w:lang w:val="en-US" w:eastAsia="zh-CN" w:bidi="ar-SA"/>
              </w:rPr>
              <w:t>①</w:t>
            </w:r>
            <w:r>
              <w:rPr>
                <w:rFonts w:hint="eastAsia" w:hAnsi="宋体" w:eastAsia="宋体" w:cs="宋体"/>
                <w:color w:val="auto"/>
                <w:sz w:val="18"/>
                <w:szCs w:val="18"/>
                <w:highlight w:val="none"/>
                <w:lang w:val="en-US" w:eastAsia="zh-CN"/>
              </w:rPr>
              <w:t>更换输入端</w:t>
            </w:r>
            <w:r>
              <w:rPr>
                <w:rFonts w:hint="eastAsia" w:ascii="宋体" w:hAnsi="宋体" w:eastAsia="宋体" w:cs="宋体"/>
                <w:color w:val="auto"/>
                <w:sz w:val="18"/>
                <w:szCs w:val="18"/>
                <w:highlight w:val="none"/>
                <w:lang w:val="en-US" w:eastAsia="zh-CN"/>
              </w:rPr>
              <w:t>弧齿锥齿轮</w:t>
            </w:r>
            <w:r>
              <w:rPr>
                <w:rFonts w:hint="eastAsia"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中间齿轮齿轴。</w:t>
            </w:r>
          </w:p>
          <w:p w14:paraId="7E184261">
            <w:pPr>
              <w:pStyle w:val="6"/>
              <w:numPr>
                <w:ilvl w:val="0"/>
                <w:numId w:val="0"/>
              </w:numPr>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②按标准检查其他齿轮间隙，如</w:t>
            </w:r>
            <w:r>
              <w:rPr>
                <w:rFonts w:hint="eastAsia" w:ascii="宋体" w:hAnsi="宋体" w:eastAsia="宋体" w:cs="宋体"/>
                <w:sz w:val="18"/>
                <w:szCs w:val="18"/>
                <w:highlight w:val="none"/>
                <w:lang w:val="en-US" w:eastAsia="zh-CN"/>
              </w:rPr>
              <w:t>斜齿圆柱齿轮沿尺高方向≧35%，沿尺长方向≧60%齿隙在0.23mm~0.40mm</w:t>
            </w:r>
            <w:r>
              <w:rPr>
                <w:rFonts w:hint="eastAsia" w:hAnsi="宋体" w:eastAsia="宋体" w:cs="宋体"/>
                <w:sz w:val="18"/>
                <w:szCs w:val="18"/>
                <w:highlight w:val="none"/>
                <w:lang w:val="en-US" w:eastAsia="zh-CN"/>
              </w:rPr>
              <w:t>。</w:t>
            </w:r>
          </w:p>
          <w:p w14:paraId="338BAB22">
            <w:pPr>
              <w:pStyle w:val="6"/>
              <w:numPr>
                <w:ilvl w:val="0"/>
                <w:numId w:val="0"/>
              </w:numPr>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③</w:t>
            </w:r>
            <w:r>
              <w:rPr>
                <w:rFonts w:hint="eastAsia" w:ascii="宋体" w:hAnsi="宋体" w:eastAsia="宋体" w:cs="宋体"/>
                <w:sz w:val="18"/>
                <w:szCs w:val="18"/>
                <w:highlight w:val="none"/>
                <w:lang w:val="en-US" w:eastAsia="zh-CN"/>
              </w:rPr>
              <w:t>更换减速机输入轴1套（MARL400-弧齿轮/弧齿轴）。</w:t>
            </w:r>
          </w:p>
          <w:p w14:paraId="6F845B6E">
            <w:pPr>
              <w:pStyle w:val="6"/>
              <w:numPr>
                <w:ilvl w:val="0"/>
                <w:numId w:val="0"/>
              </w:numPr>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④</w:t>
            </w:r>
            <w:r>
              <w:rPr>
                <w:rFonts w:hint="eastAsia" w:ascii="宋体" w:hAnsi="宋体" w:eastAsia="宋体" w:cs="宋体"/>
                <w:sz w:val="18"/>
                <w:szCs w:val="18"/>
                <w:highlight w:val="none"/>
                <w:lang w:val="en-US" w:eastAsia="zh-CN"/>
              </w:rPr>
              <w:t>更换减速箱内所有轴承（整个减速机采用7套轴承）。</w:t>
            </w:r>
          </w:p>
          <w:p w14:paraId="49407D0A">
            <w:pPr>
              <w:pStyle w:val="6"/>
              <w:numPr>
                <w:ilvl w:val="0"/>
                <w:numId w:val="0"/>
              </w:numPr>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⑤</w:t>
            </w:r>
            <w:r>
              <w:rPr>
                <w:rFonts w:hint="eastAsia" w:ascii="宋体" w:hAnsi="宋体" w:eastAsia="宋体" w:cs="宋体"/>
                <w:sz w:val="18"/>
                <w:szCs w:val="18"/>
                <w:highlight w:val="none"/>
                <w:lang w:val="en-US" w:eastAsia="zh-CN"/>
              </w:rPr>
              <w:t>更换密封和所有紧固件（输入轴油封2套/台，输出轴油封1套/台）。</w:t>
            </w:r>
          </w:p>
          <w:p w14:paraId="67CB95C4">
            <w:pPr>
              <w:pStyle w:val="6"/>
              <w:numPr>
                <w:ilvl w:val="0"/>
                <w:numId w:val="0"/>
              </w:numPr>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⑥</w:t>
            </w:r>
            <w:r>
              <w:rPr>
                <w:rFonts w:hint="eastAsia" w:ascii="宋体" w:hAnsi="宋体" w:eastAsia="宋体" w:cs="宋体"/>
                <w:sz w:val="18"/>
                <w:szCs w:val="18"/>
                <w:highlight w:val="none"/>
                <w:lang w:val="en-US" w:eastAsia="zh-CN"/>
              </w:rPr>
              <w:t>清洁齿轮箱，漆上油漆。</w:t>
            </w:r>
          </w:p>
          <w:p w14:paraId="4AA630D5">
            <w:pPr>
              <w:pStyle w:val="6"/>
              <w:numPr>
                <w:ilvl w:val="0"/>
                <w:numId w:val="0"/>
              </w:numPr>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⑦</w:t>
            </w:r>
            <w:r>
              <w:rPr>
                <w:rFonts w:hint="eastAsia" w:ascii="宋体" w:hAnsi="宋体" w:eastAsia="宋体" w:cs="宋体"/>
                <w:sz w:val="18"/>
                <w:szCs w:val="18"/>
                <w:highlight w:val="none"/>
                <w:lang w:val="en-US" w:eastAsia="zh-CN"/>
              </w:rPr>
              <w:t>按国标HG/T 3132-2007减速箱安装工艺进行安装、调整齿轮啮合面间隙。</w:t>
            </w:r>
          </w:p>
          <w:p w14:paraId="391C0CF7">
            <w:pPr>
              <w:pStyle w:val="6"/>
              <w:numPr>
                <w:ilvl w:val="0"/>
                <w:numId w:val="0"/>
              </w:numPr>
              <w:rPr>
                <w:rFonts w:hint="eastAsia" w:ascii="宋体" w:hAnsi="宋体" w:eastAsia="宋体" w:cs="宋体"/>
                <w:sz w:val="18"/>
                <w:szCs w:val="18"/>
                <w:highlight w:val="none"/>
                <w:lang w:val="en-US" w:eastAsia="zh-CN"/>
              </w:rPr>
            </w:pPr>
            <w:r>
              <w:rPr>
                <w:rFonts w:hint="eastAsia" w:hAnsi="宋体" w:eastAsia="宋体" w:cs="宋体"/>
                <w:sz w:val="18"/>
                <w:szCs w:val="18"/>
                <w:highlight w:val="none"/>
                <w:lang w:val="en-US" w:eastAsia="zh-CN"/>
              </w:rPr>
              <w:t>⑧</w:t>
            </w:r>
            <w:r>
              <w:rPr>
                <w:rFonts w:hint="eastAsia" w:ascii="宋体" w:hAnsi="宋体" w:eastAsia="宋体" w:cs="宋体"/>
                <w:sz w:val="18"/>
                <w:szCs w:val="18"/>
                <w:highlight w:val="none"/>
                <w:lang w:val="en-US" w:eastAsia="zh-CN"/>
              </w:rPr>
              <w:t>减速箱安装完毕后，进行空载试车8小时，听减速箱内齿轮啮合声是否正常。</w:t>
            </w:r>
          </w:p>
          <w:p w14:paraId="617A8925">
            <w:pPr>
              <w:pStyle w:val="6"/>
              <w:numPr>
                <w:ilvl w:val="0"/>
                <w:numId w:val="0"/>
              </w:numPr>
              <w:rPr>
                <w:rFonts w:hint="eastAsia" w:ascii="宋体" w:hAnsi="宋体" w:cs="宋体"/>
                <w:sz w:val="20"/>
                <w:szCs w:val="20"/>
              </w:rPr>
            </w:pPr>
            <w:r>
              <w:rPr>
                <w:rFonts w:hint="eastAsia" w:hAnsi="宋体" w:eastAsia="宋体" w:cs="宋体"/>
                <w:sz w:val="18"/>
                <w:szCs w:val="18"/>
                <w:highlight w:val="none"/>
                <w:lang w:val="en-US" w:eastAsia="zh-CN"/>
              </w:rPr>
              <w:t>⑨</w:t>
            </w:r>
            <w:r>
              <w:rPr>
                <w:rFonts w:hint="eastAsia" w:ascii="宋体" w:hAnsi="宋体" w:eastAsia="宋体" w:cs="宋体"/>
                <w:sz w:val="18"/>
                <w:szCs w:val="18"/>
                <w:highlight w:val="none"/>
                <w:lang w:val="en-US" w:eastAsia="zh-CN"/>
              </w:rPr>
              <w:t>空载试车后，减速箱油漆防腐。</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31D6D77">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台</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F8191B">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5</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22BD990">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8A3D67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A581B12">
            <w:pPr>
              <w:widowControl/>
              <w:jc w:val="center"/>
              <w:textAlignment w:val="center"/>
              <w:rPr>
                <w:rFonts w:ascii="宋体" w:hAnsi="宋体" w:cs="宋体"/>
                <w:kern w:val="0"/>
                <w:sz w:val="20"/>
                <w:szCs w:val="20"/>
                <w:lang w:bidi="ar"/>
              </w:rPr>
            </w:pPr>
          </w:p>
        </w:tc>
      </w:tr>
    </w:tbl>
    <w:p w14:paraId="4FA8A49B">
      <w:pPr>
        <w:spacing w:line="360" w:lineRule="auto"/>
        <w:ind w:firstLine="480" w:firstLineChars="200"/>
        <w:rPr>
          <w:rFonts w:ascii="宋体" w:hAnsi="宋体"/>
          <w:sz w:val="24"/>
          <w:u w:val="single"/>
        </w:rPr>
      </w:pPr>
    </w:p>
    <w:p w14:paraId="45DDEA82">
      <w:pPr>
        <w:pStyle w:val="6"/>
        <w:numPr>
          <w:ilvl w:val="0"/>
          <w:numId w:val="0"/>
        </w:numPr>
        <w:ind w:firstLine="480" w:firstLineChars="200"/>
        <w:rPr>
          <w:rFonts w:hint="default"/>
          <w:color w:val="auto"/>
          <w:lang w:val="en-US" w:eastAsia="zh-CN"/>
        </w:rPr>
      </w:pPr>
      <w:r>
        <w:rPr>
          <w:rFonts w:hint="eastAsia" w:hAnsi="宋体"/>
          <w:color w:val="auto"/>
          <w:sz w:val="24"/>
          <w:lang w:val="en-US" w:eastAsia="zh-CN"/>
        </w:rPr>
        <w:t>（2）</w:t>
      </w:r>
      <w:r>
        <w:rPr>
          <w:rFonts w:hint="eastAsia"/>
          <w:color w:val="auto"/>
          <w:highlight w:val="none"/>
          <w:lang w:val="en-US" w:eastAsia="zh-CN"/>
        </w:rPr>
        <w:t>减速机参数如下：</w:t>
      </w:r>
    </w:p>
    <w:p w14:paraId="7B52A80A">
      <w:pPr>
        <w:pStyle w:val="6"/>
        <w:numPr>
          <w:ilvl w:val="0"/>
          <w:numId w:val="0"/>
        </w:numPr>
        <w:ind w:firstLine="480" w:firstLineChars="200"/>
        <w:rPr>
          <w:rFonts w:hint="eastAsia" w:ascii="宋体" w:hAnsi="宋体" w:eastAsia="宋体" w:cs="宋体"/>
          <w:sz w:val="24"/>
        </w:rPr>
      </w:pPr>
      <w:r>
        <w:rPr>
          <w:rFonts w:hint="eastAsia" w:ascii="宋体" w:hAnsi="宋体" w:eastAsia="宋体" w:cs="宋体"/>
          <w:sz w:val="24"/>
        </w:rPr>
        <w:t>型号：</w:t>
      </w:r>
      <w:r>
        <w:rPr>
          <w:rFonts w:hint="eastAsia" w:ascii="宋体" w:hAnsi="宋体" w:eastAsia="宋体" w:cs="宋体"/>
          <w:sz w:val="24"/>
          <w:lang w:val="en-US" w:eastAsia="zh-CN"/>
        </w:rPr>
        <w:t>MARL400</w:t>
      </w:r>
      <w:r>
        <w:rPr>
          <w:rFonts w:hint="eastAsia" w:ascii="宋体" w:hAnsi="宋体" w:eastAsia="宋体" w:cs="宋体"/>
          <w:sz w:val="24"/>
        </w:rPr>
        <w:t>；</w:t>
      </w:r>
    </w:p>
    <w:p w14:paraId="51C9F153">
      <w:pPr>
        <w:pStyle w:val="6"/>
        <w:numPr>
          <w:ilvl w:val="0"/>
          <w:numId w:val="0"/>
        </w:numPr>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输入功率：250KW；</w:t>
      </w:r>
    </w:p>
    <w:p w14:paraId="3AB84765">
      <w:pPr>
        <w:pStyle w:val="6"/>
        <w:numPr>
          <w:ilvl w:val="0"/>
          <w:numId w:val="0"/>
        </w:numPr>
        <w:ind w:firstLine="480" w:firstLineChars="200"/>
        <w:rPr>
          <w:rFonts w:hint="default"/>
          <w:color w:val="auto"/>
          <w:highlight w:val="none"/>
          <w:lang w:val="en-US" w:eastAsia="zh-CN"/>
        </w:rPr>
      </w:pPr>
      <w:r>
        <w:rPr>
          <w:rFonts w:hint="eastAsia" w:ascii="宋体" w:hAnsi="宋体" w:eastAsia="宋体" w:cs="宋体"/>
          <w:sz w:val="24"/>
          <w:lang w:val="en-US" w:eastAsia="zh-CN"/>
        </w:rPr>
        <w:t>输入转速：1480r/min；</w:t>
      </w:r>
    </w:p>
    <w:p w14:paraId="1AFFFE1B">
      <w:pPr>
        <w:pStyle w:val="6"/>
        <w:numPr>
          <w:ilvl w:val="0"/>
          <w:numId w:val="0"/>
        </w:numPr>
        <w:ind w:firstLine="480" w:firstLineChars="200"/>
        <w:rPr>
          <w:rFonts w:hint="default"/>
          <w:color w:val="auto"/>
          <w:highlight w:val="none"/>
          <w:lang w:val="en-US" w:eastAsia="zh-CN"/>
        </w:rPr>
      </w:pPr>
      <w:r>
        <w:rPr>
          <w:rFonts w:hint="eastAsia" w:ascii="宋体" w:hAnsi="宋体" w:eastAsia="宋体" w:cs="宋体"/>
          <w:sz w:val="24"/>
          <w:lang w:val="en-US" w:eastAsia="zh-CN"/>
        </w:rPr>
        <w:t>减速比12.78；</w:t>
      </w:r>
    </w:p>
    <w:p w14:paraId="0FD86DB0">
      <w:pPr>
        <w:pStyle w:val="6"/>
        <w:numPr>
          <w:ilvl w:val="0"/>
          <w:numId w:val="0"/>
        </w:numPr>
        <w:ind w:firstLine="480" w:firstLineChars="200"/>
        <w:rPr>
          <w:rFonts w:hint="default"/>
          <w:color w:val="auto"/>
          <w:highlight w:val="none"/>
          <w:lang w:val="en-US" w:eastAsia="zh-CN"/>
        </w:rPr>
      </w:pPr>
      <w:r>
        <w:rPr>
          <w:rFonts w:hint="eastAsia" w:ascii="宋体" w:hAnsi="宋体" w:eastAsia="宋体" w:cs="宋体"/>
          <w:sz w:val="24"/>
          <w:highlight w:val="none"/>
        </w:rPr>
        <w:t>外形尺寸</w:t>
      </w:r>
      <w:r>
        <w:rPr>
          <w:rFonts w:hint="eastAsia" w:hAnsi="宋体" w:eastAsia="宋体" w:cs="宋体"/>
          <w:sz w:val="24"/>
          <w:highlight w:val="none"/>
          <w:lang w:val="en-US" w:eastAsia="zh-CN"/>
        </w:rPr>
        <w:t>约3000</w:t>
      </w:r>
      <w:r>
        <w:rPr>
          <w:rFonts w:hint="eastAsia" w:ascii="宋体" w:hAnsi="宋体" w:eastAsia="宋体" w:cs="宋体"/>
          <w:sz w:val="24"/>
          <w:highlight w:val="none"/>
        </w:rPr>
        <w:t>mm*</w:t>
      </w:r>
      <w:r>
        <w:rPr>
          <w:rFonts w:hint="eastAsia" w:hAnsi="宋体" w:eastAsia="宋体" w:cs="宋体"/>
          <w:sz w:val="24"/>
          <w:highlight w:val="none"/>
          <w:lang w:val="en-US" w:eastAsia="zh-CN"/>
        </w:rPr>
        <w:t>2</w:t>
      </w:r>
      <w:r>
        <w:rPr>
          <w:rFonts w:hint="eastAsia" w:ascii="宋体" w:hAnsi="宋体" w:eastAsia="宋体" w:cs="宋体"/>
          <w:sz w:val="24"/>
          <w:highlight w:val="none"/>
        </w:rPr>
        <w:t>000mm*</w:t>
      </w:r>
      <w:r>
        <w:rPr>
          <w:rFonts w:hint="eastAsia" w:hAnsi="宋体" w:eastAsia="宋体" w:cs="宋体"/>
          <w:sz w:val="24"/>
          <w:highlight w:val="none"/>
          <w:lang w:val="en-US" w:eastAsia="zh-CN"/>
        </w:rPr>
        <w:t>200</w:t>
      </w:r>
      <w:r>
        <w:rPr>
          <w:rFonts w:hint="eastAsia" w:ascii="宋体" w:hAnsi="宋体" w:eastAsia="宋体" w:cs="宋体"/>
          <w:sz w:val="24"/>
          <w:highlight w:val="none"/>
        </w:rPr>
        <w:t>0mm；</w:t>
      </w:r>
    </w:p>
    <w:p w14:paraId="1204BFA3">
      <w:pPr>
        <w:pStyle w:val="6"/>
        <w:numPr>
          <w:ilvl w:val="0"/>
          <w:numId w:val="0"/>
        </w:numPr>
        <w:ind w:firstLine="480" w:firstLineChars="200"/>
        <w:rPr>
          <w:rFonts w:hint="default"/>
          <w:color w:val="auto"/>
          <w:highlight w:val="none"/>
          <w:lang w:val="en-US" w:eastAsia="zh-CN"/>
        </w:rPr>
      </w:pPr>
      <w:r>
        <w:rPr>
          <w:rFonts w:hint="eastAsia" w:ascii="宋体" w:hAnsi="宋体" w:eastAsia="宋体" w:cs="宋体"/>
          <w:sz w:val="24"/>
          <w:highlight w:val="none"/>
        </w:rPr>
        <w:t>整机重量</w:t>
      </w:r>
      <w:r>
        <w:rPr>
          <w:rFonts w:hint="eastAsia" w:hAnsi="宋体" w:eastAsia="宋体" w:cs="宋体"/>
          <w:sz w:val="24"/>
          <w:highlight w:val="none"/>
          <w:lang w:val="en-US" w:eastAsia="zh-CN"/>
        </w:rPr>
        <w:t>约2000</w:t>
      </w:r>
      <w:r>
        <w:rPr>
          <w:rFonts w:hint="eastAsia" w:ascii="宋体" w:hAnsi="宋体" w:eastAsia="宋体" w:cs="宋体"/>
          <w:sz w:val="24"/>
          <w:highlight w:val="none"/>
        </w:rPr>
        <w:t>kg；</w:t>
      </w:r>
    </w:p>
    <w:p w14:paraId="711180BB">
      <w:pPr>
        <w:pStyle w:val="6"/>
        <w:numPr>
          <w:ilvl w:val="0"/>
          <w:numId w:val="0"/>
        </w:numPr>
        <w:ind w:firstLine="480" w:firstLineChars="200"/>
        <w:rPr>
          <w:rFonts w:hint="default" w:ascii="宋体" w:hAnsi="Arial" w:cs="Arial" w:eastAsiaTheme="minorEastAsia"/>
          <w:snapToGrid w:val="0"/>
          <w:color w:val="auto"/>
          <w:kern w:val="2"/>
          <w:sz w:val="24"/>
          <w:szCs w:val="21"/>
          <w:highlight w:val="none"/>
          <w:lang w:val="en-US" w:eastAsia="zh-CN" w:bidi="ar-SA"/>
        </w:rPr>
      </w:pPr>
      <w:r>
        <w:rPr>
          <w:rFonts w:hint="eastAsia" w:ascii="宋体" w:hAnsi="Arial" w:cs="Arial" w:eastAsiaTheme="minorEastAsia"/>
          <w:snapToGrid w:val="0"/>
          <w:color w:val="auto"/>
          <w:kern w:val="2"/>
          <w:sz w:val="24"/>
          <w:szCs w:val="21"/>
          <w:highlight w:val="none"/>
          <w:lang w:val="en-US" w:eastAsia="zh-CN" w:bidi="ar-SA"/>
        </w:rPr>
        <w:t>生产厂家为上海尔华杰机电装备制造有限公司</w:t>
      </w:r>
    </w:p>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拆旧费、配件费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22618"/>
      <w:bookmarkStart w:id="385" w:name="_Toc1814"/>
      <w:bookmarkStart w:id="386" w:name="_Toc10340"/>
      <w:bookmarkStart w:id="387" w:name="_Toc8772"/>
      <w:bookmarkStart w:id="388" w:name="_Toc11108"/>
      <w:bookmarkStart w:id="389" w:name="_Toc31421"/>
      <w:bookmarkStart w:id="390" w:name="_Toc3625"/>
      <w:bookmarkStart w:id="391" w:name="_Toc4760"/>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sz w:val="24"/>
        </w:rPr>
      </w:pPr>
      <w:r>
        <w:rPr>
          <w:rFonts w:hint="eastAsia" w:ascii="宋体" w:hAnsi="宋体"/>
          <w:sz w:val="24"/>
        </w:rPr>
        <w:t>1.</w:t>
      </w:r>
      <w:r>
        <w:rPr>
          <w:rFonts w:hint="eastAsia" w:ascii="宋体" w:hAnsi="宋体"/>
          <w:sz w:val="24"/>
          <w:lang w:val="en-US" w:eastAsia="zh-CN"/>
        </w:rPr>
        <w:t>合同服务期限</w:t>
      </w:r>
      <w:r>
        <w:rPr>
          <w:rFonts w:ascii="宋体" w:hAnsi="宋体"/>
          <w:sz w:val="24"/>
        </w:rPr>
        <w:t>：</w:t>
      </w:r>
    </w:p>
    <w:p w14:paraId="7B668C31">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24</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spacing w:line="360" w:lineRule="auto"/>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b/>
          <w:iCs/>
          <w:color w:val="auto"/>
          <w:sz w:val="24"/>
          <w:u w:val="single"/>
          <w:lang w:val="en-US" w:eastAsia="zh-CN"/>
        </w:rPr>
        <w:t xml:space="preserve">分五次逐台完成维修内容， 每次提供完整的维修报告，包括但不限于具体的维修、保养项目，修前修后的照片，所有更换零部件的详细清单。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应满足合同约定要求，有国家、地方、行业标准、规范（含强制适用标准、规范和推荐适用标准、规范）的，按相应标准、规范执行（不同标准、</w:t>
      </w:r>
      <w:r>
        <w:rPr>
          <w:rFonts w:hint="eastAsia" w:ascii="宋体" w:hAnsi="宋体" w:cs="宋体"/>
          <w:color w:val="auto"/>
          <w:sz w:val="24"/>
        </w:rPr>
        <w:t>规范之间要求不一的，按要求较高者执行）</w:t>
      </w:r>
      <w:r>
        <w:rPr>
          <w:rFonts w:hint="eastAsia" w:ascii="宋体" w:hAnsi="宋体" w:cs="宋体"/>
          <w:color w:val="auto"/>
          <w:sz w:val="24"/>
          <w:highlight w:val="none"/>
        </w:rPr>
        <w:t>；</w:t>
      </w:r>
    </w:p>
    <w:p w14:paraId="3C7F9D53">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sz w:val="24"/>
        </w:rPr>
        <w:t>乙方</w:t>
      </w:r>
      <w:r>
        <w:rPr>
          <w:rFonts w:hint="eastAsia" w:ascii="宋体" w:hAnsi="宋体" w:eastAsia="宋体" w:cs="宋体"/>
          <w:color w:val="auto"/>
          <w:kern w:val="2"/>
          <w:sz w:val="24"/>
          <w:szCs w:val="24"/>
          <w:highlight w:val="none"/>
          <w:lang w:val="en-US" w:eastAsia="zh-CN" w:bidi="ar-SA"/>
        </w:rPr>
        <w:t>应根据甲方场地派出相应运输车辆，并安排技术人员将减速机拆解装车及返厂维修；拆旧费、往返运费、维修费、配件费、人工费用均含在本次采购范围内，甲方不额外支付费用。维修后的减速机安装由甲方负责，若在安装过程中发现问题，</w:t>
      </w:r>
      <w:r>
        <w:rPr>
          <w:rFonts w:hint="eastAsia" w:ascii="宋体" w:hAnsi="宋体" w:cs="宋体"/>
          <w:color w:val="auto"/>
          <w:sz w:val="24"/>
        </w:rPr>
        <w:t>乙方</w:t>
      </w:r>
      <w:r>
        <w:rPr>
          <w:rFonts w:hint="eastAsia" w:ascii="宋体" w:hAnsi="宋体" w:eastAsia="宋体" w:cs="宋体"/>
          <w:color w:val="auto"/>
          <w:kern w:val="2"/>
          <w:sz w:val="24"/>
          <w:szCs w:val="24"/>
          <w:highlight w:val="none"/>
          <w:lang w:val="en-US" w:eastAsia="zh-CN" w:bidi="ar-SA"/>
        </w:rPr>
        <w:t>需免费协助解决。</w:t>
      </w:r>
    </w:p>
    <w:p w14:paraId="304820EF">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4.乙方应保留损毁零部件供甲方检查分析，提供维修过程相关影像资料或邀请甲方技术人员现场见证，并提详细供维修报告；减速机缺陷情况和检查维修项需甲方签字确认。</w:t>
      </w:r>
    </w:p>
    <w:p w14:paraId="0935BE04">
      <w:pPr>
        <w:tabs>
          <w:tab w:val="left" w:pos="360"/>
          <w:tab w:val="left" w:pos="540"/>
          <w:tab w:val="left" w:pos="1080"/>
        </w:tabs>
        <w:adjustRightInd w:val="0"/>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5.乙方维修过程中更换的所有零部件需确保完全适配。若需更换本次维修内容之外的配件，由甲方另行提供，乙方负责安装，甲方不额外支付费用。</w:t>
      </w:r>
    </w:p>
    <w:p w14:paraId="7BEDEBA3">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szCs w:val="24"/>
          <w:highlight w:val="none"/>
          <w:u w:val="single"/>
          <w:lang w:val="en-US" w:eastAsia="zh-CN"/>
        </w:rPr>
        <w:t>6.质保期为自验收合格后12个月</w:t>
      </w:r>
      <w:r>
        <w:rPr>
          <w:rFonts w:hint="eastAsia" w:ascii="宋体" w:hAnsi="宋体" w:eastAsia="宋体" w:cs="宋体"/>
          <w:sz w:val="24"/>
          <w:szCs w:val="24"/>
          <w:highlight w:val="none"/>
          <w:lang w:val="en-US" w:eastAsia="zh-CN"/>
        </w:rPr>
        <w:t>，质保范围为减速机整机（不含电机）；</w:t>
      </w:r>
      <w:r>
        <w:rPr>
          <w:rFonts w:hint="eastAsia" w:ascii="宋体" w:hAnsi="宋体" w:eastAsia="宋体" w:cs="宋体"/>
          <w:sz w:val="24"/>
          <w:lang w:val="en-US" w:eastAsia="zh-CN"/>
        </w:rPr>
        <w:t>质保期内减速机任何零部件出现故障或损坏，乙方应立即提供全新的零部件并进行更换，更换过的零部件质保期重新计算</w:t>
      </w:r>
    </w:p>
    <w:p w14:paraId="3A7965EB">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lang w:val="en-US" w:eastAsia="zh-CN"/>
        </w:rPr>
        <w:t>减速机</w:t>
      </w:r>
      <w:r>
        <w:rPr>
          <w:rFonts w:hint="eastAsia" w:ascii="宋体" w:hAnsi="宋体" w:eastAsia="宋体" w:cs="宋体"/>
          <w:sz w:val="24"/>
        </w:rPr>
        <w:t>在</w:t>
      </w:r>
      <w:r>
        <w:rPr>
          <w:rFonts w:hint="eastAsia" w:ascii="宋体" w:hAnsi="宋体" w:eastAsia="宋体" w:cs="宋体"/>
          <w:sz w:val="24"/>
          <w:lang w:val="en-US" w:eastAsia="zh-CN"/>
        </w:rPr>
        <w:t>15</w:t>
      </w:r>
      <w:r>
        <w:rPr>
          <w:rFonts w:hint="eastAsia" w:ascii="宋体" w:hAnsi="宋体" w:eastAsia="宋体" w:cs="宋体"/>
          <w:sz w:val="24"/>
        </w:rPr>
        <w:t>天内完成大修，</w:t>
      </w:r>
      <w:r>
        <w:rPr>
          <w:rFonts w:hint="eastAsia" w:ascii="宋体" w:hAnsi="宋体" w:eastAsia="宋体" w:cs="宋体"/>
          <w:sz w:val="24"/>
          <w:lang w:val="en-US" w:eastAsia="zh-CN"/>
        </w:rPr>
        <w:t>委外</w:t>
      </w:r>
      <w:r>
        <w:rPr>
          <w:rFonts w:hint="eastAsia" w:ascii="宋体" w:hAnsi="宋体" w:eastAsia="宋体" w:cs="宋体"/>
          <w:sz w:val="24"/>
        </w:rPr>
        <w:t>运输不超2个工作日，更换后的原有旧零部件需要同步带回</w:t>
      </w:r>
      <w:r>
        <w:rPr>
          <w:rFonts w:hint="eastAsia" w:ascii="宋体" w:hAnsi="宋体" w:eastAsia="宋体" w:cs="宋体"/>
          <w:color w:val="auto"/>
          <w:sz w:val="24"/>
          <w:lang w:val="en-US" w:eastAsia="zh-CN"/>
        </w:rPr>
        <w:t>甲方所在地</w:t>
      </w:r>
      <w:r>
        <w:rPr>
          <w:rFonts w:hint="eastAsia" w:ascii="宋体" w:hAnsi="宋体" w:eastAsia="宋体" w:cs="宋体"/>
          <w:color w:val="auto"/>
          <w:sz w:val="24"/>
        </w:rPr>
        <w:t>；</w:t>
      </w:r>
    </w:p>
    <w:p w14:paraId="4110B925">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lang w:val="en-US" w:eastAsia="zh-CN"/>
        </w:rPr>
        <w:t>8.减速机</w:t>
      </w:r>
      <w:r>
        <w:rPr>
          <w:rFonts w:hint="default" w:ascii="宋体" w:hAnsi="宋体" w:eastAsia="宋体" w:cs="宋体"/>
          <w:sz w:val="24"/>
          <w:lang w:val="en-US" w:eastAsia="zh-CN"/>
        </w:rPr>
        <w:t>验收不合格或质保期内多次出现故障，</w:t>
      </w:r>
      <w:r>
        <w:rPr>
          <w:rFonts w:hint="eastAsia" w:ascii="宋体" w:hAnsi="宋体" w:eastAsia="宋体" w:cs="宋体"/>
          <w:sz w:val="24"/>
          <w:lang w:val="en-US" w:eastAsia="zh-CN"/>
        </w:rPr>
        <w:t>乙方</w:t>
      </w:r>
      <w:r>
        <w:rPr>
          <w:rFonts w:hint="default" w:ascii="宋体" w:hAnsi="宋体" w:eastAsia="宋体" w:cs="宋体"/>
          <w:sz w:val="24"/>
          <w:lang w:val="en-US" w:eastAsia="zh-CN"/>
        </w:rPr>
        <w:t>应在不影响</w:t>
      </w:r>
      <w:r>
        <w:rPr>
          <w:rFonts w:hint="eastAsia" w:ascii="宋体" w:hAnsi="宋体" w:eastAsia="宋体" w:cs="宋体"/>
          <w:sz w:val="24"/>
          <w:lang w:val="en-US" w:eastAsia="zh-CN"/>
        </w:rPr>
        <w:t>甲方正常生产运营</w:t>
      </w:r>
      <w:r>
        <w:rPr>
          <w:rFonts w:hint="default" w:ascii="宋体" w:hAnsi="宋体" w:eastAsia="宋体" w:cs="宋体"/>
          <w:sz w:val="24"/>
          <w:lang w:val="en-US" w:eastAsia="zh-CN"/>
        </w:rPr>
        <w:t>的前提下</w:t>
      </w:r>
      <w:r>
        <w:rPr>
          <w:rFonts w:hint="eastAsia" w:ascii="宋体" w:hAnsi="宋体" w:eastAsia="宋体" w:cs="宋体"/>
          <w:sz w:val="24"/>
          <w:lang w:val="en-US" w:eastAsia="zh-CN"/>
        </w:rPr>
        <w:t>再次委外</w:t>
      </w:r>
      <w:r>
        <w:rPr>
          <w:rFonts w:hint="default" w:ascii="宋体" w:hAnsi="宋体" w:eastAsia="宋体" w:cs="宋体"/>
          <w:sz w:val="24"/>
          <w:lang w:val="en-US" w:eastAsia="zh-CN"/>
        </w:rPr>
        <w:t>维修，返修后仍不合格，</w:t>
      </w:r>
      <w:r>
        <w:rPr>
          <w:rFonts w:hint="eastAsia" w:ascii="宋体" w:hAnsi="宋体" w:eastAsia="宋体" w:cs="宋体"/>
          <w:sz w:val="24"/>
          <w:lang w:val="en-US" w:eastAsia="zh-CN"/>
        </w:rPr>
        <w:t>甲方</w:t>
      </w:r>
      <w:r>
        <w:rPr>
          <w:rFonts w:hint="default" w:ascii="宋体" w:hAnsi="宋体" w:eastAsia="宋体" w:cs="宋体"/>
          <w:sz w:val="24"/>
          <w:lang w:val="en-US" w:eastAsia="zh-CN"/>
        </w:rPr>
        <w:t>有权解除合同、</w:t>
      </w:r>
      <w:r>
        <w:rPr>
          <w:rFonts w:hint="eastAsia" w:ascii="宋体" w:hAnsi="宋体" w:eastAsia="宋体" w:cs="宋体"/>
          <w:sz w:val="24"/>
          <w:lang w:val="en-US" w:eastAsia="zh-CN"/>
        </w:rPr>
        <w:t>并按合同条款要求供应商</w:t>
      </w:r>
      <w:r>
        <w:rPr>
          <w:rFonts w:hint="default" w:ascii="宋体" w:hAnsi="宋体" w:eastAsia="宋体" w:cs="宋体"/>
          <w:sz w:val="24"/>
          <w:lang w:val="en-US" w:eastAsia="zh-CN"/>
        </w:rPr>
        <w:t>赔偿</w:t>
      </w:r>
      <w:r>
        <w:rPr>
          <w:rFonts w:hint="eastAsia" w:ascii="宋体" w:hAnsi="宋体" w:eastAsia="宋体" w:cs="宋体"/>
          <w:sz w:val="24"/>
          <w:lang w:val="en-US" w:eastAsia="zh-CN"/>
        </w:rPr>
        <w:t>相应的</w:t>
      </w:r>
      <w:r>
        <w:rPr>
          <w:rFonts w:hint="default" w:ascii="宋体" w:hAnsi="宋体" w:eastAsia="宋体" w:cs="宋体"/>
          <w:sz w:val="24"/>
          <w:lang w:val="en-US" w:eastAsia="zh-CN"/>
        </w:rPr>
        <w:t>损失</w:t>
      </w:r>
      <w:r>
        <w:rPr>
          <w:rFonts w:hint="eastAsia" w:ascii="宋体" w:hAnsi="宋体" w:eastAsia="宋体" w:cs="宋体"/>
          <w:sz w:val="24"/>
          <w:lang w:val="en-US" w:eastAsia="zh-CN"/>
        </w:rPr>
        <w:t>。</w:t>
      </w:r>
    </w:p>
    <w:p w14:paraId="1A58DA00">
      <w:pPr>
        <w:pStyle w:val="6"/>
        <w:ind w:firstLine="480" w:firstLineChars="200"/>
        <w:rPr>
          <w:rFonts w:hint="eastAsia" w:ascii="宋体"/>
          <w:lang w:val="en-US"/>
        </w:rPr>
      </w:pPr>
      <w:r>
        <w:rPr>
          <w:rFonts w:hint="eastAsia"/>
          <w:highlight w:val="none"/>
          <w:lang w:val="en-US" w:eastAsia="zh-CN"/>
        </w:rPr>
        <w:t>9</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小时内做出书面答复并提供解决方案。若需要派遣技术人员，则应在接到</w:t>
      </w:r>
      <w:r>
        <w:rPr>
          <w:rFonts w:hint="eastAsia" w:ascii="宋体"/>
          <w:lang w:val="en-US" w:eastAsia="zh-CN"/>
        </w:rPr>
        <w:t>甲方</w:t>
      </w:r>
      <w:r>
        <w:rPr>
          <w:rFonts w:hint="eastAsia" w:ascii="宋体"/>
          <w:lang w:val="en-US"/>
        </w:rPr>
        <w:t>通知后,</w:t>
      </w:r>
      <w:r>
        <w:rPr>
          <w:rFonts w:hint="eastAsia"/>
          <w:lang w:val="en-US" w:eastAsia="zh-CN"/>
        </w:rPr>
        <w:t>48</w:t>
      </w:r>
      <w:r>
        <w:rPr>
          <w:rFonts w:hint="eastAsia" w:ascii="宋体"/>
          <w:lang w:val="en-US"/>
        </w:rPr>
        <w:t>小时内派人员到达现场进行免费指导解决问题。</w:t>
      </w:r>
    </w:p>
    <w:p w14:paraId="0DBD6AEA">
      <w:pPr>
        <w:spacing w:line="360" w:lineRule="auto"/>
        <w:ind w:firstLine="480" w:firstLineChars="200"/>
        <w:outlineLvl w:val="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.甲方不再对任何售后服务进行付费，乙方的派遣人员产生的一切费用由</w:t>
      </w:r>
      <w:r>
        <w:rPr>
          <w:rFonts w:hint="eastAsia" w:ascii="宋体" w:hAnsi="宋体" w:cs="宋体"/>
          <w:sz w:val="24"/>
          <w:lang w:val="en-US" w:eastAsia="zh-CN"/>
        </w:rPr>
        <w:t>乙方</w:t>
      </w:r>
      <w:r>
        <w:rPr>
          <w:rFonts w:hint="eastAsia" w:ascii="宋体" w:hAnsi="宋体" w:cs="宋体"/>
          <w:sz w:val="24"/>
        </w:rPr>
        <w:t>承担。</w:t>
      </w:r>
    </w:p>
    <w:p w14:paraId="0338BF88">
      <w:pPr>
        <w:spacing w:line="360" w:lineRule="auto"/>
        <w:ind w:firstLine="480" w:firstLineChars="200"/>
        <w:outlineLvl w:val="0"/>
        <w:rPr>
          <w:rFonts w:hint="eastAsia" w:ascii="宋体" w:hAnsi="宋体" w:cs="宋体"/>
          <w:b w:val="0"/>
          <w:bCs/>
          <w:color w:val="auto"/>
          <w:sz w:val="24"/>
        </w:rPr>
      </w:pPr>
      <w:bookmarkStart w:id="392" w:name="_Toc1125"/>
      <w:bookmarkStart w:id="393" w:name="_Toc14563"/>
      <w:bookmarkStart w:id="394" w:name="_Toc6596"/>
      <w:r>
        <w:rPr>
          <w:rFonts w:hint="eastAsia" w:ascii="宋体" w:hAnsi="宋体" w:cs="宋体"/>
          <w:b w:val="0"/>
          <w:bCs/>
          <w:color w:val="auto"/>
          <w:sz w:val="24"/>
          <w:lang w:val="en-US" w:eastAsia="zh-CN"/>
        </w:rPr>
        <w:t>11</w:t>
      </w:r>
      <w:r>
        <w:rPr>
          <w:rFonts w:hint="eastAsia" w:ascii="宋体" w:hAnsi="宋体" w:cs="宋体"/>
          <w:b w:val="0"/>
          <w:bCs/>
          <w:color w:val="auto"/>
          <w:sz w:val="24"/>
        </w:rPr>
        <w:t>.</w:t>
      </w:r>
      <w:r>
        <w:rPr>
          <w:rFonts w:hint="eastAsia" w:ascii="宋体" w:hAnsi="宋体" w:cs="宋体"/>
          <w:b w:val="0"/>
          <w:bCs/>
          <w:color w:val="auto"/>
          <w:sz w:val="24"/>
          <w:lang w:val="en-US" w:eastAsia="zh-CN"/>
        </w:rPr>
        <w:t>乙方</w:t>
      </w:r>
      <w:r>
        <w:rPr>
          <w:rFonts w:hint="eastAsia" w:ascii="宋体" w:hAnsi="宋体" w:cs="宋体"/>
          <w:b w:val="0"/>
          <w:bCs/>
          <w:color w:val="auto"/>
          <w:sz w:val="24"/>
        </w:rPr>
        <w:t>涉及本次</w:t>
      </w:r>
      <w:r>
        <w:rPr>
          <w:rFonts w:hint="eastAsia" w:ascii="宋体" w:hAnsi="宋体" w:cs="宋体"/>
          <w:b w:val="0"/>
          <w:bCs/>
          <w:color w:val="auto"/>
          <w:sz w:val="24"/>
          <w:lang w:val="en-US" w:eastAsia="zh-CN"/>
        </w:rPr>
        <w:t>服务</w:t>
      </w:r>
      <w:r>
        <w:rPr>
          <w:rFonts w:hint="eastAsia" w:ascii="宋体" w:hAnsi="宋体" w:cs="宋体"/>
          <w:b w:val="0"/>
          <w:bCs/>
          <w:color w:val="auto"/>
          <w:sz w:val="24"/>
        </w:rPr>
        <w:t>的人员需要持证上岗，如电工等工种。</w:t>
      </w:r>
    </w:p>
    <w:p w14:paraId="590E96BD">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12</w:t>
      </w:r>
      <w:r>
        <w:rPr>
          <w:rFonts w:hint="eastAsia" w:ascii="宋体" w:hAnsi="宋体" w:cs="宋体"/>
          <w:b w:val="0"/>
          <w:bCs/>
          <w:color w:val="auto"/>
          <w:sz w:val="24"/>
        </w:rPr>
        <w:t>.</w:t>
      </w:r>
      <w:r>
        <w:rPr>
          <w:rFonts w:hint="eastAsia" w:ascii="宋体" w:hAnsi="宋体" w:cs="宋体"/>
          <w:b w:val="0"/>
          <w:bCs/>
          <w:color w:val="auto"/>
          <w:sz w:val="24"/>
          <w:lang w:val="en-US" w:eastAsia="zh-CN"/>
        </w:rPr>
        <w:t>乙方</w:t>
      </w:r>
      <w:r>
        <w:rPr>
          <w:rFonts w:hint="eastAsia" w:ascii="宋体" w:hAnsi="宋体" w:cs="宋体"/>
          <w:b w:val="0"/>
          <w:bCs/>
          <w:color w:val="auto"/>
          <w:sz w:val="24"/>
        </w:rPr>
        <w:t>应满足</w:t>
      </w:r>
      <w:r>
        <w:rPr>
          <w:rFonts w:hint="eastAsia" w:ascii="宋体" w:hAnsi="宋体" w:cs="宋体"/>
          <w:b w:val="0"/>
          <w:bCs/>
          <w:color w:val="auto"/>
          <w:sz w:val="24"/>
          <w:lang w:eastAsia="zh-CN"/>
        </w:rPr>
        <w:t>甲方</w:t>
      </w:r>
      <w:r>
        <w:rPr>
          <w:rFonts w:hint="eastAsia" w:ascii="宋体" w:hAnsi="宋体" w:cs="宋体"/>
          <w:b w:val="0"/>
          <w:bCs/>
          <w:color w:val="auto"/>
          <w:sz w:val="24"/>
        </w:rPr>
        <w:t>的现场管理制度要求，遵守国家、行业、地方法律法规，不得违章作业，出现任何人员安全事故由</w:t>
      </w:r>
      <w:r>
        <w:rPr>
          <w:rFonts w:hint="eastAsia" w:ascii="宋体" w:hAnsi="宋体" w:cs="宋体"/>
          <w:b w:val="0"/>
          <w:bCs/>
          <w:color w:val="auto"/>
          <w:sz w:val="24"/>
          <w:lang w:val="en-US" w:eastAsia="zh-CN"/>
        </w:rPr>
        <w:t>乙方</w:t>
      </w:r>
      <w:r>
        <w:rPr>
          <w:rFonts w:hint="eastAsia" w:ascii="宋体" w:hAnsi="宋体" w:cs="宋体"/>
          <w:b w:val="0"/>
          <w:bCs/>
          <w:color w:val="auto"/>
          <w:sz w:val="24"/>
        </w:rPr>
        <w:t>自行承担。</w:t>
      </w:r>
    </w:p>
    <w:p w14:paraId="003468B5">
      <w:pPr>
        <w:spacing w:line="360" w:lineRule="auto"/>
        <w:ind w:firstLine="480" w:firstLineChars="200"/>
        <w:outlineLvl w:val="0"/>
        <w:rPr>
          <w:rFonts w:hint="eastAsia" w:ascii="宋体" w:hAnsi="宋体" w:cs="宋体"/>
          <w:b w:val="0"/>
          <w:bCs/>
          <w:color w:val="auto"/>
          <w:sz w:val="24"/>
        </w:rPr>
      </w:pPr>
      <w:r>
        <w:rPr>
          <w:rFonts w:hint="eastAsia" w:ascii="宋体" w:hAnsi="宋体" w:cs="宋体"/>
          <w:b w:val="0"/>
          <w:bCs/>
          <w:color w:val="auto"/>
          <w:sz w:val="24"/>
          <w:lang w:val="en-US" w:eastAsia="zh-CN"/>
        </w:rPr>
        <w:t>13</w:t>
      </w:r>
      <w:r>
        <w:rPr>
          <w:rFonts w:hint="eastAsia" w:ascii="宋体" w:hAnsi="宋体" w:cs="宋体"/>
          <w:b w:val="0"/>
          <w:bCs/>
          <w:color w:val="auto"/>
          <w:sz w:val="24"/>
        </w:rPr>
        <w:t>.</w:t>
      </w:r>
      <w:r>
        <w:rPr>
          <w:rFonts w:hint="eastAsia" w:ascii="宋体" w:hAnsi="宋体" w:cs="宋体"/>
          <w:b w:val="0"/>
          <w:bCs/>
          <w:color w:val="auto"/>
          <w:sz w:val="24"/>
          <w:lang w:val="en-US" w:eastAsia="zh-CN"/>
        </w:rPr>
        <w:t>乙方</w:t>
      </w:r>
      <w:r>
        <w:rPr>
          <w:rFonts w:hint="eastAsia" w:ascii="宋体" w:hAnsi="宋体" w:cs="宋体"/>
          <w:b w:val="0"/>
          <w:bCs/>
          <w:color w:val="auto"/>
          <w:sz w:val="24"/>
        </w:rPr>
        <w:t>在服务期间自备维修安装设备专用工具和服务人员的所有劳防用品。</w:t>
      </w:r>
    </w:p>
    <w:p w14:paraId="671EDF51">
      <w:pPr>
        <w:spacing w:line="360" w:lineRule="auto"/>
        <w:ind w:firstLine="480" w:firstLineChars="200"/>
        <w:outlineLvl w:val="0"/>
        <w:rPr>
          <w:rFonts w:hint="eastAsia" w:ascii="宋体" w:hAnsi="宋体" w:cs="宋体"/>
          <w:b/>
          <w:color w:val="auto"/>
          <w:sz w:val="24"/>
        </w:rPr>
      </w:pPr>
      <w:r>
        <w:rPr>
          <w:rFonts w:hint="eastAsia" w:ascii="宋体" w:hAnsi="宋体" w:cs="宋体"/>
          <w:b w:val="0"/>
          <w:bCs/>
          <w:color w:val="auto"/>
          <w:sz w:val="24"/>
          <w:lang w:val="en-US" w:eastAsia="zh-CN"/>
        </w:rPr>
        <w:t>14</w:t>
      </w:r>
      <w:r>
        <w:rPr>
          <w:rFonts w:hint="eastAsia" w:ascii="宋体" w:hAnsi="宋体" w:cs="宋体"/>
          <w:b w:val="0"/>
          <w:bCs/>
          <w:color w:val="auto"/>
          <w:sz w:val="24"/>
        </w:rPr>
        <w:t>.</w:t>
      </w:r>
      <w:r>
        <w:rPr>
          <w:rFonts w:hint="eastAsia" w:ascii="宋体" w:hAnsi="宋体" w:cs="宋体"/>
          <w:b w:val="0"/>
          <w:bCs/>
          <w:color w:val="auto"/>
          <w:sz w:val="24"/>
          <w:lang w:val="en-US" w:eastAsia="zh-CN"/>
        </w:rPr>
        <w:t>乙方</w:t>
      </w:r>
      <w:r>
        <w:rPr>
          <w:rFonts w:hint="eastAsia" w:ascii="宋体" w:hAnsi="宋体" w:cs="宋体"/>
          <w:b w:val="0"/>
          <w:bCs/>
          <w:color w:val="auto"/>
          <w:sz w:val="24"/>
        </w:rPr>
        <w:t>在维修过程中应负责对</w:t>
      </w:r>
      <w:r>
        <w:rPr>
          <w:rFonts w:hint="eastAsia" w:ascii="宋体" w:hAnsi="宋体" w:cs="宋体"/>
          <w:b w:val="0"/>
          <w:bCs/>
          <w:color w:val="auto"/>
          <w:sz w:val="24"/>
          <w:lang w:val="en-US" w:eastAsia="zh-CN"/>
        </w:rPr>
        <w:t>甲方</w:t>
      </w:r>
      <w:r>
        <w:rPr>
          <w:rFonts w:hint="eastAsia" w:ascii="宋体" w:hAnsi="宋体" w:cs="宋体"/>
          <w:b w:val="0"/>
          <w:bCs/>
          <w:color w:val="auto"/>
          <w:sz w:val="24"/>
        </w:rPr>
        <w:t>生产场地的保护，与检修区域无关进行必要隔离，若造成损坏应负责修复或赔偿。对检修区域必须做到工完料尽场地清，检修中更换下来的废旧物资应按时堆放至</w:t>
      </w:r>
      <w:r>
        <w:rPr>
          <w:rFonts w:hint="eastAsia" w:ascii="宋体" w:hAnsi="宋体" w:cs="宋体"/>
          <w:b w:val="0"/>
          <w:bCs/>
          <w:color w:val="auto"/>
          <w:sz w:val="24"/>
          <w:lang w:val="en-US" w:eastAsia="zh-CN"/>
        </w:rPr>
        <w:t>甲方</w:t>
      </w:r>
      <w:r>
        <w:rPr>
          <w:rFonts w:hint="eastAsia" w:ascii="宋体" w:hAnsi="宋体" w:cs="宋体"/>
          <w:b w:val="0"/>
          <w:bCs/>
          <w:color w:val="auto"/>
          <w:sz w:val="24"/>
        </w:rPr>
        <w:t>指定的相应地点。</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15E9D97E">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3.符合维修的维修标准，维修后的</w:t>
      </w:r>
      <w:r>
        <w:rPr>
          <w:rFonts w:hint="eastAsia" w:ascii="宋体" w:hAnsi="宋体" w:cs="宋体"/>
          <w:sz w:val="24"/>
          <w:u w:val="none"/>
          <w:lang w:val="en-US" w:eastAsia="zh-CN"/>
        </w:rPr>
        <w:t>减速机</w:t>
      </w:r>
      <w:r>
        <w:rPr>
          <w:rFonts w:hint="eastAsia" w:ascii="宋体" w:hAnsi="宋体" w:eastAsia="宋体" w:cs="宋体"/>
          <w:color w:val="auto"/>
          <w:kern w:val="2"/>
          <w:sz w:val="24"/>
          <w:szCs w:val="24"/>
          <w:highlight w:val="none"/>
          <w:lang w:val="en-US" w:eastAsia="zh-CN"/>
        </w:rPr>
        <w:t>各齿轮间隙合格，弧齿锥齿轮沿尺高方向≧55%，沿尺长方向≧50%齿隙0.30mm~0.50mm。斜齿圆柱齿轮沿尺高方向≧35%，沿尺长方向≧60%齿隙0.23mm~0.40mm。</w:t>
      </w:r>
    </w:p>
    <w:p w14:paraId="3DC04EDE">
      <w:pPr>
        <w:keepNext w:val="0"/>
        <w:keepLines w:val="0"/>
        <w:pageBreakBefore w:val="0"/>
        <w:numPr>
          <w:ilvl w:val="0"/>
          <w:numId w:val="0"/>
        </w:numPr>
        <w:kinsoku/>
        <w:wordWrap w:val="0"/>
        <w:overflowPunct/>
        <w:topLinePunct w:val="0"/>
        <w:autoSpaceDE/>
        <w:autoSpaceDN/>
        <w:bidi w:val="0"/>
        <w:adjustRightInd w:val="0"/>
        <w:snapToGrid w:val="0"/>
        <w:spacing w:line="360" w:lineRule="auto"/>
        <w:ind w:firstLine="480" w:firstLineChars="200"/>
        <w:textAlignment w:val="auto"/>
        <w:outlineLvl w:val="1"/>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乙方提供完整的维修报告，包括但不限于具体的维修、保养项目，修前修后的照片，所有更换零部件的详细清单。</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5.甲乙双方组织各自技术人员共同现场验收，维修后减速机各项参数正常视为验收后合格。</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最后一台减速机质保期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u w:val="single"/>
          <w:lang w:val="en-US" w:eastAsia="zh-CN"/>
        </w:rPr>
        <w:t xml:space="preserve"> 12 </w:t>
      </w:r>
      <w:r>
        <w:rPr>
          <w:rFonts w:hint="eastAsia"/>
          <w:color w:val="auto"/>
          <w:u w:val="none"/>
          <w:lang w:val="en-US" w:eastAsia="zh-CN"/>
        </w:rPr>
        <w:t>个月</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E9ADDF3">
      <w:pPr>
        <w:pStyle w:val="24"/>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（1） </w:t>
      </w:r>
      <w:r>
        <w:rPr>
          <w:rFonts w:hint="eastAsia"/>
          <w:u w:val="single"/>
        </w:rPr>
        <w:t xml:space="preserve"> </w:t>
      </w:r>
      <w:r>
        <w:rPr>
          <w:rFonts w:hint="eastAsia"/>
        </w:rPr>
        <w:t>条款规定：</w:t>
      </w:r>
    </w:p>
    <w:p w14:paraId="6C5B3537">
      <w:pPr>
        <w:pStyle w:val="24"/>
        <w:spacing w:before="0" w:beforeAutospacing="0" w:after="0" w:afterAutospacing="0" w:line="360" w:lineRule="auto"/>
        <w:ind w:firstLine="480" w:firstLineChars="200"/>
        <w:rPr>
          <w:color w:val="0000FF"/>
          <w:highlight w:val="none"/>
        </w:rPr>
      </w:pPr>
      <w:r>
        <w:rPr>
          <w:rFonts w:hint="eastAsia"/>
        </w:rPr>
        <w:t>（</w:t>
      </w:r>
      <w:r>
        <w:rPr>
          <w:rFonts w:hint="eastAsia"/>
          <w:lang w:val="en-US" w:eastAsia="zh-CN"/>
        </w:rPr>
        <w:t>1</w:t>
      </w:r>
      <w:r>
        <w:rPr>
          <w:rFonts w:hint="eastAsia"/>
        </w:rPr>
        <w:t>）</w:t>
      </w:r>
      <w:r>
        <w:rPr>
          <w:rFonts w:hint="eastAsia"/>
          <w:u w:val="single"/>
        </w:rPr>
        <w:t xml:space="preserve">其他付款方式： </w:t>
      </w:r>
      <w:r>
        <w:rPr>
          <w:rFonts w:hint="eastAsia"/>
          <w:highlight w:val="none"/>
          <w:u w:val="single"/>
        </w:rPr>
        <w:t>按次</w:t>
      </w:r>
      <w:r>
        <w:rPr>
          <w:rFonts w:hint="eastAsia"/>
          <w:highlight w:val="none"/>
          <w:u w:val="single"/>
          <w:lang w:eastAsia="zh-CN"/>
        </w:rPr>
        <w:t>（</w:t>
      </w:r>
      <w:r>
        <w:rPr>
          <w:rFonts w:hint="eastAsia"/>
          <w:highlight w:val="none"/>
          <w:u w:val="single"/>
          <w:lang w:val="en-US" w:eastAsia="zh-CN"/>
        </w:rPr>
        <w:t>每台</w:t>
      </w:r>
      <w:r>
        <w:rPr>
          <w:rFonts w:hint="eastAsia"/>
          <w:highlight w:val="none"/>
          <w:u w:val="single"/>
          <w:lang w:eastAsia="zh-CN"/>
        </w:rPr>
        <w:t>）</w:t>
      </w:r>
      <w:r>
        <w:rPr>
          <w:rFonts w:hint="eastAsia"/>
          <w:highlight w:val="none"/>
          <w:u w:val="single"/>
        </w:rPr>
        <w:t xml:space="preserve">支付费用， </w:t>
      </w:r>
      <w:r>
        <w:rPr>
          <w:rFonts w:hint="eastAsia"/>
          <w:highlight w:val="none"/>
          <w:u w:val="single"/>
          <w:lang w:val="en-US" w:eastAsia="zh-CN"/>
        </w:rPr>
        <w:t>经双方</w:t>
      </w:r>
      <w:r>
        <w:rPr>
          <w:rFonts w:hint="eastAsia"/>
          <w:highlight w:val="none"/>
          <w:u w:val="single"/>
        </w:rPr>
        <w:t>验收合格，乙方提供准确清单以及合格的增值税发票后，甲方</w:t>
      </w:r>
      <w:r>
        <w:rPr>
          <w:rFonts w:hint="eastAsia"/>
          <w:color w:val="auto"/>
          <w:highlight w:val="none"/>
          <w:u w:val="single"/>
        </w:rPr>
        <w:t>于30日内完成该次费用</w:t>
      </w:r>
      <w:r>
        <w:rPr>
          <w:rFonts w:hint="eastAsia"/>
          <w:color w:val="auto"/>
          <w:highlight w:val="none"/>
          <w:u w:val="single"/>
          <w:lang w:val="en-US" w:eastAsia="zh-CN"/>
        </w:rPr>
        <w:t>的</w:t>
      </w:r>
      <w:r>
        <w:rPr>
          <w:rFonts w:hint="eastAsia"/>
          <w:color w:val="auto"/>
          <w:highlight w:val="none"/>
          <w:u w:val="single"/>
        </w:rPr>
        <w:t>支付</w:t>
      </w:r>
      <w:r>
        <w:rPr>
          <w:rFonts w:hint="eastAsia"/>
          <w:color w:val="auto"/>
          <w:highlight w:val="none"/>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冷却塔系统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19680"/>
      <w:bookmarkStart w:id="396" w:name="_Toc14021"/>
      <w:bookmarkStart w:id="397" w:name="_Toc5228"/>
      <w:bookmarkStart w:id="398" w:name="_Toc31297"/>
      <w:bookmarkStart w:id="399" w:name="_Toc25079"/>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1402"/>
      <w:bookmarkStart w:id="401" w:name="_Toc16752"/>
      <w:bookmarkStart w:id="402" w:name="_Toc19539"/>
      <w:bookmarkStart w:id="403" w:name="_Toc23289"/>
      <w:bookmarkStart w:id="404" w:name="_Toc376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4133"/>
      <w:bookmarkStart w:id="406" w:name="_Toc12412"/>
      <w:bookmarkStart w:id="407" w:name="_Toc27945"/>
      <w:bookmarkStart w:id="408" w:name="_Toc13673"/>
      <w:bookmarkStart w:id="409" w:name="_Toc9161"/>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32670"/>
      <w:bookmarkStart w:id="411" w:name="_Toc31233"/>
      <w:bookmarkStart w:id="412" w:name="_Toc22011"/>
      <w:bookmarkStart w:id="413" w:name="_Toc15447"/>
      <w:bookmarkStart w:id="414" w:name="_Toc26555"/>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30507"/>
      <w:bookmarkStart w:id="416" w:name="_Toc13154"/>
      <w:bookmarkStart w:id="417" w:name="_Toc18990"/>
      <w:bookmarkStart w:id="418" w:name="_Toc16163"/>
      <w:bookmarkStart w:id="419" w:name="_Toc13467"/>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1830"/>
      <w:bookmarkStart w:id="424" w:name="_Toc23368"/>
      <w:bookmarkStart w:id="425" w:name="_Toc26689"/>
      <w:bookmarkStart w:id="426" w:name="_Toc10663"/>
      <w:bookmarkStart w:id="427" w:name="_Toc42"/>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4720"/>
      <w:bookmarkStart w:id="429" w:name="_Toc32494"/>
      <w:bookmarkStart w:id="430" w:name="_Toc26633"/>
      <w:bookmarkStart w:id="431" w:name="_Toc14371"/>
      <w:bookmarkStart w:id="432" w:name="_Toc25571"/>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23854"/>
      <w:bookmarkStart w:id="434" w:name="_Toc3638"/>
      <w:bookmarkStart w:id="435" w:name="_Toc14115"/>
      <w:bookmarkStart w:id="436" w:name="_Toc25783"/>
      <w:bookmarkStart w:id="437" w:name="_Toc24465"/>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30105"/>
      <w:bookmarkStart w:id="439" w:name="_Toc14814"/>
      <w:bookmarkStart w:id="440" w:name="_Toc26883"/>
      <w:bookmarkStart w:id="441" w:name="_Toc7315"/>
      <w:bookmarkStart w:id="442" w:name="_Toc2552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3323"/>
      <w:bookmarkStart w:id="445" w:name="_Toc2016"/>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7363"/>
      <w:bookmarkStart w:id="447" w:name="_Toc1969"/>
      <w:bookmarkStart w:id="44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31892"/>
      <w:bookmarkStart w:id="450" w:name="_Toc12666"/>
      <w:bookmarkStart w:id="451" w:name="_Toc25198"/>
      <w:bookmarkStart w:id="452" w:name="_Toc9808"/>
      <w:bookmarkStart w:id="453" w:name="_Toc2308"/>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12254"/>
      <w:bookmarkStart w:id="455" w:name="_Toc5063"/>
      <w:bookmarkStart w:id="456" w:name="_Toc20808"/>
      <w:bookmarkStart w:id="457" w:name="_Toc28906"/>
      <w:bookmarkStart w:id="458" w:name="_Toc27644"/>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4C2D8A1D">
      <w:pPr>
        <w:rPr>
          <w:rFonts w:hint="eastAsia"/>
        </w:rPr>
      </w:pPr>
    </w:p>
    <w:p w14:paraId="7FE48847">
      <w:pPr>
        <w:rPr>
          <w:rFonts w:hint="eastAsia"/>
        </w:rPr>
      </w:pPr>
    </w:p>
    <w:p w14:paraId="214AEDD0">
      <w:pPr>
        <w:rPr>
          <w:rFonts w:hint="eastAsia"/>
        </w:rPr>
      </w:pPr>
    </w:p>
    <w:p w14:paraId="39353224">
      <w:pPr>
        <w:rPr>
          <w:rFonts w:hint="eastAsia"/>
        </w:rPr>
      </w:pPr>
    </w:p>
    <w:p w14:paraId="3AC37905">
      <w:pPr>
        <w:rPr>
          <w:rFonts w:hint="eastAsia"/>
        </w:rPr>
      </w:pPr>
    </w:p>
    <w:p w14:paraId="14B6370F">
      <w:pPr>
        <w:rPr>
          <w:rFonts w:hint="eastAsia"/>
        </w:rPr>
      </w:pPr>
    </w:p>
    <w:p w14:paraId="01A7DE89">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2025年-2027年冷却塔减速机委外维修服务采购项目</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2025年-2027年冷却塔减速机委外维修服务采购项目</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2025年-2027年冷却塔减速机委外维修服务采购项目</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202506049</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2025年-2027年冷却塔减速机委外维修服务采购项目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202506049</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437E8B68">
      <w:pPr>
        <w:rPr>
          <w:color w:val="auto"/>
        </w:rPr>
      </w:pPr>
    </w:p>
    <w:p w14:paraId="33A065AF">
      <w:pPr>
        <w:pStyle w:val="6"/>
        <w:rPr>
          <w:color w:val="auto"/>
        </w:rPr>
      </w:pPr>
    </w:p>
    <w:p w14:paraId="390524D3">
      <w:pPr>
        <w:pStyle w:val="14"/>
      </w:pPr>
    </w:p>
    <w:p w14:paraId="35CD09A5">
      <w:pPr>
        <w:pStyle w:val="14"/>
        <w:rPr>
          <w:color w:val="auto"/>
        </w:rPr>
      </w:pPr>
    </w:p>
    <w:p w14:paraId="11A2CB2E">
      <w:pPr>
        <w:rPr>
          <w:color w:val="auto"/>
        </w:rPr>
      </w:pPr>
    </w:p>
    <w:p w14:paraId="7E67FC26">
      <w:pPr>
        <w:pStyle w:val="6"/>
        <w:rPr>
          <w:color w:val="auto"/>
        </w:rPr>
      </w:pPr>
    </w:p>
    <w:p w14:paraId="488F3B7B">
      <w:pPr>
        <w:pStyle w:val="14"/>
        <w:rPr>
          <w:color w:val="auto"/>
        </w:rPr>
      </w:pPr>
    </w:p>
    <w:p w14:paraId="66C62AD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4AC80819">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04941367">
      <w:pPr>
        <w:spacing w:line="360" w:lineRule="auto"/>
        <w:ind w:firstLine="643" w:firstLineChars="200"/>
        <w:rPr>
          <w:rFonts w:cs="仿宋" w:asciiTheme="minorEastAsia" w:hAnsiTheme="minorEastAsia"/>
          <w:b/>
          <w:color w:val="auto"/>
          <w:kern w:val="0"/>
          <w:sz w:val="32"/>
          <w:szCs w:val="32"/>
        </w:rPr>
      </w:pPr>
    </w:p>
    <w:p w14:paraId="1A82DD6F">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p w14:paraId="481791E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要求提供相应的材料；未要求的，无需提供）</w:t>
      </w:r>
    </w:p>
    <w:p w14:paraId="34853E9C">
      <w:pPr>
        <w:rPr>
          <w:color w:val="auto"/>
        </w:rPr>
      </w:pPr>
    </w:p>
    <w:p w14:paraId="44ED3486">
      <w:pPr>
        <w:pStyle w:val="6"/>
        <w:rPr>
          <w:color w:val="auto"/>
        </w:rPr>
      </w:pPr>
    </w:p>
    <w:p w14:paraId="7051BD90">
      <w:pPr>
        <w:pStyle w:val="14"/>
        <w:rPr>
          <w:color w:val="auto"/>
        </w:rPr>
      </w:pPr>
    </w:p>
    <w:p w14:paraId="15ED29BF">
      <w:pPr>
        <w:rPr>
          <w:color w:val="auto"/>
        </w:rPr>
      </w:pPr>
    </w:p>
    <w:p w14:paraId="73BFB571">
      <w:pPr>
        <w:pStyle w:val="6"/>
        <w:rPr>
          <w:color w:val="auto"/>
        </w:rPr>
      </w:pPr>
    </w:p>
    <w:p w14:paraId="3E85806A">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2857843">
      <w:pPr>
        <w:pStyle w:val="14"/>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3516F">
      <w:pPr>
        <w:pStyle w:val="14"/>
        <w:rPr>
          <w:color w:val="auto"/>
        </w:rPr>
      </w:pPr>
    </w:p>
    <w:p w14:paraId="50ED184E">
      <w:pPr>
        <w:rPr>
          <w:color w:val="auto"/>
        </w:rPr>
      </w:pPr>
    </w:p>
    <w:p w14:paraId="1A6F3E74">
      <w:pPr>
        <w:pStyle w:val="6"/>
        <w:rPr>
          <w:color w:val="auto"/>
        </w:rPr>
      </w:pPr>
    </w:p>
    <w:p w14:paraId="464D47F2">
      <w:pPr>
        <w:pStyle w:val="14"/>
        <w:rPr>
          <w:color w:val="auto"/>
        </w:rPr>
      </w:pPr>
    </w:p>
    <w:p w14:paraId="6B511750">
      <w:pPr>
        <w:rPr>
          <w:color w:val="auto"/>
        </w:rPr>
      </w:pPr>
    </w:p>
    <w:p w14:paraId="05A7B796">
      <w:pPr>
        <w:pStyle w:val="6"/>
        <w:rPr>
          <w:color w:val="auto"/>
        </w:rPr>
      </w:pPr>
    </w:p>
    <w:p w14:paraId="4D799C87">
      <w:pPr>
        <w:pStyle w:val="14"/>
        <w:rPr>
          <w:color w:val="auto"/>
        </w:rPr>
      </w:pPr>
    </w:p>
    <w:p w14:paraId="13457C2E">
      <w:pPr>
        <w:rPr>
          <w:color w:val="auto"/>
        </w:rPr>
      </w:pPr>
    </w:p>
    <w:p w14:paraId="3140BC0F">
      <w:pPr>
        <w:pStyle w:val="6"/>
        <w:rPr>
          <w:color w:val="auto"/>
        </w:rPr>
      </w:pPr>
    </w:p>
    <w:p w14:paraId="4ADA0366">
      <w:pPr>
        <w:pStyle w:val="14"/>
        <w:rPr>
          <w:color w:val="auto"/>
        </w:rPr>
      </w:pPr>
    </w:p>
    <w:p w14:paraId="4147016F">
      <w:pPr>
        <w:rPr>
          <w:color w:val="auto"/>
        </w:rPr>
      </w:pPr>
    </w:p>
    <w:p w14:paraId="4B08B63D">
      <w:pPr>
        <w:pStyle w:val="6"/>
        <w:rPr>
          <w:color w:val="auto"/>
        </w:rPr>
      </w:pPr>
    </w:p>
    <w:p w14:paraId="162E241D">
      <w:pPr>
        <w:pStyle w:val="14"/>
        <w:rPr>
          <w:color w:val="auto"/>
        </w:rPr>
      </w:pPr>
    </w:p>
    <w:p w14:paraId="210946A5">
      <w:pPr>
        <w:rPr>
          <w:color w:val="auto"/>
        </w:rPr>
      </w:pPr>
    </w:p>
    <w:p w14:paraId="7A188721">
      <w:pPr>
        <w:pStyle w:val="6"/>
        <w:rPr>
          <w:color w:val="auto"/>
        </w:rPr>
      </w:pPr>
    </w:p>
    <w:p w14:paraId="2E857C92">
      <w:pPr>
        <w:pStyle w:val="14"/>
        <w:rPr>
          <w:color w:val="auto"/>
        </w:rPr>
      </w:pPr>
    </w:p>
    <w:p w14:paraId="3352A739">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7674EBD7">
      <w:pPr>
        <w:pStyle w:val="14"/>
        <w:ind w:left="0" w:leftChars="0" w:firstLine="0" w:firstLineChars="0"/>
      </w:pPr>
    </w:p>
    <w:p w14:paraId="6385A43C">
      <w:pPr>
        <w:pStyle w:val="14"/>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2025年-2027年冷却塔减速机委外维修服务采购项目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202506049</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21381B4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响应产品规格配置清单；</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6</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224C86E9">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09231FD8">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58517DD">
      <w:pPr>
        <w:pStyle w:val="6"/>
        <w:widowControl w:val="0"/>
        <w:numPr>
          <w:ilvl w:val="0"/>
          <w:numId w:val="0"/>
        </w:numPr>
        <w:autoSpaceDE w:val="0"/>
        <w:autoSpaceDN w:val="0"/>
        <w:adjustRightInd w:val="0"/>
        <w:spacing w:line="360" w:lineRule="auto"/>
        <w:jc w:val="both"/>
        <w:rPr>
          <w:color w:val="auto"/>
        </w:rPr>
      </w:pPr>
    </w:p>
    <w:p w14:paraId="6225769F">
      <w:pPr>
        <w:pStyle w:val="14"/>
        <w:rPr>
          <w:color w:val="auto"/>
        </w:rPr>
      </w:pP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2025年-2027年冷却塔减速机委外维修服务采购项目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2025年-2027年冷却塔减速机委外维修服务采购项目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2025年-2027年冷却塔减速机委外维修服务采购项目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202506049</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2025年-2027年冷却塔减速机委外维修服务采购项目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202506049</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38363DA3">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3776" w:type="dxa"/>
        <w:tblInd w:w="-2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231"/>
        <w:gridCol w:w="6835"/>
        <w:gridCol w:w="635"/>
        <w:gridCol w:w="734"/>
        <w:gridCol w:w="975"/>
        <w:gridCol w:w="1129"/>
        <w:gridCol w:w="1445"/>
      </w:tblGrid>
      <w:tr w14:paraId="7824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792" w:type="dxa"/>
            <w:noWrap/>
            <w:vAlign w:val="center"/>
          </w:tcPr>
          <w:p w14:paraId="6095C455">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序号</w:t>
            </w:r>
          </w:p>
        </w:tc>
        <w:tc>
          <w:tcPr>
            <w:tcW w:w="1231" w:type="dxa"/>
            <w:noWrap/>
            <w:vAlign w:val="center"/>
          </w:tcPr>
          <w:p w14:paraId="29A06532">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服务项目</w:t>
            </w:r>
          </w:p>
        </w:tc>
        <w:tc>
          <w:tcPr>
            <w:tcW w:w="6835" w:type="dxa"/>
            <w:noWrap/>
            <w:vAlign w:val="center"/>
          </w:tcPr>
          <w:p w14:paraId="62B39824">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lang w:val="en-US" w:eastAsia="zh-CN"/>
              </w:rPr>
              <w:t>服务</w:t>
            </w:r>
            <w:r>
              <w:rPr>
                <w:rFonts w:hint="eastAsia" w:cs="仿宋" w:asciiTheme="minorEastAsia" w:hAnsiTheme="minorEastAsia"/>
                <w:b/>
                <w:color w:val="auto"/>
                <w:sz w:val="21"/>
                <w:szCs w:val="21"/>
                <w:highlight w:val="none"/>
              </w:rPr>
              <w:t>内容</w:t>
            </w:r>
          </w:p>
        </w:tc>
        <w:tc>
          <w:tcPr>
            <w:tcW w:w="635" w:type="dxa"/>
            <w:noWrap/>
            <w:vAlign w:val="center"/>
          </w:tcPr>
          <w:p w14:paraId="3EC56340">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单位</w:t>
            </w:r>
          </w:p>
        </w:tc>
        <w:tc>
          <w:tcPr>
            <w:tcW w:w="734" w:type="dxa"/>
            <w:noWrap/>
            <w:vAlign w:val="center"/>
          </w:tcPr>
          <w:p w14:paraId="5D79858D">
            <w:pPr>
              <w:spacing w:line="360" w:lineRule="auto"/>
              <w:jc w:val="center"/>
              <w:rPr>
                <w:rFonts w:hint="default" w:cs="仿宋" w:asciiTheme="minorEastAsia" w:hAnsiTheme="minorEastAsia"/>
                <w:b/>
                <w:color w:val="auto"/>
                <w:sz w:val="21"/>
                <w:szCs w:val="21"/>
                <w:highlight w:val="none"/>
                <w:lang w:val="en-US" w:eastAsia="zh-CN"/>
              </w:rPr>
            </w:pPr>
            <w:r>
              <w:rPr>
                <w:rFonts w:hint="eastAsia" w:cs="仿宋" w:asciiTheme="minorEastAsia" w:hAnsiTheme="minorEastAsia"/>
                <w:b/>
                <w:color w:val="auto"/>
                <w:sz w:val="21"/>
                <w:szCs w:val="21"/>
                <w:highlight w:val="none"/>
                <w:lang w:val="en-US" w:eastAsia="zh-CN"/>
              </w:rPr>
              <w:t>数量</w:t>
            </w:r>
          </w:p>
        </w:tc>
        <w:tc>
          <w:tcPr>
            <w:tcW w:w="975" w:type="dxa"/>
            <w:noWrap/>
            <w:vAlign w:val="center"/>
          </w:tcPr>
          <w:p w14:paraId="0D8B767F">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单价（元）</w:t>
            </w:r>
          </w:p>
        </w:tc>
        <w:tc>
          <w:tcPr>
            <w:tcW w:w="1129" w:type="dxa"/>
            <w:noWrap/>
            <w:vAlign w:val="center"/>
          </w:tcPr>
          <w:p w14:paraId="2A7C0E93">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金额（元）</w:t>
            </w:r>
          </w:p>
        </w:tc>
        <w:tc>
          <w:tcPr>
            <w:tcW w:w="1445" w:type="dxa"/>
            <w:noWrap/>
            <w:vAlign w:val="center"/>
          </w:tcPr>
          <w:p w14:paraId="4D2B983B">
            <w:pPr>
              <w:spacing w:line="360" w:lineRule="auto"/>
              <w:jc w:val="center"/>
              <w:rPr>
                <w:rFonts w:hint="eastAsia" w:cs="仿宋" w:asciiTheme="minorEastAsia" w:hAnsiTheme="minorEastAsia"/>
                <w:b/>
                <w:color w:val="auto"/>
                <w:sz w:val="21"/>
                <w:szCs w:val="21"/>
                <w:highlight w:val="none"/>
              </w:rPr>
            </w:pPr>
            <w:r>
              <w:rPr>
                <w:rFonts w:hint="eastAsia" w:cs="仿宋" w:asciiTheme="minorEastAsia" w:hAnsiTheme="minorEastAsia"/>
                <w:b/>
                <w:color w:val="auto"/>
                <w:sz w:val="21"/>
                <w:szCs w:val="21"/>
                <w:highlight w:val="none"/>
              </w:rPr>
              <w:t>备注</w:t>
            </w:r>
          </w:p>
        </w:tc>
      </w:tr>
      <w:tr w14:paraId="029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92" w:type="dxa"/>
            <w:noWrap/>
            <w:vAlign w:val="center"/>
          </w:tcPr>
          <w:p w14:paraId="37315B5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231" w:type="dxa"/>
            <w:noWrap/>
            <w:vAlign w:val="center"/>
          </w:tcPr>
          <w:p w14:paraId="73974B47">
            <w:pPr>
              <w:keepNext w:val="0"/>
              <w:keepLines w:val="0"/>
              <w:widowControl/>
              <w:suppressLineNumbers w:val="0"/>
              <w:jc w:val="center"/>
              <w:textAlignment w:val="center"/>
              <w:rPr>
                <w:rFonts w:hint="default" w:ascii="宋体" w:hAnsi="宋体" w:cs="宋体"/>
                <w:color w:val="auto"/>
                <w:sz w:val="20"/>
                <w:szCs w:val="20"/>
                <w:highlight w:val="none"/>
                <w:lang w:val="en-US"/>
              </w:rPr>
            </w:pPr>
            <w:r>
              <w:rPr>
                <w:rFonts w:hint="eastAsia" w:ascii="宋体" w:hAnsi="宋体" w:eastAsia="宋体" w:cs="宋体"/>
                <w:i w:val="0"/>
                <w:iCs w:val="0"/>
                <w:color w:val="auto"/>
                <w:kern w:val="0"/>
                <w:sz w:val="21"/>
                <w:szCs w:val="21"/>
                <w:u w:val="none"/>
                <w:lang w:val="en-US" w:eastAsia="zh-CN" w:bidi="ar"/>
              </w:rPr>
              <w:t>减速机维修服务</w:t>
            </w:r>
          </w:p>
        </w:tc>
        <w:tc>
          <w:tcPr>
            <w:tcW w:w="6835" w:type="dxa"/>
            <w:shd w:val="clear" w:color="auto" w:fill="auto"/>
            <w:noWrap/>
            <w:vAlign w:val="center"/>
          </w:tcPr>
          <w:p w14:paraId="6C81359B">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snapToGrid w:val="0"/>
                <w:color w:val="auto"/>
                <w:kern w:val="2"/>
                <w:sz w:val="18"/>
                <w:szCs w:val="18"/>
                <w:lang w:val="en-US" w:eastAsia="zh-CN" w:bidi="ar-SA"/>
              </w:rPr>
              <w:t>①</w:t>
            </w:r>
            <w:r>
              <w:rPr>
                <w:rFonts w:hint="eastAsia" w:hAnsi="宋体" w:eastAsia="宋体" w:cs="宋体"/>
                <w:color w:val="auto"/>
                <w:sz w:val="18"/>
                <w:szCs w:val="18"/>
                <w:highlight w:val="none"/>
                <w:lang w:val="en-US" w:eastAsia="zh-CN"/>
              </w:rPr>
              <w:t>更换输入端</w:t>
            </w:r>
            <w:r>
              <w:rPr>
                <w:rFonts w:hint="eastAsia" w:ascii="宋体" w:hAnsi="宋体" w:eastAsia="宋体" w:cs="宋体"/>
                <w:color w:val="auto"/>
                <w:sz w:val="18"/>
                <w:szCs w:val="18"/>
                <w:highlight w:val="none"/>
                <w:lang w:val="en-US" w:eastAsia="zh-CN"/>
              </w:rPr>
              <w:t>弧齿锥齿轮</w:t>
            </w:r>
            <w:r>
              <w:rPr>
                <w:rFonts w:hint="eastAsia" w:hAnsi="宋体" w:eastAsia="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中间齿轮齿轴。</w:t>
            </w:r>
          </w:p>
          <w:p w14:paraId="6D66C534">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color w:val="auto"/>
                <w:sz w:val="18"/>
                <w:szCs w:val="18"/>
                <w:highlight w:val="none"/>
                <w:lang w:val="en-US" w:eastAsia="zh-CN"/>
              </w:rPr>
              <w:t>②按标准检查其他齿轮间隙，如</w:t>
            </w:r>
            <w:r>
              <w:rPr>
                <w:rFonts w:hint="eastAsia" w:ascii="宋体" w:hAnsi="宋体" w:eastAsia="宋体" w:cs="宋体"/>
                <w:color w:val="auto"/>
                <w:sz w:val="18"/>
                <w:szCs w:val="18"/>
                <w:highlight w:val="none"/>
                <w:lang w:val="en-US" w:eastAsia="zh-CN"/>
              </w:rPr>
              <w:t>斜齿圆柱齿轮沿尺高方向≧35%，沿尺长方向≧60%齿隙在0.23mm~0.40mm</w:t>
            </w:r>
            <w:r>
              <w:rPr>
                <w:rFonts w:hint="eastAsia" w:hAnsi="宋体" w:eastAsia="宋体" w:cs="宋体"/>
                <w:color w:val="auto"/>
                <w:sz w:val="18"/>
                <w:szCs w:val="18"/>
                <w:highlight w:val="none"/>
                <w:lang w:val="en-US" w:eastAsia="zh-CN"/>
              </w:rPr>
              <w:t>。</w:t>
            </w:r>
          </w:p>
          <w:p w14:paraId="15B59F90">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color w:val="auto"/>
                <w:sz w:val="18"/>
                <w:szCs w:val="18"/>
                <w:highlight w:val="none"/>
                <w:lang w:val="en-US" w:eastAsia="zh-CN"/>
              </w:rPr>
              <w:t>③</w:t>
            </w:r>
            <w:r>
              <w:rPr>
                <w:rFonts w:hint="eastAsia" w:ascii="宋体" w:hAnsi="宋体" w:eastAsia="宋体" w:cs="宋体"/>
                <w:color w:val="auto"/>
                <w:sz w:val="18"/>
                <w:szCs w:val="18"/>
                <w:highlight w:val="none"/>
                <w:lang w:val="en-US" w:eastAsia="zh-CN"/>
              </w:rPr>
              <w:t>更换减速机输入轴1套（MARL400-弧齿轮/弧齿轴）。</w:t>
            </w:r>
          </w:p>
          <w:p w14:paraId="47496CE8">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color w:val="auto"/>
                <w:sz w:val="18"/>
                <w:szCs w:val="18"/>
                <w:highlight w:val="none"/>
                <w:lang w:val="en-US" w:eastAsia="zh-CN"/>
              </w:rPr>
              <w:t>④</w:t>
            </w:r>
            <w:r>
              <w:rPr>
                <w:rFonts w:hint="eastAsia" w:ascii="宋体" w:hAnsi="宋体" w:eastAsia="宋体" w:cs="宋体"/>
                <w:color w:val="auto"/>
                <w:sz w:val="18"/>
                <w:szCs w:val="18"/>
                <w:highlight w:val="none"/>
                <w:lang w:val="en-US" w:eastAsia="zh-CN"/>
              </w:rPr>
              <w:t>更换减速箱内所有轴承（整个减速机采用7套轴承）。</w:t>
            </w:r>
          </w:p>
          <w:p w14:paraId="0DBCA428">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color w:val="auto"/>
                <w:sz w:val="18"/>
                <w:szCs w:val="18"/>
                <w:highlight w:val="none"/>
                <w:lang w:val="en-US" w:eastAsia="zh-CN"/>
              </w:rPr>
              <w:t>⑤</w:t>
            </w:r>
            <w:r>
              <w:rPr>
                <w:rFonts w:hint="eastAsia" w:ascii="宋体" w:hAnsi="宋体" w:eastAsia="宋体" w:cs="宋体"/>
                <w:color w:val="auto"/>
                <w:sz w:val="18"/>
                <w:szCs w:val="18"/>
                <w:highlight w:val="none"/>
                <w:lang w:val="en-US" w:eastAsia="zh-CN"/>
              </w:rPr>
              <w:t>更换密封和所有紧固件（输入轴油封2套/台，输出轴油封1套/台）。</w:t>
            </w:r>
          </w:p>
          <w:p w14:paraId="397EA43F">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color w:val="auto"/>
                <w:sz w:val="18"/>
                <w:szCs w:val="18"/>
                <w:highlight w:val="none"/>
                <w:lang w:val="en-US" w:eastAsia="zh-CN"/>
              </w:rPr>
              <w:t>⑥</w:t>
            </w:r>
            <w:r>
              <w:rPr>
                <w:rFonts w:hint="eastAsia" w:ascii="宋体" w:hAnsi="宋体" w:eastAsia="宋体" w:cs="宋体"/>
                <w:color w:val="auto"/>
                <w:sz w:val="18"/>
                <w:szCs w:val="18"/>
                <w:highlight w:val="none"/>
                <w:lang w:val="en-US" w:eastAsia="zh-CN"/>
              </w:rPr>
              <w:t>清洁齿轮箱，漆上油漆。</w:t>
            </w:r>
          </w:p>
          <w:p w14:paraId="3E3D2C45">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color w:val="auto"/>
                <w:sz w:val="18"/>
                <w:szCs w:val="18"/>
                <w:highlight w:val="none"/>
                <w:lang w:val="en-US" w:eastAsia="zh-CN"/>
              </w:rPr>
              <w:t>⑦</w:t>
            </w:r>
            <w:r>
              <w:rPr>
                <w:rFonts w:hint="eastAsia" w:ascii="宋体" w:hAnsi="宋体" w:eastAsia="宋体" w:cs="宋体"/>
                <w:color w:val="auto"/>
                <w:sz w:val="18"/>
                <w:szCs w:val="18"/>
                <w:highlight w:val="none"/>
                <w:lang w:val="en-US" w:eastAsia="zh-CN"/>
              </w:rPr>
              <w:t>按国标HG/T 3132-2007减速箱安装工艺进行安装、调整齿轮啮合面间隙。</w:t>
            </w:r>
          </w:p>
          <w:p w14:paraId="78FEA50A">
            <w:pPr>
              <w:pStyle w:val="6"/>
              <w:numPr>
                <w:ilvl w:val="0"/>
                <w:numId w:val="0"/>
              </w:numPr>
              <w:rPr>
                <w:rFonts w:hint="eastAsia" w:ascii="宋体" w:hAnsi="宋体" w:eastAsia="宋体" w:cs="宋体"/>
                <w:color w:val="auto"/>
                <w:sz w:val="18"/>
                <w:szCs w:val="18"/>
                <w:highlight w:val="none"/>
                <w:lang w:val="en-US" w:eastAsia="zh-CN"/>
              </w:rPr>
            </w:pPr>
            <w:r>
              <w:rPr>
                <w:rFonts w:hint="eastAsia" w:hAnsi="宋体" w:eastAsia="宋体" w:cs="宋体"/>
                <w:color w:val="auto"/>
                <w:sz w:val="18"/>
                <w:szCs w:val="18"/>
                <w:highlight w:val="none"/>
                <w:lang w:val="en-US" w:eastAsia="zh-CN"/>
              </w:rPr>
              <w:t>⑧</w:t>
            </w:r>
            <w:r>
              <w:rPr>
                <w:rFonts w:hint="eastAsia" w:ascii="宋体" w:hAnsi="宋体" w:eastAsia="宋体" w:cs="宋体"/>
                <w:color w:val="auto"/>
                <w:sz w:val="18"/>
                <w:szCs w:val="18"/>
                <w:highlight w:val="none"/>
                <w:lang w:val="en-US" w:eastAsia="zh-CN"/>
              </w:rPr>
              <w:t>减速箱安装完毕后，进行空载试车8小时，听减速箱内齿轮啮合声是否正常。</w:t>
            </w:r>
          </w:p>
          <w:p w14:paraId="48415E1D">
            <w:pPr>
              <w:pStyle w:val="6"/>
              <w:numPr>
                <w:ilvl w:val="0"/>
                <w:numId w:val="0"/>
              </w:numPr>
              <w:ind w:left="0" w:leftChars="0" w:firstLine="0" w:firstLineChars="0"/>
              <w:rPr>
                <w:rFonts w:hint="eastAsia" w:ascii="宋体" w:hAnsi="宋体" w:cs="宋体" w:eastAsiaTheme="minorEastAsia"/>
                <w:snapToGrid w:val="0"/>
                <w:color w:val="auto"/>
                <w:kern w:val="2"/>
                <w:sz w:val="20"/>
                <w:szCs w:val="20"/>
                <w:lang w:val="zh-CN" w:eastAsia="zh-CN" w:bidi="ar-SA"/>
              </w:rPr>
            </w:pPr>
            <w:r>
              <w:rPr>
                <w:rFonts w:hint="eastAsia" w:hAnsi="宋体" w:eastAsia="宋体" w:cs="宋体"/>
                <w:color w:val="auto"/>
                <w:sz w:val="18"/>
                <w:szCs w:val="18"/>
                <w:highlight w:val="none"/>
                <w:lang w:val="en-US" w:eastAsia="zh-CN"/>
              </w:rPr>
              <w:t>⑨</w:t>
            </w:r>
            <w:r>
              <w:rPr>
                <w:rFonts w:hint="eastAsia" w:ascii="宋体" w:hAnsi="宋体" w:eastAsia="宋体" w:cs="宋体"/>
                <w:color w:val="auto"/>
                <w:sz w:val="18"/>
                <w:szCs w:val="18"/>
                <w:highlight w:val="none"/>
                <w:lang w:val="en-US" w:eastAsia="zh-CN"/>
              </w:rPr>
              <w:t>空载试车后，减速箱油漆防腐。</w:t>
            </w:r>
          </w:p>
        </w:tc>
        <w:tc>
          <w:tcPr>
            <w:tcW w:w="635" w:type="dxa"/>
            <w:noWrap w:val="0"/>
            <w:vAlign w:val="center"/>
          </w:tcPr>
          <w:p w14:paraId="7486C068">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台</w:t>
            </w:r>
          </w:p>
        </w:tc>
        <w:tc>
          <w:tcPr>
            <w:tcW w:w="734" w:type="dxa"/>
            <w:noWrap/>
            <w:vAlign w:val="center"/>
          </w:tcPr>
          <w:p w14:paraId="062B9730">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5</w:t>
            </w:r>
          </w:p>
        </w:tc>
        <w:tc>
          <w:tcPr>
            <w:tcW w:w="975" w:type="dxa"/>
            <w:noWrap/>
            <w:vAlign w:val="center"/>
          </w:tcPr>
          <w:p w14:paraId="0697500F">
            <w:pPr>
              <w:widowControl/>
              <w:jc w:val="center"/>
              <w:textAlignment w:val="center"/>
              <w:rPr>
                <w:rFonts w:ascii="宋体" w:hAnsi="宋体" w:cs="宋体"/>
                <w:kern w:val="0"/>
                <w:sz w:val="20"/>
                <w:szCs w:val="20"/>
                <w:highlight w:val="none"/>
                <w:lang w:bidi="ar"/>
              </w:rPr>
            </w:pPr>
          </w:p>
        </w:tc>
        <w:tc>
          <w:tcPr>
            <w:tcW w:w="1129" w:type="dxa"/>
            <w:noWrap/>
            <w:vAlign w:val="center"/>
          </w:tcPr>
          <w:p w14:paraId="0643E0AA">
            <w:pPr>
              <w:widowControl/>
              <w:jc w:val="center"/>
              <w:textAlignment w:val="center"/>
              <w:rPr>
                <w:rFonts w:hint="eastAsia" w:ascii="宋体" w:hAnsi="宋体" w:cs="宋体"/>
                <w:kern w:val="0"/>
                <w:sz w:val="20"/>
                <w:szCs w:val="20"/>
                <w:highlight w:val="none"/>
                <w:lang w:bidi="ar"/>
              </w:rPr>
            </w:pPr>
          </w:p>
        </w:tc>
        <w:tc>
          <w:tcPr>
            <w:tcW w:w="1445" w:type="dxa"/>
            <w:noWrap/>
            <w:vAlign w:val="center"/>
          </w:tcPr>
          <w:p w14:paraId="62C678E7">
            <w:pPr>
              <w:widowControl/>
              <w:jc w:val="center"/>
              <w:textAlignment w:val="center"/>
              <w:rPr>
                <w:rFonts w:hint="eastAsia" w:ascii="宋体" w:hAnsi="宋体" w:cs="宋体"/>
                <w:b/>
                <w:bCs/>
                <w:kern w:val="0"/>
                <w:sz w:val="24"/>
                <w:szCs w:val="24"/>
                <w:highlight w:val="none"/>
                <w:lang w:val="en-US" w:eastAsia="zh-CN" w:bidi="ar"/>
              </w:rPr>
            </w:pPr>
            <w:r>
              <w:rPr>
                <w:rFonts w:hint="eastAsia" w:ascii="宋体" w:hAnsi="宋体" w:cs="宋体"/>
                <w:b/>
                <w:bCs/>
                <w:kern w:val="0"/>
                <w:sz w:val="24"/>
                <w:szCs w:val="24"/>
                <w:highlight w:val="none"/>
                <w:lang w:val="en-US" w:eastAsia="zh-CN" w:bidi="ar"/>
              </w:rPr>
              <w:t>含拆解、安装及来回运费，具体结算按双方确认实际更换数量结算。</w:t>
            </w:r>
          </w:p>
          <w:p w14:paraId="71024F70">
            <w:pPr>
              <w:widowControl/>
              <w:jc w:val="center"/>
              <w:textAlignment w:val="center"/>
              <w:rPr>
                <w:rFonts w:hint="eastAsia" w:ascii="宋体" w:hAnsi="宋体" w:eastAsia="宋体" w:cs="宋体"/>
                <w:sz w:val="21"/>
                <w:szCs w:val="21"/>
                <w:highlight w:val="none"/>
                <w:lang w:val="en-US" w:eastAsia="zh-CN"/>
              </w:rPr>
            </w:pPr>
          </w:p>
        </w:tc>
      </w:tr>
      <w:tr w14:paraId="50BE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93" w:type="dxa"/>
            <w:gridSpan w:val="4"/>
            <w:noWrap/>
            <w:vAlign w:val="center"/>
          </w:tcPr>
          <w:p w14:paraId="4A01E179">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响应报价合计（小写）</w:t>
            </w:r>
          </w:p>
        </w:tc>
        <w:tc>
          <w:tcPr>
            <w:tcW w:w="4283" w:type="dxa"/>
            <w:gridSpan w:val="4"/>
            <w:noWrap/>
            <w:vAlign w:val="center"/>
          </w:tcPr>
          <w:p w14:paraId="2BB302F7">
            <w:pPr>
              <w:spacing w:line="360" w:lineRule="auto"/>
              <w:jc w:val="center"/>
              <w:rPr>
                <w:rFonts w:hint="eastAsia" w:ascii="宋体" w:hAnsi="宋体" w:eastAsia="宋体" w:cs="宋体"/>
                <w:sz w:val="21"/>
                <w:szCs w:val="21"/>
                <w:highlight w:val="none"/>
                <w:lang w:val="en-US" w:eastAsia="zh-CN"/>
              </w:rPr>
            </w:pPr>
          </w:p>
        </w:tc>
      </w:tr>
      <w:tr w14:paraId="2A52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493" w:type="dxa"/>
            <w:gridSpan w:val="4"/>
            <w:noWrap/>
            <w:vAlign w:val="center"/>
          </w:tcPr>
          <w:p w14:paraId="0F5FD15A">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rPr>
              <w:t>响应报价合计（大写）</w:t>
            </w:r>
          </w:p>
        </w:tc>
        <w:tc>
          <w:tcPr>
            <w:tcW w:w="4283" w:type="dxa"/>
            <w:gridSpan w:val="4"/>
            <w:noWrap/>
            <w:vAlign w:val="center"/>
          </w:tcPr>
          <w:p w14:paraId="7F77D5C1">
            <w:pPr>
              <w:spacing w:line="360" w:lineRule="auto"/>
              <w:jc w:val="center"/>
              <w:rPr>
                <w:rFonts w:hint="eastAsia" w:ascii="宋体" w:hAnsi="宋体" w:eastAsia="宋体" w:cs="宋体"/>
                <w:sz w:val="21"/>
                <w:szCs w:val="21"/>
                <w:highlight w:val="none"/>
                <w:lang w:val="en-US" w:eastAsia="zh-CN"/>
              </w:rPr>
            </w:pPr>
          </w:p>
        </w:tc>
      </w:tr>
      <w:tr w14:paraId="6209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493" w:type="dxa"/>
            <w:gridSpan w:val="4"/>
            <w:noWrap/>
            <w:vAlign w:val="center"/>
          </w:tcPr>
          <w:p w14:paraId="072AA0A2">
            <w:pPr>
              <w:spacing w:line="360" w:lineRule="auto"/>
              <w:jc w:val="center"/>
              <w:rPr>
                <w:rFonts w:hint="eastAsia" w:ascii="宋体" w:hAnsi="宋体" w:cs="宋体"/>
                <w:sz w:val="20"/>
                <w:szCs w:val="20"/>
                <w:highlight w:val="none"/>
                <w:lang w:val="en-US" w:eastAsia="zh-CN"/>
              </w:rPr>
            </w:pPr>
            <w:r>
              <w:rPr>
                <w:rFonts w:hint="eastAsia" w:cs="仿宋" w:asciiTheme="minorEastAsia" w:hAnsiTheme="minorEastAsia"/>
                <w:b/>
                <w:color w:val="auto"/>
                <w:sz w:val="21"/>
                <w:szCs w:val="21"/>
                <w:highlight w:val="none"/>
                <w:lang w:eastAsia="zh-CN"/>
              </w:rPr>
              <w:t>税率</w:t>
            </w:r>
          </w:p>
        </w:tc>
        <w:tc>
          <w:tcPr>
            <w:tcW w:w="4283" w:type="dxa"/>
            <w:gridSpan w:val="4"/>
            <w:noWrap/>
            <w:vAlign w:val="center"/>
          </w:tcPr>
          <w:p w14:paraId="0252985E">
            <w:pPr>
              <w:spacing w:line="360" w:lineRule="auto"/>
              <w:jc w:val="center"/>
              <w:rPr>
                <w:rFonts w:hint="eastAsia" w:ascii="宋体" w:hAnsi="宋体" w:eastAsia="宋体" w:cs="宋体"/>
                <w:sz w:val="21"/>
                <w:szCs w:val="21"/>
                <w:highlight w:val="none"/>
                <w:lang w:val="en-US" w:eastAsia="zh-CN"/>
              </w:rPr>
            </w:pPr>
            <w:r>
              <w:rPr>
                <w:rFonts w:hint="eastAsia" w:cs="仿宋" w:asciiTheme="minorEastAsia" w:hAnsiTheme="minorEastAsia"/>
                <w:color w:val="auto"/>
                <w:sz w:val="21"/>
                <w:szCs w:val="21"/>
                <w:highlight w:val="none"/>
                <w:u w:val="single"/>
                <w:lang w:val="en-US" w:eastAsia="zh-CN"/>
              </w:rPr>
              <w:t xml:space="preserve">    </w:t>
            </w:r>
            <w:r>
              <w:rPr>
                <w:rFonts w:hint="eastAsia" w:cs="仿宋" w:asciiTheme="minorEastAsia" w:hAnsiTheme="minorEastAsia"/>
                <w:color w:val="auto"/>
                <w:sz w:val="21"/>
                <w:szCs w:val="21"/>
                <w:highlight w:val="none"/>
                <w:lang w:val="en-US" w:eastAsia="zh-CN"/>
              </w:rPr>
              <w:t xml:space="preserve"> %，</w:t>
            </w:r>
            <w:r>
              <w:rPr>
                <w:rFonts w:hint="eastAsia" w:ascii="宋体" w:hAnsi="宋体" w:eastAsia="宋体" w:cs="宋体"/>
                <w:b/>
                <w:bCs/>
                <w:color w:val="auto"/>
                <w:sz w:val="24"/>
                <w:szCs w:val="24"/>
                <w:u w:val="single"/>
                <w:lang w:val="en-US" w:eastAsia="zh-CN"/>
              </w:rPr>
              <w:t>税率应满足设备的修理修配要求，不满足的需要根据采购人要求调整</w:t>
            </w:r>
          </w:p>
        </w:tc>
      </w:tr>
    </w:tbl>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51D19BFC">
      <w:pPr>
        <w:pStyle w:val="14"/>
        <w:rPr>
          <w:color w:val="auto"/>
        </w:rPr>
      </w:pPr>
    </w:p>
    <w:p w14:paraId="6C378D68">
      <w:pPr>
        <w:rPr>
          <w:color w:val="auto"/>
        </w:rPr>
        <w:sectPr>
          <w:pgSz w:w="16838" w:h="11906" w:orient="landscape"/>
          <w:pgMar w:top="1803" w:right="1440" w:bottom="1803" w:left="1440" w:header="851" w:footer="992" w:gutter="0"/>
          <w:cols w:space="0" w:num="1"/>
          <w:rtlGutter w:val="0"/>
          <w:docGrid w:type="lines" w:linePitch="319" w:charSpace="0"/>
        </w:sectPr>
      </w:pPr>
    </w:p>
    <w:p w14:paraId="66C2277D">
      <w:pPr>
        <w:pStyle w:val="8"/>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37C2A5CA">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A5D795C">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2025年-2027年冷却塔减速机委外维修服务采购项目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1396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249F0437">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3E1E62C6">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EE8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7A3A18B">
            <w:pPr>
              <w:spacing w:line="360" w:lineRule="auto"/>
              <w:jc w:val="center"/>
              <w:rPr>
                <w:rFonts w:ascii="宋体" w:hAnsi="宋体" w:cs="宋体"/>
                <w:sz w:val="24"/>
              </w:rPr>
            </w:pPr>
          </w:p>
        </w:tc>
        <w:tc>
          <w:tcPr>
            <w:tcW w:w="3493" w:type="dxa"/>
            <w:vAlign w:val="center"/>
          </w:tcPr>
          <w:p w14:paraId="23574EEC">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197E4D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1594979F">
            <w:pPr>
              <w:spacing w:line="360" w:lineRule="auto"/>
              <w:rPr>
                <w:rFonts w:ascii="宋体" w:hAnsi="宋体" w:cs="宋体"/>
                <w:sz w:val="24"/>
              </w:rPr>
            </w:pPr>
          </w:p>
        </w:tc>
      </w:tr>
      <w:tr w14:paraId="14F37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2139BCC">
            <w:pPr>
              <w:spacing w:line="360" w:lineRule="auto"/>
              <w:jc w:val="center"/>
              <w:rPr>
                <w:rFonts w:ascii="宋体" w:hAnsi="宋体" w:cs="宋体"/>
                <w:sz w:val="24"/>
              </w:rPr>
            </w:pPr>
          </w:p>
        </w:tc>
        <w:tc>
          <w:tcPr>
            <w:tcW w:w="3493" w:type="dxa"/>
            <w:vAlign w:val="center"/>
          </w:tcPr>
          <w:p w14:paraId="155E09F4">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699E361F">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63B54E5">
            <w:pPr>
              <w:spacing w:line="360" w:lineRule="auto"/>
              <w:rPr>
                <w:rFonts w:ascii="宋体" w:hAnsi="宋体" w:cs="宋体"/>
                <w:sz w:val="24"/>
              </w:rPr>
            </w:pPr>
          </w:p>
        </w:tc>
      </w:tr>
      <w:tr w14:paraId="588B8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F03A447">
            <w:pPr>
              <w:spacing w:line="360" w:lineRule="auto"/>
              <w:jc w:val="center"/>
              <w:rPr>
                <w:rFonts w:ascii="宋体" w:hAnsi="宋体" w:cs="宋体"/>
                <w:sz w:val="24"/>
              </w:rPr>
            </w:pPr>
          </w:p>
        </w:tc>
        <w:tc>
          <w:tcPr>
            <w:tcW w:w="6986" w:type="dxa"/>
            <w:gridSpan w:val="3"/>
            <w:vAlign w:val="center"/>
          </w:tcPr>
          <w:p w14:paraId="1C286F25">
            <w:pPr>
              <w:spacing w:line="360" w:lineRule="auto"/>
              <w:rPr>
                <w:rFonts w:hint="eastAsia" w:ascii="宋体" w:hAnsi="宋体" w:cs="宋体"/>
                <w:sz w:val="24"/>
                <w:lang w:eastAsia="zh-CN"/>
              </w:rPr>
            </w:pPr>
          </w:p>
          <w:p w14:paraId="5083C79A">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A4B3AE">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元</w:t>
            </w:r>
          </w:p>
        </w:tc>
      </w:tr>
      <w:tr w14:paraId="234F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1BFFC70E">
            <w:pPr>
              <w:spacing w:line="360" w:lineRule="auto"/>
              <w:jc w:val="center"/>
              <w:rPr>
                <w:rFonts w:ascii="宋体" w:hAnsi="宋体" w:cs="宋体"/>
                <w:sz w:val="24"/>
              </w:rPr>
            </w:pPr>
          </w:p>
        </w:tc>
        <w:tc>
          <w:tcPr>
            <w:tcW w:w="6986" w:type="dxa"/>
            <w:gridSpan w:val="3"/>
            <w:vAlign w:val="center"/>
          </w:tcPr>
          <w:p w14:paraId="4D5A1292">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7E1D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3D522DB9">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6C9F1718">
            <w:pPr>
              <w:spacing w:line="360" w:lineRule="auto"/>
              <w:rPr>
                <w:rFonts w:ascii="宋体" w:hAnsi="宋体" w:cs="宋体"/>
                <w:sz w:val="24"/>
              </w:rPr>
            </w:pPr>
            <w:r>
              <w:rPr>
                <w:rFonts w:hint="eastAsia" w:ascii="宋体" w:hAnsi="宋体" w:cs="宋体"/>
                <w:sz w:val="24"/>
              </w:rPr>
              <w:t xml:space="preserve">单位名称： </w:t>
            </w:r>
          </w:p>
        </w:tc>
      </w:tr>
      <w:tr w14:paraId="3BDD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D86301F">
            <w:pPr>
              <w:spacing w:line="360" w:lineRule="auto"/>
              <w:rPr>
                <w:rFonts w:ascii="宋体" w:hAnsi="宋体" w:cs="宋体"/>
                <w:sz w:val="24"/>
              </w:rPr>
            </w:pPr>
          </w:p>
        </w:tc>
        <w:tc>
          <w:tcPr>
            <w:tcW w:w="6986" w:type="dxa"/>
            <w:gridSpan w:val="3"/>
            <w:vAlign w:val="center"/>
          </w:tcPr>
          <w:p w14:paraId="72731274">
            <w:pPr>
              <w:spacing w:line="360" w:lineRule="auto"/>
              <w:rPr>
                <w:rFonts w:ascii="宋体" w:hAnsi="宋体" w:cs="宋体"/>
                <w:sz w:val="24"/>
              </w:rPr>
            </w:pPr>
            <w:r>
              <w:rPr>
                <w:rFonts w:hint="eastAsia" w:ascii="宋体" w:hAnsi="宋体" w:cs="宋体"/>
                <w:sz w:val="24"/>
              </w:rPr>
              <w:t>开户银行：</w:t>
            </w:r>
          </w:p>
        </w:tc>
      </w:tr>
      <w:tr w14:paraId="413B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E62D545">
            <w:pPr>
              <w:spacing w:line="360" w:lineRule="auto"/>
              <w:rPr>
                <w:rFonts w:ascii="宋体" w:hAnsi="宋体" w:cs="宋体"/>
                <w:sz w:val="24"/>
              </w:rPr>
            </w:pPr>
          </w:p>
        </w:tc>
        <w:tc>
          <w:tcPr>
            <w:tcW w:w="6986" w:type="dxa"/>
            <w:gridSpan w:val="3"/>
            <w:vAlign w:val="center"/>
          </w:tcPr>
          <w:p w14:paraId="2EDBA217">
            <w:pPr>
              <w:spacing w:line="360" w:lineRule="auto"/>
              <w:rPr>
                <w:rFonts w:ascii="宋体" w:hAnsi="宋体" w:cs="宋体"/>
                <w:sz w:val="24"/>
              </w:rPr>
            </w:pPr>
            <w:r>
              <w:rPr>
                <w:rFonts w:hint="eastAsia" w:ascii="宋体" w:hAnsi="宋体" w:cs="宋体"/>
                <w:sz w:val="24"/>
              </w:rPr>
              <w:t>银行账号：</w:t>
            </w:r>
          </w:p>
        </w:tc>
      </w:tr>
    </w:tbl>
    <w:p w14:paraId="1AB81D7B">
      <w:pPr>
        <w:pStyle w:val="6"/>
        <w:rPr>
          <w:rFonts w:ascii="宋体" w:hAnsi="宋体" w:cs="宋体"/>
        </w:rPr>
      </w:pPr>
    </w:p>
    <w:p w14:paraId="15C6D67B">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712FC1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2025年-2027年冷却塔减速机委外维修服务采购项目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202506049</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A1243F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7D50807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5456D1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0D324CF1">
      <w:pPr>
        <w:pStyle w:val="8"/>
        <w:rPr>
          <w:rFonts w:hint="eastAsia" w:hAnsi="宋体" w:cs="宋体"/>
          <w:b/>
          <w:bCs/>
          <w:sz w:val="24"/>
        </w:rPr>
      </w:pPr>
    </w:p>
    <w:p w14:paraId="5BC930A5">
      <w:pPr>
        <w:pStyle w:val="8"/>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23E1286"/>
    <w:rsid w:val="024141DC"/>
    <w:rsid w:val="03272182"/>
    <w:rsid w:val="03F704C6"/>
    <w:rsid w:val="046A1781"/>
    <w:rsid w:val="047D4F66"/>
    <w:rsid w:val="04E634F4"/>
    <w:rsid w:val="05150472"/>
    <w:rsid w:val="05171224"/>
    <w:rsid w:val="051B17AF"/>
    <w:rsid w:val="0706436A"/>
    <w:rsid w:val="0805754C"/>
    <w:rsid w:val="08322A8C"/>
    <w:rsid w:val="08670640"/>
    <w:rsid w:val="08E37A2F"/>
    <w:rsid w:val="09545F70"/>
    <w:rsid w:val="09946F9F"/>
    <w:rsid w:val="09D74B85"/>
    <w:rsid w:val="09EC7123"/>
    <w:rsid w:val="09ED56C9"/>
    <w:rsid w:val="0A1D0FFF"/>
    <w:rsid w:val="0A7C1006"/>
    <w:rsid w:val="0AD025A1"/>
    <w:rsid w:val="0B4E0B4D"/>
    <w:rsid w:val="0BD07B44"/>
    <w:rsid w:val="0BFF2A12"/>
    <w:rsid w:val="0C492847"/>
    <w:rsid w:val="0C554576"/>
    <w:rsid w:val="0F095788"/>
    <w:rsid w:val="0F29227F"/>
    <w:rsid w:val="0F5E496A"/>
    <w:rsid w:val="0F81598B"/>
    <w:rsid w:val="10947BCD"/>
    <w:rsid w:val="10BE08E9"/>
    <w:rsid w:val="1157552B"/>
    <w:rsid w:val="11EC0AD6"/>
    <w:rsid w:val="13064D3F"/>
    <w:rsid w:val="1399374C"/>
    <w:rsid w:val="13BF1AD6"/>
    <w:rsid w:val="13FF5068"/>
    <w:rsid w:val="14521AA0"/>
    <w:rsid w:val="146C41CB"/>
    <w:rsid w:val="15003014"/>
    <w:rsid w:val="15BE749A"/>
    <w:rsid w:val="15E02F18"/>
    <w:rsid w:val="166F3635"/>
    <w:rsid w:val="185A544F"/>
    <w:rsid w:val="18890233"/>
    <w:rsid w:val="18CF230C"/>
    <w:rsid w:val="19711A8B"/>
    <w:rsid w:val="198737C7"/>
    <w:rsid w:val="19DC6BDA"/>
    <w:rsid w:val="1AA56FDE"/>
    <w:rsid w:val="1B7913A6"/>
    <w:rsid w:val="1BEF726B"/>
    <w:rsid w:val="1C017D20"/>
    <w:rsid w:val="1C742A28"/>
    <w:rsid w:val="1CAA3340"/>
    <w:rsid w:val="1CD34128"/>
    <w:rsid w:val="1CDE6781"/>
    <w:rsid w:val="1D987ACC"/>
    <w:rsid w:val="1DEB283E"/>
    <w:rsid w:val="1F29161A"/>
    <w:rsid w:val="1F457921"/>
    <w:rsid w:val="20284B0B"/>
    <w:rsid w:val="215F709E"/>
    <w:rsid w:val="21677697"/>
    <w:rsid w:val="229536BA"/>
    <w:rsid w:val="22A244DC"/>
    <w:rsid w:val="235E195C"/>
    <w:rsid w:val="2378337E"/>
    <w:rsid w:val="23AE001C"/>
    <w:rsid w:val="23C721A3"/>
    <w:rsid w:val="249017C8"/>
    <w:rsid w:val="24DA6F9D"/>
    <w:rsid w:val="251A0B90"/>
    <w:rsid w:val="25251AF7"/>
    <w:rsid w:val="25C26B32"/>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46671FA"/>
    <w:rsid w:val="34B27304"/>
    <w:rsid w:val="34BD5CF3"/>
    <w:rsid w:val="351F7AFD"/>
    <w:rsid w:val="352F03C1"/>
    <w:rsid w:val="35B75F88"/>
    <w:rsid w:val="36162BCB"/>
    <w:rsid w:val="361749EF"/>
    <w:rsid w:val="363646DC"/>
    <w:rsid w:val="36412810"/>
    <w:rsid w:val="36A32180"/>
    <w:rsid w:val="36BD312A"/>
    <w:rsid w:val="36C96732"/>
    <w:rsid w:val="37396C72"/>
    <w:rsid w:val="37514AF4"/>
    <w:rsid w:val="377C0298"/>
    <w:rsid w:val="37F61CA1"/>
    <w:rsid w:val="388A1C74"/>
    <w:rsid w:val="394A64EB"/>
    <w:rsid w:val="39C31C6C"/>
    <w:rsid w:val="3A797A04"/>
    <w:rsid w:val="3C283344"/>
    <w:rsid w:val="3C3420E0"/>
    <w:rsid w:val="3C485F9D"/>
    <w:rsid w:val="3C4E2A76"/>
    <w:rsid w:val="3C7C70D7"/>
    <w:rsid w:val="3CB84BBF"/>
    <w:rsid w:val="3D3879AE"/>
    <w:rsid w:val="3E0C6463"/>
    <w:rsid w:val="3E564C85"/>
    <w:rsid w:val="3F4F566F"/>
    <w:rsid w:val="3F8142B1"/>
    <w:rsid w:val="3FA13295"/>
    <w:rsid w:val="3FC90E96"/>
    <w:rsid w:val="403E57B7"/>
    <w:rsid w:val="40532D51"/>
    <w:rsid w:val="40533552"/>
    <w:rsid w:val="4179370E"/>
    <w:rsid w:val="41D016DB"/>
    <w:rsid w:val="42043E37"/>
    <w:rsid w:val="42112513"/>
    <w:rsid w:val="42E9077C"/>
    <w:rsid w:val="433F2D12"/>
    <w:rsid w:val="43496F4C"/>
    <w:rsid w:val="435518AD"/>
    <w:rsid w:val="437A2DA4"/>
    <w:rsid w:val="44873A1C"/>
    <w:rsid w:val="4491515E"/>
    <w:rsid w:val="46EB193D"/>
    <w:rsid w:val="470471FE"/>
    <w:rsid w:val="472961BF"/>
    <w:rsid w:val="472E3564"/>
    <w:rsid w:val="49105C83"/>
    <w:rsid w:val="4992263D"/>
    <w:rsid w:val="499917D4"/>
    <w:rsid w:val="49A53D97"/>
    <w:rsid w:val="49FB6AEB"/>
    <w:rsid w:val="4A035B02"/>
    <w:rsid w:val="4AE27CAC"/>
    <w:rsid w:val="4BAC48C9"/>
    <w:rsid w:val="4CAA0A32"/>
    <w:rsid w:val="4E191EC4"/>
    <w:rsid w:val="4EA9254B"/>
    <w:rsid w:val="4F251D5C"/>
    <w:rsid w:val="4FD65994"/>
    <w:rsid w:val="4FEB08B0"/>
    <w:rsid w:val="50772E11"/>
    <w:rsid w:val="50886E1D"/>
    <w:rsid w:val="50D545B6"/>
    <w:rsid w:val="513B5867"/>
    <w:rsid w:val="51454B8D"/>
    <w:rsid w:val="514563A8"/>
    <w:rsid w:val="523875F5"/>
    <w:rsid w:val="52506204"/>
    <w:rsid w:val="52B35FD7"/>
    <w:rsid w:val="533B163F"/>
    <w:rsid w:val="53FA1DF3"/>
    <w:rsid w:val="54204352"/>
    <w:rsid w:val="54AB2D04"/>
    <w:rsid w:val="54BE47E5"/>
    <w:rsid w:val="56F563A5"/>
    <w:rsid w:val="571F3A0C"/>
    <w:rsid w:val="57F2034A"/>
    <w:rsid w:val="58235318"/>
    <w:rsid w:val="58354DBE"/>
    <w:rsid w:val="586E6522"/>
    <w:rsid w:val="58BE2D14"/>
    <w:rsid w:val="59121C77"/>
    <w:rsid w:val="59176F69"/>
    <w:rsid w:val="59DD570D"/>
    <w:rsid w:val="59DE0E09"/>
    <w:rsid w:val="59F526EB"/>
    <w:rsid w:val="5A283DD0"/>
    <w:rsid w:val="5A2E5F69"/>
    <w:rsid w:val="5A974EDF"/>
    <w:rsid w:val="5ACD76EE"/>
    <w:rsid w:val="5B021A05"/>
    <w:rsid w:val="5B330D80"/>
    <w:rsid w:val="5B3D7F5F"/>
    <w:rsid w:val="5EA617F0"/>
    <w:rsid w:val="5EFD2476"/>
    <w:rsid w:val="5F0279C4"/>
    <w:rsid w:val="5F433EA1"/>
    <w:rsid w:val="5F8C0C0E"/>
    <w:rsid w:val="5F944466"/>
    <w:rsid w:val="6139287F"/>
    <w:rsid w:val="61C61218"/>
    <w:rsid w:val="61F56B7E"/>
    <w:rsid w:val="62121B84"/>
    <w:rsid w:val="6218254A"/>
    <w:rsid w:val="63CF15A0"/>
    <w:rsid w:val="6434196E"/>
    <w:rsid w:val="64CD2ABF"/>
    <w:rsid w:val="64EF09EB"/>
    <w:rsid w:val="657B7ADB"/>
    <w:rsid w:val="660E4A3F"/>
    <w:rsid w:val="66A54383"/>
    <w:rsid w:val="66B60EF8"/>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F502166"/>
    <w:rsid w:val="700D088C"/>
    <w:rsid w:val="700E4F44"/>
    <w:rsid w:val="70173239"/>
    <w:rsid w:val="70FC24C5"/>
    <w:rsid w:val="71A36DE5"/>
    <w:rsid w:val="721A5B23"/>
    <w:rsid w:val="72B931C1"/>
    <w:rsid w:val="738D03F5"/>
    <w:rsid w:val="73D37293"/>
    <w:rsid w:val="7420296E"/>
    <w:rsid w:val="7431692A"/>
    <w:rsid w:val="74435A84"/>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2100</Words>
  <Characters>2398</Characters>
  <Lines>0</Lines>
  <Paragraphs>0</Paragraphs>
  <TotalTime>8</TotalTime>
  <ScaleCrop>false</ScaleCrop>
  <LinksUpToDate>false</LinksUpToDate>
  <CharactersWithSpaces>2492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2025-06-27T05:05:33Z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