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2025年-2027年厂区外电缆线路委外维保服务采购项目（重新询价）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202506034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2025年-2027年厂区外电缆线路委外维保服务采购项目（重新询价）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202506034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2025年-2027年厂区外电缆线路委外维保服务采购项目（重新询价）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13.30万元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sz w:val="24"/>
        </w:rPr>
        <w:t>对杭州临江环境能源有限公司110kV线路和1</w:t>
      </w:r>
      <w:r>
        <w:rPr>
          <w:rFonts w:hAnsi="宋体" w:cs="宋体"/>
          <w:bCs/>
          <w:sz w:val="24"/>
        </w:rPr>
        <w:t>0</w:t>
      </w:r>
      <w:r>
        <w:rPr>
          <w:rFonts w:hint="eastAsia" w:hAnsi="宋体" w:cs="宋体"/>
          <w:bCs/>
          <w:sz w:val="24"/>
        </w:rPr>
        <w:t>kV线路进行运维</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自合同签订后24个月。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28359004"/>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
          <w:color w:val="auto"/>
          <w:sz w:val="24"/>
          <w:highlight w:val="none"/>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default" w:cs="仿宋" w:asciiTheme="minorEastAsia" w:hAnsiTheme="minorEastAsia"/>
          <w:bCs/>
          <w:color w:val="0000FF"/>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sz w:val="24"/>
          <w:u w:val="single"/>
        </w:rPr>
        <w:t>供应商</w:t>
      </w:r>
      <w:r>
        <w:rPr>
          <w:rFonts w:hint="eastAsia" w:cs="仿宋" w:asciiTheme="minorEastAsia" w:hAnsiTheme="minorEastAsia"/>
          <w:bCs/>
          <w:color w:val="auto"/>
          <w:sz w:val="24"/>
          <w:u w:val="single"/>
        </w:rPr>
        <w:t>须</w:t>
      </w:r>
      <w:r>
        <w:rPr>
          <w:rFonts w:cs="仿宋" w:asciiTheme="minorEastAsia" w:hAnsiTheme="minorEastAsia"/>
          <w:bCs/>
          <w:color w:val="auto"/>
          <w:sz w:val="24"/>
          <w:u w:val="single"/>
        </w:rPr>
        <w:t>具</w:t>
      </w:r>
      <w:r>
        <w:rPr>
          <w:rFonts w:hint="eastAsia" w:cs="仿宋" w:asciiTheme="minorEastAsia" w:hAnsiTheme="minorEastAsia"/>
          <w:bCs/>
          <w:color w:val="auto"/>
          <w:sz w:val="24"/>
          <w:u w:val="single"/>
          <w:lang w:val="en-US" w:eastAsia="zh-CN"/>
        </w:rPr>
        <w:t>在有效期内的</w:t>
      </w:r>
      <w:r>
        <w:rPr>
          <w:rFonts w:hint="eastAsia" w:cs="仿宋" w:asciiTheme="minorEastAsia" w:hAnsiTheme="minorEastAsia"/>
          <w:bCs/>
          <w:color w:val="auto"/>
          <w:sz w:val="24"/>
          <w:u w:val="single"/>
        </w:rPr>
        <w:t>电力工程施工总承包三级及以上资质</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6月23</w:t>
      </w:r>
      <w:bookmarkStart w:id="459" w:name="_GoBack"/>
      <w:bookmarkEnd w:id="45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6B52CDED">
      <w:pPr>
        <w:rPr>
          <w:rFonts w:cs="仿宋" w:asciiTheme="minorEastAsia" w:hAnsiTheme="minorEastAsia"/>
          <w:b/>
          <w:bCs/>
          <w:sz w:val="36"/>
          <w:szCs w:val="36"/>
        </w:rPr>
      </w:pPr>
    </w:p>
    <w:p w14:paraId="21267DBD">
      <w:pPr>
        <w:rPr>
          <w:rFonts w:cs="仿宋" w:asciiTheme="minorEastAsia" w:hAnsiTheme="minorEastAsia"/>
          <w:b/>
          <w:bCs/>
          <w:sz w:val="36"/>
          <w:szCs w:val="36"/>
        </w:rPr>
      </w:pPr>
    </w:p>
    <w:p w14:paraId="3684A450">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41A77D2">
      <w:pPr>
        <w:pStyle w:val="6"/>
        <w:ind w:firstLine="480" w:firstLineChars="200"/>
        <w:rPr>
          <w:lang w:val="en-US"/>
        </w:rPr>
      </w:pPr>
      <w:r>
        <w:rPr>
          <w:rFonts w:hint="eastAsia"/>
          <w:lang w:val="en-US"/>
        </w:rPr>
        <w:t>对杭州临江环境能源有限公司110kV（涉及</w:t>
      </w:r>
      <w:r>
        <w:rPr>
          <w:lang w:val="en-US"/>
        </w:rPr>
        <w:t>0.4</w:t>
      </w:r>
      <w:r>
        <w:rPr>
          <w:rFonts w:hint="eastAsia"/>
          <w:lang w:val="en-US"/>
        </w:rPr>
        <w:t>公里</w:t>
      </w:r>
      <w:r>
        <w:rPr>
          <w:rFonts w:hint="eastAsia"/>
          <w:lang w:val="en-US" w:eastAsia="zh-CN"/>
        </w:rPr>
        <w:t>、</w:t>
      </w:r>
      <w:r>
        <w:rPr>
          <w:rFonts w:hint="eastAsia"/>
          <w:lang w:val="en-US"/>
        </w:rPr>
        <w:t>双回路）和1</w:t>
      </w:r>
      <w:r>
        <w:rPr>
          <w:lang w:val="en-US"/>
        </w:rPr>
        <w:t>0</w:t>
      </w:r>
      <w:r>
        <w:rPr>
          <w:rFonts w:hint="eastAsia"/>
          <w:lang w:val="en-US"/>
        </w:rPr>
        <w:t>kV</w:t>
      </w:r>
      <w:r>
        <w:rPr>
          <w:rFonts w:hint="eastAsia"/>
          <w:lang w:val="en-US" w:eastAsia="zh-CN"/>
        </w:rPr>
        <w:t>（</w:t>
      </w:r>
      <w:r>
        <w:rPr>
          <w:rFonts w:hint="eastAsia"/>
          <w:lang w:val="en-US"/>
        </w:rPr>
        <w:t>涉及</w:t>
      </w:r>
      <w:r>
        <w:rPr>
          <w:lang w:val="en-US"/>
        </w:rPr>
        <w:t>1.2</w:t>
      </w:r>
      <w:r>
        <w:rPr>
          <w:rFonts w:hint="eastAsia"/>
          <w:lang w:val="en-US"/>
        </w:rPr>
        <w:t>公里</w:t>
      </w:r>
      <w:r>
        <w:rPr>
          <w:rFonts w:hint="eastAsia"/>
          <w:lang w:val="en-US" w:eastAsia="zh-CN"/>
        </w:rPr>
        <w:t>、</w:t>
      </w:r>
      <w:r>
        <w:rPr>
          <w:rFonts w:hint="eastAsia"/>
          <w:lang w:val="en-US"/>
        </w:rPr>
        <w:t>双回路）</w:t>
      </w:r>
      <w:r>
        <w:rPr>
          <w:rFonts w:hint="eastAsia"/>
          <w:lang w:val="en-US" w:eastAsia="zh-CN"/>
        </w:rPr>
        <w:t>）</w:t>
      </w:r>
      <w:r>
        <w:rPr>
          <w:rFonts w:hint="eastAsia"/>
          <w:lang w:val="en-US"/>
        </w:rPr>
        <w:t>线路运行维护，具体内容如下：</w:t>
      </w:r>
    </w:p>
    <w:p w14:paraId="33E128E1">
      <w:pPr>
        <w:pStyle w:val="6"/>
        <w:ind w:firstLine="480" w:firstLineChars="200"/>
        <w:rPr>
          <w:lang w:val="en-US"/>
        </w:rPr>
      </w:pPr>
      <w:r>
        <w:rPr>
          <w:rFonts w:hint="eastAsia"/>
          <w:lang w:val="en-US" w:eastAsia="zh-CN"/>
        </w:rPr>
        <w:t>1</w:t>
      </w:r>
      <w:r>
        <w:rPr>
          <w:lang w:val="en-US"/>
        </w:rPr>
        <w:t xml:space="preserve">.按规定建立电缆线路定期巡查制度并执行定期巡视；电缆线路发生故障后应立即进行故障巡视；因恶劣天气、自然灾害、外力破坏等因素影响及电网安全稳定有特殊运行要求时，应组织运行人员开展特殊巡视；对电缆线路周边的施工行为应加强巡视，已开挖暴露的电缆线路，应缩短巡视周期，必要时安装临时视频监控装置进行实时监控或安排人员看护。 </w:t>
      </w:r>
    </w:p>
    <w:p w14:paraId="1B52E317">
      <w:pPr>
        <w:pStyle w:val="6"/>
        <w:ind w:firstLine="480" w:firstLineChars="200"/>
        <w:rPr>
          <w:lang w:val="en-US"/>
        </w:rPr>
      </w:pPr>
      <w:r>
        <w:rPr>
          <w:rFonts w:hint="eastAsia"/>
          <w:lang w:val="en-US" w:eastAsia="zh-CN"/>
        </w:rPr>
        <w:t>2</w:t>
      </w:r>
      <w:r>
        <w:rPr>
          <w:lang w:val="en-US"/>
        </w:rPr>
        <w:t xml:space="preserve">.应查看电力电缆线路是否正常，有无开挖痕迹，沟盖、井盖有无缺损，线路标识是否完整无缺等，电缆线路上是否堆置垃圾、 杂物、瓦砾、建筑材料、笨重物件、酸碱性排泄等；备用排管用专用工具疏通，检查其有无断裂现象；操作工井内电缆在排管口及挂钩处不应有磨损现象，电缆外护套与支架或金属构件处有无磨损或放电迹象，衬垫是否失落，电缆及接头位置是否固定正常，电缆及接头上的防火涂料或防火带是否完好，检查金属构件如支架、接地扁铁是否锈蚀等；及时修砍巡线通道杂树杂草和清 除其它影响线路正常运行的障碍。 </w:t>
      </w:r>
    </w:p>
    <w:p w14:paraId="4B61E97D">
      <w:pPr>
        <w:pStyle w:val="6"/>
        <w:ind w:firstLine="480" w:firstLineChars="200"/>
        <w:rPr>
          <w:lang w:val="en-US"/>
        </w:rPr>
      </w:pPr>
      <w:r>
        <w:rPr>
          <w:rFonts w:hint="eastAsia"/>
          <w:lang w:val="en-US" w:eastAsia="zh-CN"/>
        </w:rPr>
        <w:t>3</w:t>
      </w:r>
      <w:r>
        <w:rPr>
          <w:lang w:val="en-US"/>
        </w:rPr>
        <w:t xml:space="preserve">.检查电缆终端表面有无放电、污秽现象；终端密封是否完好；终端绝缘管材有无开裂，套管及支撑绝缘子有无损伤；电气连接 点固定件有无松动、锈蚀，引出线连接点有无发热现象；接地线是否良好，连接处是否紧固可靠，有无发热或放电现象，必要时 测量连接处温度和单芯电缆金属护层接地线电流，有较大突变时应停电进行接地系统检查，查找接地电流突变原因；电缆铭牌是 否完好，相色标志是否齐全、清晰，电缆固定、保护设施是否完好等。 </w:t>
      </w:r>
    </w:p>
    <w:p w14:paraId="3B31ABFC">
      <w:pPr>
        <w:pStyle w:val="6"/>
        <w:ind w:firstLine="480" w:firstLineChars="200"/>
        <w:rPr>
          <w:lang w:val="en-US"/>
        </w:rPr>
      </w:pPr>
      <w:r>
        <w:rPr>
          <w:rFonts w:hint="eastAsia"/>
          <w:lang w:val="en-US" w:eastAsia="zh-CN"/>
        </w:rPr>
        <w:t>4</w:t>
      </w:r>
      <w:r>
        <w:rPr>
          <w:lang w:val="en-US"/>
        </w:rPr>
        <w:t>.建立设备缺陷档案，加强设备缺陷和隐患管理，按轻、重、缓、急处理缺陷和隐患，提高设备的健康水平，保障电力线路安全 运行。缺陷按一般缺陷、严重缺陷、危急缺陷来分类管理。维护人员应将发现的缺陷及时</w:t>
      </w:r>
      <w:r>
        <w:rPr>
          <w:color w:val="auto"/>
          <w:lang w:val="en-US"/>
        </w:rPr>
        <w:t>详细记入缺陷记录内，并提出处理意见，在每次报告中体现，一般缺陷应按时上报，严重缺陷立即上报</w:t>
      </w:r>
      <w:r>
        <w:rPr>
          <w:rFonts w:hint="eastAsia"/>
          <w:color w:val="auto"/>
          <w:lang w:val="en-US" w:eastAsia="zh-CN"/>
        </w:rPr>
        <w:t>采购人</w:t>
      </w:r>
      <w:r>
        <w:rPr>
          <w:color w:val="auto"/>
          <w:lang w:val="en-US"/>
        </w:rPr>
        <w:t>并及时处理，危急缺陷应立即向</w:t>
      </w:r>
      <w:r>
        <w:rPr>
          <w:rFonts w:hint="eastAsia"/>
          <w:color w:val="auto"/>
          <w:lang w:val="en-US" w:eastAsia="zh-CN"/>
        </w:rPr>
        <w:t>采购人</w:t>
      </w:r>
      <w:r>
        <w:rPr>
          <w:color w:val="auto"/>
          <w:lang w:val="en-US"/>
        </w:rPr>
        <w:t>汇报，并联系调度， 申请停电处理</w:t>
      </w:r>
      <w:r>
        <w:rPr>
          <w:lang w:val="en-US"/>
        </w:rPr>
        <w:t xml:space="preserve">。 </w:t>
      </w:r>
    </w:p>
    <w:p w14:paraId="0AF2E554">
      <w:pPr>
        <w:pStyle w:val="6"/>
        <w:ind w:firstLine="480" w:firstLineChars="200"/>
        <w:rPr>
          <w:rFonts w:hint="eastAsia"/>
          <w:b/>
          <w:bCs/>
          <w:color w:val="auto"/>
          <w:lang w:val="en-US" w:eastAsia="zh-CN"/>
        </w:rPr>
      </w:pPr>
      <w:r>
        <w:rPr>
          <w:rFonts w:hint="eastAsia"/>
          <w:lang w:val="en-US" w:eastAsia="zh-CN"/>
        </w:rPr>
        <w:t>5</w:t>
      </w:r>
      <w:r>
        <w:rPr>
          <w:lang w:val="en-US"/>
        </w:rPr>
        <w:t>.作好设备标志管理。线路及其设备应有明显的线路名称和警示标志桩。</w:t>
      </w:r>
    </w:p>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24</w:t>
      </w:r>
      <w:r>
        <w:rPr>
          <w:rFonts w:hint="eastAsia"/>
          <w:color w:val="auto"/>
          <w:highlight w:val="none"/>
          <w:u w:val="single"/>
          <w:lang w:val="en-US"/>
        </w:rPr>
        <w:t>个月</w:t>
      </w:r>
      <w:r>
        <w:rPr>
          <w:rFonts w:hint="eastAsia"/>
          <w:color w:val="auto"/>
          <w:highlight w:val="none"/>
          <w:lang w:val="en-US"/>
        </w:rPr>
        <w:t>；</w:t>
      </w:r>
    </w:p>
    <w:p w14:paraId="48067D8E">
      <w:pPr>
        <w:pStyle w:val="6"/>
        <w:ind w:firstLine="480" w:firstLineChars="200"/>
        <w:rPr>
          <w:color w:val="auto"/>
          <w:highlight w:val="none"/>
          <w:lang w:val="en-US"/>
        </w:rPr>
      </w:pPr>
      <w:r>
        <w:rPr>
          <w:rFonts w:hint="eastAsia"/>
          <w:color w:val="auto"/>
          <w:highlight w:val="none"/>
          <w:lang w:val="en-US"/>
        </w:rPr>
        <w:t xml:space="preserve">2.履约方式： </w:t>
      </w:r>
    </w:p>
    <w:p w14:paraId="238E7441">
      <w:pPr>
        <w:pStyle w:val="6"/>
        <w:ind w:firstLine="480" w:firstLineChars="200"/>
        <w:rPr>
          <w:color w:val="auto"/>
          <w:highlight w:val="none"/>
          <w:lang w:val="en-US"/>
        </w:rPr>
      </w:pPr>
      <w:r>
        <w:rPr>
          <w:rFonts w:hint="eastAsia"/>
          <w:color w:val="auto"/>
          <w:highlight w:val="none"/>
          <w:lang w:val="en-US"/>
        </w:rPr>
        <w:t>2.1</w:t>
      </w:r>
      <w:r>
        <w:rPr>
          <w:rFonts w:hint="eastAsia"/>
          <w:color w:val="auto"/>
          <w:highlight w:val="none"/>
          <w:lang w:val="en-US" w:eastAsia="zh-CN"/>
        </w:rPr>
        <w:t xml:space="preserve"> </w:t>
      </w:r>
      <w:r>
        <w:rPr>
          <w:rFonts w:hint="eastAsia"/>
          <w:lang w:val="en-US"/>
        </w:rPr>
        <w:t>110kV线路每月巡视不少于一次，并及时出具巡视、维护及检修等书面报告；10kV线路每月巡视不少于两次，并及时出具巡视、维护及检修等书面报告。</w:t>
      </w:r>
    </w:p>
    <w:p w14:paraId="1EE48A5B">
      <w:pPr>
        <w:pStyle w:val="7"/>
        <w:ind w:firstLine="480" w:firstLineChars="200"/>
        <w:rPr>
          <w:color w:val="auto"/>
          <w:highlight w:val="none"/>
          <w:lang w:val="en-US"/>
        </w:rPr>
      </w:pPr>
      <w:r>
        <w:rPr>
          <w:rFonts w:hint="eastAsia"/>
          <w:color w:val="auto"/>
          <w:highlight w:val="none"/>
          <w:lang w:val="en-US"/>
        </w:rPr>
        <w:t>2.2应急情况下故障处理、恢复。</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1207716C">
      <w:pPr>
        <w:pStyle w:val="6"/>
        <w:ind w:firstLine="480" w:firstLineChars="200"/>
        <w:rPr>
          <w:lang w:val="en-US"/>
        </w:rPr>
      </w:pPr>
      <w:r>
        <w:rPr>
          <w:lang w:val="en-US"/>
        </w:rPr>
        <w:t xml:space="preserve">1.所维护的线路不发生人身伤害事故、设备损坏事故，符合国家电网公司企业标准《Q/GDW512-2010电力电缆线路运行规 程》、《DL/T 1253-2013电力电缆线路运行规程》及《电力设施保护条例（国务院令第239号）》等国家和行业相关规范、规程及标准的要求。 </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079C3A1C">
      <w:pPr>
        <w:pStyle w:val="7"/>
        <w:ind w:firstLine="480" w:firstLineChars="200"/>
        <w:rPr>
          <w:rFonts w:hAnsi="Arial" w:cs="Arial"/>
          <w:snapToGrid w:val="0"/>
          <w:szCs w:val="21"/>
          <w:lang w:val="en-US"/>
        </w:rPr>
      </w:pPr>
      <w:r>
        <w:rPr>
          <w:rFonts w:hint="eastAsia" w:hAnsi="Arial" w:cs="Arial"/>
          <w:snapToGrid w:val="0"/>
          <w:szCs w:val="21"/>
          <w:lang w:val="en-US"/>
        </w:rPr>
        <w:t>1.</w:t>
      </w:r>
      <w:r>
        <w:rPr>
          <w:rFonts w:hint="eastAsia"/>
          <w:lang w:val="en-US"/>
        </w:rPr>
        <w:t xml:space="preserve"> 110kV线路每月巡视不少于一次</w:t>
      </w:r>
      <w:r>
        <w:rPr>
          <w:rFonts w:hint="eastAsia" w:hAnsi="Arial" w:cs="Arial"/>
          <w:snapToGrid w:val="0"/>
          <w:szCs w:val="21"/>
          <w:lang w:val="en-US"/>
        </w:rPr>
        <w:t>，</w:t>
      </w:r>
      <w:r>
        <w:rPr>
          <w:rFonts w:hint="eastAsia"/>
          <w:lang w:val="en-US"/>
        </w:rPr>
        <w:t>并及时出具巡视、维护及检修等书面报告</w:t>
      </w:r>
      <w:r>
        <w:rPr>
          <w:rFonts w:hint="eastAsia" w:hAnsi="Arial" w:cs="Arial"/>
          <w:snapToGrid w:val="0"/>
          <w:szCs w:val="21"/>
          <w:lang w:val="en-US"/>
        </w:rPr>
        <w:t>；</w:t>
      </w:r>
      <w:r>
        <w:rPr>
          <w:rFonts w:hAnsi="Arial" w:cs="Arial"/>
          <w:snapToGrid w:val="0"/>
          <w:szCs w:val="21"/>
          <w:lang w:val="en-US"/>
        </w:rPr>
        <w:t>1</w:t>
      </w:r>
      <w:r>
        <w:rPr>
          <w:rFonts w:hint="eastAsia"/>
          <w:lang w:val="en-US"/>
        </w:rPr>
        <w:t>0kV线路每月巡视不少于两次</w:t>
      </w:r>
      <w:r>
        <w:rPr>
          <w:rFonts w:hint="eastAsia" w:hAnsi="Arial" w:cs="Arial"/>
          <w:snapToGrid w:val="0"/>
          <w:szCs w:val="21"/>
          <w:lang w:val="en-US"/>
        </w:rPr>
        <w:t>，</w:t>
      </w:r>
      <w:r>
        <w:rPr>
          <w:rFonts w:hint="eastAsia"/>
          <w:lang w:val="en-US"/>
        </w:rPr>
        <w:t>并及时出具巡视、维护及检修等书面报告</w:t>
      </w:r>
      <w:r>
        <w:rPr>
          <w:rFonts w:hint="eastAsia" w:hAnsi="Arial" w:cs="Arial"/>
          <w:snapToGrid w:val="0"/>
          <w:szCs w:val="21"/>
          <w:lang w:val="en-US"/>
        </w:rPr>
        <w:t>；</w:t>
      </w:r>
    </w:p>
    <w:p w14:paraId="0F6DF34E">
      <w:pPr>
        <w:ind w:firstLine="480" w:firstLineChars="200"/>
        <w:rPr>
          <w:rFonts w:ascii="宋体" w:hAnsi="Arial" w:cs="Arial"/>
          <w:snapToGrid w:val="0"/>
          <w:sz w:val="24"/>
          <w:szCs w:val="21"/>
        </w:rPr>
      </w:pPr>
      <w:r>
        <w:rPr>
          <w:rFonts w:hint="eastAsia" w:ascii="宋体" w:hAnsi="Arial" w:cs="Arial"/>
          <w:snapToGrid w:val="0"/>
          <w:sz w:val="24"/>
          <w:szCs w:val="21"/>
        </w:rPr>
        <w:t>2.紧急情况的处理，现场设备完成恢复。</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33549615">
      <w:pPr>
        <w:pStyle w:val="6"/>
        <w:ind w:firstLine="480" w:firstLineChars="200"/>
        <w:rPr>
          <w:lang w:val="en-US"/>
        </w:rPr>
      </w:pPr>
      <w:r>
        <w:rPr>
          <w:rFonts w:hint="eastAsia"/>
          <w:lang w:val="en-US"/>
        </w:rPr>
        <w:t>1.供应商专业巡视结束后，巡视记录应巡视后交付给采购人。供应商对巡视中发现的输电线路上可能危及电缆安全运行等危险点提出具体预防措施。</w:t>
      </w:r>
    </w:p>
    <w:p w14:paraId="4F0E7BD2">
      <w:pPr>
        <w:pStyle w:val="6"/>
        <w:ind w:firstLine="480" w:firstLineChars="200"/>
        <w:rPr>
          <w:lang w:val="en-US"/>
        </w:rPr>
      </w:pPr>
      <w:r>
        <w:rPr>
          <w:lang w:val="en-US"/>
        </w:rPr>
        <w:t>2</w:t>
      </w:r>
      <w:r>
        <w:rPr>
          <w:rFonts w:hint="eastAsia"/>
          <w:lang w:val="en-US"/>
        </w:rPr>
        <w:t>.负责采购人相关线路发生故障后的事故抢修，并确保在接到采购人的故障保修电话及时响应。对于线路中断故障，应在12小时内到达现场进行抢修并向采购人提供具体抢修方案。</w:t>
      </w:r>
    </w:p>
    <w:p w14:paraId="15518E80">
      <w:pPr>
        <w:pStyle w:val="7"/>
        <w:ind w:firstLine="480" w:firstLineChars="200"/>
        <w:rPr>
          <w:lang w:val="en-US"/>
        </w:rPr>
      </w:pPr>
      <w:r>
        <w:rPr>
          <w:rFonts w:hAnsi="Arial" w:cs="Arial"/>
          <w:snapToGrid w:val="0"/>
          <w:szCs w:val="21"/>
          <w:lang w:val="en-US"/>
        </w:rPr>
        <w:t>3</w:t>
      </w:r>
      <w:r>
        <w:rPr>
          <w:rFonts w:hint="eastAsia" w:hAnsi="Arial" w:cs="Arial"/>
          <w:snapToGrid w:val="0"/>
          <w:szCs w:val="21"/>
          <w:lang w:val="en-US"/>
        </w:rPr>
        <w:t>.</w:t>
      </w:r>
      <w:r>
        <w:rPr>
          <w:rFonts w:hint="eastAsia"/>
          <w:lang w:val="en-US"/>
        </w:rPr>
        <w:t>供应商</w:t>
      </w:r>
      <w:r>
        <w:rPr>
          <w:rFonts w:hint="eastAsia" w:hAnsi="Arial" w:cs="Arial"/>
          <w:snapToGrid w:val="0"/>
          <w:szCs w:val="21"/>
          <w:lang w:val="en-US"/>
        </w:rPr>
        <w:t>负责技术服务过程中的机械及人员的安全，加强对技术服务人员的安全教育及防范措施，</w:t>
      </w:r>
      <w:r>
        <w:rPr>
          <w:rFonts w:hint="eastAsia"/>
          <w:lang w:val="en-US"/>
        </w:rPr>
        <w:t>供应商</w:t>
      </w:r>
      <w:r>
        <w:rPr>
          <w:rFonts w:hint="eastAsia" w:hAnsi="Arial" w:cs="Arial"/>
          <w:snapToGrid w:val="0"/>
          <w:szCs w:val="21"/>
          <w:lang w:val="en-US"/>
        </w:rPr>
        <w:t>技术服务过程中发生的任何质量、安全责任事故及工伤事故等，责任均由</w:t>
      </w:r>
      <w:r>
        <w:rPr>
          <w:rFonts w:hint="eastAsia"/>
          <w:lang w:val="en-US"/>
        </w:rPr>
        <w:t>供应商</w:t>
      </w:r>
      <w:r>
        <w:rPr>
          <w:rFonts w:hint="eastAsia" w:hAnsi="Arial" w:cs="Arial"/>
          <w:snapToGrid w:val="0"/>
          <w:szCs w:val="21"/>
          <w:lang w:val="en-US"/>
        </w:rPr>
        <w:t>承担。</w:t>
      </w:r>
    </w:p>
    <w:p w14:paraId="46CA682A">
      <w:pPr>
        <w:pStyle w:val="6"/>
        <w:numPr>
          <w:ilvl w:val="0"/>
          <w:numId w:val="0"/>
        </w:numPr>
        <w:ind w:firstLine="480" w:firstLineChars="200"/>
        <w:rPr>
          <w:rFonts w:hint="default" w:ascii="宋体"/>
          <w:color w:val="auto"/>
          <w:lang w:val="en-US" w:eastAsia="zh-CN"/>
        </w:rPr>
      </w:pPr>
      <w:r>
        <w:rPr>
          <w:rFonts w:hint="eastAsia"/>
          <w:color w:val="auto"/>
          <w:lang w:val="en-US" w:eastAsia="zh-CN"/>
        </w:rPr>
        <w:t>4</w:t>
      </w:r>
      <w:r>
        <w:rPr>
          <w:rFonts w:hint="eastAsia" w:ascii="宋体"/>
          <w:color w:val="auto"/>
          <w:lang w:val="en-US" w:eastAsia="zh-CN"/>
        </w:rPr>
        <w:t>.供应商应确保本项目</w:t>
      </w:r>
      <w:r>
        <w:rPr>
          <w:rFonts w:hint="eastAsia"/>
          <w:color w:val="auto"/>
          <w:lang w:val="en-US" w:eastAsia="zh-CN"/>
        </w:rPr>
        <w:t>维保过程中</w:t>
      </w:r>
      <w:r>
        <w:rPr>
          <w:rFonts w:hint="eastAsia" w:ascii="宋体"/>
          <w:color w:val="auto"/>
          <w:lang w:val="en-US" w:eastAsia="zh-CN"/>
        </w:rPr>
        <w:t>，</w:t>
      </w:r>
      <w:r>
        <w:rPr>
          <w:rFonts w:hint="eastAsia"/>
          <w:color w:val="auto"/>
          <w:lang w:val="en-US" w:eastAsia="zh-CN"/>
        </w:rPr>
        <w:t>更换的配件质量应</w:t>
      </w:r>
      <w:r>
        <w:rPr>
          <w:rFonts w:hint="eastAsia" w:ascii="宋体"/>
          <w:color w:val="auto"/>
          <w:lang w:val="en-US" w:eastAsia="zh-CN"/>
        </w:rPr>
        <w:t>符合本合同中的相关约定及相关行业标准。</w:t>
      </w:r>
      <w:r>
        <w:rPr>
          <w:rFonts w:hint="eastAsia"/>
          <w:color w:val="auto"/>
          <w:lang w:val="en-US" w:eastAsia="zh-CN"/>
        </w:rPr>
        <w:t>若出现供应商提供的配件质量或者维修质量问题，供应商应及时予以更换维修。</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5</w:t>
      </w:r>
      <w:r>
        <w:rPr>
          <w:rFonts w:hint="eastAsia" w:ascii="宋体"/>
          <w:color w:val="auto"/>
          <w:lang w:val="en-US" w:eastAsia="zh-CN"/>
        </w:rPr>
        <w:t>.</w:t>
      </w:r>
      <w:r>
        <w:rPr>
          <w:rFonts w:hint="eastAsia"/>
          <w:color w:val="auto"/>
          <w:lang w:val="en-US" w:eastAsia="zh-CN"/>
        </w:rPr>
        <w:t>维保</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6</w:t>
      </w:r>
      <w:r>
        <w:rPr>
          <w:rFonts w:hint="eastAsia" w:ascii="宋体"/>
          <w:color w:val="auto"/>
          <w:lang w:val="en-US" w:eastAsia="zh-CN"/>
        </w:rPr>
        <w:t>.</w:t>
      </w:r>
      <w:r>
        <w:rPr>
          <w:rFonts w:hint="eastAsia"/>
          <w:color w:val="auto"/>
          <w:lang w:val="en-US" w:eastAsia="zh-CN"/>
        </w:rPr>
        <w:t>维保所需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12</w:t>
      </w:r>
      <w:r>
        <w:rPr>
          <w:rFonts w:hint="eastAsia" w:ascii="宋体"/>
          <w:highlight w:val="none"/>
          <w:lang w:val="en-US"/>
        </w:rPr>
        <w:t>小时内做出书面答复并提供解决方案。若需要派遣技术人员，则应在接到采购人通知后,</w:t>
      </w:r>
      <w:r>
        <w:rPr>
          <w:rFonts w:hint="eastAsia"/>
          <w:lang w:val="en-US" w:eastAsia="zh-CN"/>
        </w:rPr>
        <w:t>24</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10"/>
      <w:bookmarkEnd w:id="19"/>
      <w:bookmarkStart w:id="20" w:name="_Toc184312095"/>
      <w:bookmarkEnd w:id="20"/>
      <w:bookmarkStart w:id="21" w:name="_Toc184313255"/>
      <w:bookmarkEnd w:id="21"/>
      <w:bookmarkStart w:id="22" w:name="_Toc184310296"/>
      <w:bookmarkEnd w:id="22"/>
      <w:bookmarkStart w:id="23" w:name="_Toc184314439"/>
      <w:bookmarkEnd w:id="23"/>
      <w:bookmarkStart w:id="24" w:name="_Toc184308108"/>
      <w:bookmarkEnd w:id="24"/>
      <w:bookmarkStart w:id="25" w:name="_Toc184308061"/>
      <w:bookmarkEnd w:id="25"/>
      <w:bookmarkStart w:id="26" w:name="_Toc184308045"/>
      <w:bookmarkEnd w:id="26"/>
      <w:bookmarkStart w:id="27" w:name="_Toc184313303"/>
      <w:bookmarkEnd w:id="27"/>
      <w:bookmarkStart w:id="28" w:name="_Toc184308059"/>
      <w:bookmarkEnd w:id="28"/>
      <w:bookmarkStart w:id="29" w:name="_Toc184310324"/>
      <w:bookmarkEnd w:id="29"/>
      <w:bookmarkStart w:id="30" w:name="_Toc184313240"/>
      <w:bookmarkEnd w:id="30"/>
      <w:bookmarkStart w:id="31" w:name="_Toc184308039"/>
      <w:bookmarkEnd w:id="31"/>
      <w:bookmarkStart w:id="32" w:name="_Toc184310335"/>
      <w:bookmarkEnd w:id="32"/>
      <w:bookmarkStart w:id="33" w:name="_Toc184313245"/>
      <w:bookmarkEnd w:id="33"/>
      <w:bookmarkStart w:id="34" w:name="_Toc184312134"/>
      <w:bookmarkEnd w:id="34"/>
      <w:bookmarkStart w:id="35" w:name="_Toc184308049"/>
      <w:bookmarkEnd w:id="35"/>
      <w:bookmarkStart w:id="36" w:name="_Toc184312099"/>
      <w:bookmarkEnd w:id="36"/>
      <w:bookmarkStart w:id="37" w:name="_Toc184312071"/>
      <w:bookmarkEnd w:id="37"/>
      <w:bookmarkStart w:id="38" w:name="_Toc184308091"/>
      <w:bookmarkEnd w:id="38"/>
      <w:bookmarkStart w:id="39" w:name="_Toc184308048"/>
      <w:bookmarkEnd w:id="39"/>
      <w:bookmarkStart w:id="40" w:name="_Toc184314472"/>
      <w:bookmarkEnd w:id="40"/>
      <w:bookmarkStart w:id="41" w:name="_Toc184314480"/>
      <w:bookmarkEnd w:id="41"/>
      <w:bookmarkStart w:id="42" w:name="_Toc184313262"/>
      <w:bookmarkEnd w:id="42"/>
      <w:bookmarkStart w:id="43" w:name="_Toc184312082"/>
      <w:bookmarkEnd w:id="43"/>
      <w:bookmarkStart w:id="44" w:name="_Toc184312117"/>
      <w:bookmarkEnd w:id="44"/>
      <w:bookmarkStart w:id="45" w:name="_Toc184308079"/>
      <w:bookmarkEnd w:id="45"/>
      <w:bookmarkStart w:id="46" w:name="_Toc184308103"/>
      <w:bookmarkEnd w:id="46"/>
      <w:bookmarkStart w:id="47" w:name="_Toc184314447"/>
      <w:bookmarkEnd w:id="47"/>
      <w:bookmarkStart w:id="48" w:name="_Toc184312105"/>
      <w:bookmarkEnd w:id="48"/>
      <w:bookmarkStart w:id="49" w:name="_Toc184314459"/>
      <w:bookmarkEnd w:id="49"/>
      <w:bookmarkStart w:id="50" w:name="_Toc184313300"/>
      <w:bookmarkEnd w:id="50"/>
      <w:bookmarkStart w:id="51" w:name="_Toc184314461"/>
      <w:bookmarkEnd w:id="51"/>
      <w:bookmarkStart w:id="52" w:name="_Toc184314482"/>
      <w:bookmarkEnd w:id="52"/>
      <w:bookmarkStart w:id="53" w:name="_Toc184313268"/>
      <w:bookmarkEnd w:id="53"/>
      <w:bookmarkStart w:id="54" w:name="_Toc184313272"/>
      <w:bookmarkEnd w:id="54"/>
      <w:bookmarkStart w:id="55" w:name="_Toc184313273"/>
      <w:bookmarkEnd w:id="55"/>
      <w:bookmarkStart w:id="56" w:name="_Toc184313259"/>
      <w:bookmarkEnd w:id="56"/>
      <w:bookmarkStart w:id="57" w:name="_Toc184308077"/>
      <w:bookmarkEnd w:id="57"/>
      <w:bookmarkStart w:id="58" w:name="_Toc184313254"/>
      <w:bookmarkEnd w:id="58"/>
      <w:bookmarkStart w:id="59" w:name="_Toc184313258"/>
      <w:bookmarkEnd w:id="59"/>
      <w:bookmarkStart w:id="60" w:name="_Toc184308057"/>
      <w:bookmarkEnd w:id="60"/>
      <w:bookmarkStart w:id="61" w:name="_Toc184308042"/>
      <w:bookmarkEnd w:id="61"/>
      <w:bookmarkStart w:id="62" w:name="_Toc184313246"/>
      <w:bookmarkEnd w:id="62"/>
      <w:bookmarkStart w:id="63" w:name="_Toc184312084"/>
      <w:bookmarkEnd w:id="63"/>
      <w:bookmarkStart w:id="64" w:name="_Toc184310320"/>
      <w:bookmarkEnd w:id="64"/>
      <w:bookmarkStart w:id="65" w:name="_Toc184310331"/>
      <w:bookmarkEnd w:id="65"/>
      <w:bookmarkStart w:id="66" w:name="_Toc184314426"/>
      <w:bookmarkEnd w:id="66"/>
      <w:bookmarkStart w:id="67" w:name="_Toc184310288"/>
      <w:bookmarkEnd w:id="67"/>
      <w:bookmarkStart w:id="68" w:name="_Toc184310343"/>
      <w:bookmarkEnd w:id="68"/>
      <w:bookmarkStart w:id="69" w:name="_Toc184313244"/>
      <w:bookmarkEnd w:id="69"/>
      <w:bookmarkStart w:id="70" w:name="_Toc184310286"/>
      <w:bookmarkEnd w:id="70"/>
      <w:bookmarkStart w:id="71" w:name="_Toc184310323"/>
      <w:bookmarkEnd w:id="71"/>
      <w:bookmarkStart w:id="72" w:name="_Toc184314419"/>
      <w:bookmarkEnd w:id="72"/>
      <w:bookmarkStart w:id="73" w:name="_Toc184308106"/>
      <w:bookmarkEnd w:id="73"/>
      <w:bookmarkStart w:id="74" w:name="_Toc184310285"/>
      <w:bookmarkEnd w:id="74"/>
      <w:bookmarkStart w:id="75" w:name="_Toc184313249"/>
      <w:bookmarkEnd w:id="75"/>
      <w:bookmarkStart w:id="76" w:name="_Toc184313241"/>
      <w:bookmarkEnd w:id="76"/>
      <w:bookmarkStart w:id="77" w:name="_Toc184310342"/>
      <w:bookmarkEnd w:id="77"/>
      <w:bookmarkStart w:id="78" w:name="_Toc184308040"/>
      <w:bookmarkEnd w:id="78"/>
      <w:bookmarkStart w:id="79" w:name="_Toc184310284"/>
      <w:bookmarkEnd w:id="79"/>
      <w:bookmarkStart w:id="80" w:name="_Toc184310339"/>
      <w:bookmarkEnd w:id="80"/>
      <w:bookmarkStart w:id="81" w:name="_Toc184313238"/>
      <w:bookmarkEnd w:id="81"/>
      <w:bookmarkStart w:id="82" w:name="_Toc184308102"/>
      <w:bookmarkEnd w:id="82"/>
      <w:bookmarkStart w:id="83" w:name="_Toc184308100"/>
      <w:bookmarkEnd w:id="83"/>
      <w:bookmarkStart w:id="84" w:name="_Toc184313260"/>
      <w:bookmarkEnd w:id="84"/>
      <w:bookmarkStart w:id="85" w:name="_Toc184313293"/>
      <w:bookmarkEnd w:id="85"/>
      <w:bookmarkStart w:id="86" w:name="_Toc184308096"/>
      <w:bookmarkEnd w:id="86"/>
      <w:bookmarkStart w:id="87" w:name="_Toc184312094"/>
      <w:bookmarkEnd w:id="87"/>
      <w:bookmarkStart w:id="88" w:name="_Toc184313304"/>
      <w:bookmarkEnd w:id="88"/>
      <w:bookmarkStart w:id="89" w:name="_Toc184312088"/>
      <w:bookmarkEnd w:id="89"/>
      <w:bookmarkStart w:id="90" w:name="_Toc184313291"/>
      <w:bookmarkEnd w:id="90"/>
      <w:bookmarkStart w:id="91" w:name="_Toc184308056"/>
      <w:bookmarkEnd w:id="91"/>
      <w:bookmarkStart w:id="92" w:name="_Toc184310337"/>
      <w:bookmarkEnd w:id="92"/>
      <w:bookmarkStart w:id="93" w:name="_Toc184312126"/>
      <w:bookmarkEnd w:id="93"/>
      <w:bookmarkStart w:id="94" w:name="_Toc184313285"/>
      <w:bookmarkEnd w:id="94"/>
      <w:bookmarkStart w:id="95" w:name="_Toc184313283"/>
      <w:bookmarkEnd w:id="95"/>
      <w:bookmarkStart w:id="96" w:name="_Toc184312104"/>
      <w:bookmarkEnd w:id="96"/>
      <w:bookmarkStart w:id="97" w:name="_Toc184314429"/>
      <w:bookmarkEnd w:id="97"/>
      <w:bookmarkStart w:id="98" w:name="_Toc184313271"/>
      <w:bookmarkEnd w:id="98"/>
      <w:bookmarkStart w:id="99" w:name="_Toc184314468"/>
      <w:bookmarkEnd w:id="99"/>
      <w:bookmarkStart w:id="100" w:name="_Toc184308063"/>
      <w:bookmarkEnd w:id="100"/>
      <w:bookmarkStart w:id="101" w:name="_Toc184308067"/>
      <w:bookmarkEnd w:id="101"/>
      <w:bookmarkStart w:id="102" w:name="_Toc184313289"/>
      <w:bookmarkEnd w:id="102"/>
      <w:bookmarkStart w:id="103" w:name="_Toc184313296"/>
      <w:bookmarkEnd w:id="103"/>
      <w:bookmarkStart w:id="104" w:name="_Toc184314415"/>
      <w:bookmarkEnd w:id="104"/>
      <w:bookmarkStart w:id="105" w:name="_Toc184308088"/>
      <w:bookmarkEnd w:id="105"/>
      <w:bookmarkStart w:id="106" w:name="_Toc184312136"/>
      <w:bookmarkEnd w:id="106"/>
      <w:bookmarkStart w:id="107" w:name="_Toc184312080"/>
      <w:bookmarkEnd w:id="107"/>
      <w:bookmarkStart w:id="108" w:name="_Toc184314423"/>
      <w:bookmarkEnd w:id="108"/>
      <w:bookmarkStart w:id="109" w:name="_Toc184310291"/>
      <w:bookmarkEnd w:id="109"/>
      <w:bookmarkStart w:id="110" w:name="_Toc184310294"/>
      <w:bookmarkEnd w:id="110"/>
      <w:bookmarkStart w:id="111" w:name="_Toc184308053"/>
      <w:bookmarkEnd w:id="111"/>
      <w:bookmarkStart w:id="112" w:name="_Toc184314413"/>
      <w:bookmarkEnd w:id="112"/>
      <w:bookmarkStart w:id="113" w:name="_Toc184314421"/>
      <w:bookmarkEnd w:id="113"/>
      <w:bookmarkStart w:id="114" w:name="_Toc184313274"/>
      <w:bookmarkEnd w:id="114"/>
      <w:bookmarkStart w:id="115" w:name="_Toc184314448"/>
      <w:bookmarkEnd w:id="115"/>
      <w:bookmarkStart w:id="116" w:name="_Toc184314434"/>
      <w:bookmarkEnd w:id="116"/>
      <w:bookmarkStart w:id="117" w:name="_Toc184312114"/>
      <w:bookmarkEnd w:id="117"/>
      <w:bookmarkStart w:id="118" w:name="_Toc184310326"/>
      <w:bookmarkEnd w:id="118"/>
      <w:bookmarkStart w:id="119" w:name="_Toc184308082"/>
      <w:bookmarkEnd w:id="119"/>
      <w:bookmarkStart w:id="120" w:name="_Toc184308090"/>
      <w:bookmarkEnd w:id="120"/>
      <w:bookmarkStart w:id="121" w:name="_Toc184313248"/>
      <w:bookmarkEnd w:id="121"/>
      <w:bookmarkStart w:id="122" w:name="_Toc184308068"/>
      <w:bookmarkEnd w:id="122"/>
      <w:bookmarkStart w:id="123" w:name="_Toc184314418"/>
      <w:bookmarkEnd w:id="123"/>
      <w:bookmarkStart w:id="124" w:name="_Toc184310317"/>
      <w:bookmarkEnd w:id="124"/>
      <w:bookmarkStart w:id="125" w:name="_Toc184312086"/>
      <w:bookmarkEnd w:id="125"/>
      <w:bookmarkStart w:id="126" w:name="_Toc184313264"/>
      <w:bookmarkEnd w:id="126"/>
      <w:bookmarkStart w:id="127" w:name="_Toc184312106"/>
      <w:bookmarkEnd w:id="127"/>
      <w:bookmarkStart w:id="128" w:name="_Toc184314417"/>
      <w:bookmarkEnd w:id="128"/>
      <w:bookmarkStart w:id="129" w:name="_Toc184310298"/>
      <w:bookmarkEnd w:id="129"/>
      <w:bookmarkStart w:id="130" w:name="_Toc184313287"/>
      <w:bookmarkEnd w:id="130"/>
      <w:bookmarkStart w:id="131" w:name="_Toc184314414"/>
      <w:bookmarkEnd w:id="131"/>
      <w:bookmarkStart w:id="132" w:name="_Toc184313250"/>
      <w:bookmarkEnd w:id="132"/>
      <w:bookmarkStart w:id="133" w:name="_Toc184312069"/>
      <w:bookmarkEnd w:id="133"/>
      <w:bookmarkStart w:id="134" w:name="_Toc184314425"/>
      <w:bookmarkEnd w:id="134"/>
      <w:bookmarkStart w:id="135" w:name="_Toc184312098"/>
      <w:bookmarkEnd w:id="135"/>
      <w:bookmarkStart w:id="136" w:name="_Toc184313277"/>
      <w:bookmarkEnd w:id="136"/>
      <w:bookmarkStart w:id="137" w:name="_Toc184313243"/>
      <w:bookmarkEnd w:id="137"/>
      <w:bookmarkStart w:id="138" w:name="_Toc184310344"/>
      <w:bookmarkEnd w:id="138"/>
      <w:bookmarkStart w:id="139" w:name="_Toc184308043"/>
      <w:bookmarkEnd w:id="139"/>
      <w:bookmarkStart w:id="140" w:name="_Toc184314458"/>
      <w:bookmarkEnd w:id="140"/>
      <w:bookmarkStart w:id="141" w:name="_Toc184313295"/>
      <w:bookmarkEnd w:id="141"/>
      <w:bookmarkStart w:id="142" w:name="_Toc184313307"/>
      <w:bookmarkEnd w:id="142"/>
      <w:bookmarkStart w:id="143" w:name="_Toc184314456"/>
      <w:bookmarkEnd w:id="143"/>
      <w:bookmarkStart w:id="144" w:name="_Toc184312087"/>
      <w:bookmarkEnd w:id="144"/>
      <w:bookmarkStart w:id="145" w:name="_Toc184313265"/>
      <w:bookmarkEnd w:id="145"/>
      <w:bookmarkStart w:id="146" w:name="_Toc184308065"/>
      <w:bookmarkEnd w:id="146"/>
      <w:bookmarkStart w:id="147" w:name="_Toc184310340"/>
      <w:bookmarkEnd w:id="147"/>
      <w:bookmarkStart w:id="148" w:name="_Toc184310283"/>
      <w:bookmarkEnd w:id="148"/>
      <w:bookmarkStart w:id="149" w:name="_Toc184313242"/>
      <w:bookmarkEnd w:id="149"/>
      <w:bookmarkStart w:id="150" w:name="_Toc184314479"/>
      <w:bookmarkEnd w:id="150"/>
      <w:bookmarkStart w:id="151" w:name="_Toc184313281"/>
      <w:bookmarkEnd w:id="151"/>
      <w:bookmarkStart w:id="152" w:name="_Toc184314430"/>
      <w:bookmarkEnd w:id="152"/>
      <w:bookmarkStart w:id="153" w:name="_Toc184310290"/>
      <w:bookmarkEnd w:id="153"/>
      <w:bookmarkStart w:id="154" w:name="_Toc184313276"/>
      <w:bookmarkEnd w:id="154"/>
      <w:bookmarkStart w:id="155" w:name="_Toc184312115"/>
      <w:bookmarkEnd w:id="155"/>
      <w:bookmarkStart w:id="156" w:name="_Toc184312109"/>
      <w:bookmarkEnd w:id="156"/>
      <w:bookmarkStart w:id="157" w:name="_Toc184312127"/>
      <w:bookmarkEnd w:id="157"/>
      <w:bookmarkStart w:id="158" w:name="_Toc184314478"/>
      <w:bookmarkEnd w:id="158"/>
      <w:bookmarkStart w:id="159" w:name="_Toc184314463"/>
      <w:bookmarkEnd w:id="159"/>
      <w:bookmarkStart w:id="160" w:name="_Toc184313290"/>
      <w:bookmarkEnd w:id="160"/>
      <w:bookmarkStart w:id="161" w:name="_Toc184314411"/>
      <w:bookmarkEnd w:id="161"/>
      <w:bookmarkStart w:id="162" w:name="_Toc184313286"/>
      <w:bookmarkEnd w:id="162"/>
      <w:bookmarkStart w:id="163" w:name="_Toc184310312"/>
      <w:bookmarkEnd w:id="163"/>
      <w:bookmarkStart w:id="164" w:name="_Toc184308037"/>
      <w:bookmarkEnd w:id="164"/>
      <w:bookmarkStart w:id="165" w:name="_Toc184314470"/>
      <w:bookmarkEnd w:id="165"/>
      <w:bookmarkStart w:id="166" w:name="_Toc184312075"/>
      <w:bookmarkEnd w:id="166"/>
      <w:bookmarkStart w:id="167" w:name="_Toc184308036"/>
      <w:bookmarkEnd w:id="167"/>
      <w:bookmarkStart w:id="168" w:name="_Toc184313253"/>
      <w:bookmarkEnd w:id="168"/>
      <w:bookmarkStart w:id="169" w:name="_Toc184310293"/>
      <w:bookmarkEnd w:id="169"/>
      <w:bookmarkStart w:id="170" w:name="_Toc184313302"/>
      <w:bookmarkEnd w:id="170"/>
      <w:bookmarkStart w:id="171" w:name="_Toc184308105"/>
      <w:bookmarkEnd w:id="171"/>
      <w:bookmarkStart w:id="172" w:name="_Toc184314467"/>
      <w:bookmarkEnd w:id="172"/>
      <w:bookmarkStart w:id="173" w:name="_Toc184310330"/>
      <w:bookmarkEnd w:id="173"/>
      <w:bookmarkStart w:id="174" w:name="_Toc184313279"/>
      <w:bookmarkEnd w:id="174"/>
      <w:bookmarkStart w:id="175" w:name="_Toc184308099"/>
      <w:bookmarkEnd w:id="175"/>
      <w:bookmarkStart w:id="176" w:name="_Toc184314466"/>
      <w:bookmarkEnd w:id="176"/>
      <w:bookmarkStart w:id="177" w:name="_Toc184312085"/>
      <w:bookmarkEnd w:id="177"/>
      <w:bookmarkStart w:id="178" w:name="_Toc184313284"/>
      <w:bookmarkEnd w:id="178"/>
      <w:bookmarkStart w:id="179" w:name="_Toc184310310"/>
      <w:bookmarkEnd w:id="179"/>
      <w:bookmarkStart w:id="180" w:name="_Toc184310300"/>
      <w:bookmarkEnd w:id="180"/>
      <w:bookmarkStart w:id="181" w:name="_Toc184314449"/>
      <w:bookmarkEnd w:id="181"/>
      <w:bookmarkStart w:id="182" w:name="_Toc184310276"/>
      <w:bookmarkEnd w:id="182"/>
      <w:bookmarkStart w:id="183" w:name="_Toc184312096"/>
      <w:bookmarkEnd w:id="183"/>
      <w:bookmarkStart w:id="184" w:name="_Toc184314441"/>
      <w:bookmarkEnd w:id="184"/>
      <w:bookmarkStart w:id="185" w:name="_Toc184314460"/>
      <w:bookmarkEnd w:id="185"/>
      <w:bookmarkStart w:id="186" w:name="_Toc184314442"/>
      <w:bookmarkEnd w:id="186"/>
      <w:bookmarkStart w:id="187" w:name="_Toc184310292"/>
      <w:bookmarkEnd w:id="187"/>
      <w:bookmarkStart w:id="188" w:name="_Toc184314477"/>
      <w:bookmarkEnd w:id="188"/>
      <w:bookmarkStart w:id="189" w:name="_Toc184308038"/>
      <w:bookmarkEnd w:id="189"/>
      <w:bookmarkStart w:id="190" w:name="_Toc184310336"/>
      <w:bookmarkEnd w:id="190"/>
      <w:bookmarkStart w:id="191" w:name="_Toc184314445"/>
      <w:bookmarkEnd w:id="191"/>
      <w:bookmarkStart w:id="192" w:name="_Toc184312132"/>
      <w:bookmarkEnd w:id="192"/>
      <w:bookmarkStart w:id="193" w:name="_Toc184313288"/>
      <w:bookmarkEnd w:id="193"/>
      <w:bookmarkStart w:id="194" w:name="_Toc184313305"/>
      <w:bookmarkEnd w:id="194"/>
      <w:bookmarkStart w:id="195" w:name="_Toc184312125"/>
      <w:bookmarkEnd w:id="195"/>
      <w:bookmarkStart w:id="196" w:name="_Toc184313252"/>
      <w:bookmarkEnd w:id="196"/>
      <w:bookmarkStart w:id="197" w:name="_Toc184308094"/>
      <w:bookmarkEnd w:id="197"/>
      <w:bookmarkStart w:id="198" w:name="_Toc184308064"/>
      <w:bookmarkEnd w:id="198"/>
      <w:bookmarkStart w:id="199" w:name="_Toc184310297"/>
      <w:bookmarkEnd w:id="199"/>
      <w:bookmarkStart w:id="200" w:name="_Toc184308095"/>
      <w:bookmarkEnd w:id="200"/>
      <w:bookmarkStart w:id="201" w:name="_Toc184313309"/>
      <w:bookmarkEnd w:id="201"/>
      <w:bookmarkStart w:id="202" w:name="_Toc184312070"/>
      <w:bookmarkEnd w:id="202"/>
      <w:bookmarkStart w:id="203" w:name="_Toc184308066"/>
      <w:bookmarkEnd w:id="203"/>
      <w:bookmarkStart w:id="204" w:name="_Toc184312135"/>
      <w:bookmarkEnd w:id="204"/>
      <w:bookmarkStart w:id="205" w:name="_Toc184308041"/>
      <w:bookmarkEnd w:id="205"/>
      <w:bookmarkStart w:id="206" w:name="_Toc184313257"/>
      <w:bookmarkEnd w:id="206"/>
      <w:bookmarkStart w:id="207" w:name="_Toc184314451"/>
      <w:bookmarkEnd w:id="207"/>
      <w:bookmarkStart w:id="208" w:name="_Toc184313282"/>
      <w:bookmarkEnd w:id="208"/>
      <w:bookmarkStart w:id="209" w:name="_Toc184310274"/>
      <w:bookmarkEnd w:id="209"/>
      <w:bookmarkStart w:id="210" w:name="_Toc184314481"/>
      <w:bookmarkEnd w:id="210"/>
      <w:bookmarkStart w:id="211" w:name="_Toc184314424"/>
      <w:bookmarkEnd w:id="211"/>
      <w:bookmarkStart w:id="212" w:name="_Toc184312083"/>
      <w:bookmarkEnd w:id="212"/>
      <w:bookmarkStart w:id="213" w:name="_Toc184314453"/>
      <w:bookmarkEnd w:id="213"/>
      <w:bookmarkStart w:id="214" w:name="_Toc184314432"/>
      <w:bookmarkEnd w:id="214"/>
      <w:bookmarkStart w:id="215" w:name="_Toc184310307"/>
      <w:bookmarkEnd w:id="215"/>
      <w:bookmarkStart w:id="216" w:name="_Toc184310322"/>
      <w:bookmarkEnd w:id="216"/>
      <w:bookmarkStart w:id="217" w:name="_Toc184308101"/>
      <w:bookmarkEnd w:id="217"/>
      <w:bookmarkStart w:id="218" w:name="_Toc184310275"/>
      <w:bookmarkEnd w:id="218"/>
      <w:bookmarkStart w:id="219" w:name="_Toc184312139"/>
      <w:bookmarkEnd w:id="219"/>
      <w:bookmarkStart w:id="220" w:name="_Toc184314427"/>
      <w:bookmarkEnd w:id="220"/>
      <w:bookmarkStart w:id="221" w:name="_Toc184313294"/>
      <w:bookmarkEnd w:id="221"/>
      <w:bookmarkStart w:id="222" w:name="_Toc184308092"/>
      <w:bookmarkEnd w:id="222"/>
      <w:bookmarkStart w:id="223" w:name="_Toc184310311"/>
      <w:bookmarkEnd w:id="223"/>
      <w:bookmarkStart w:id="224" w:name="_Toc184312076"/>
      <w:bookmarkEnd w:id="224"/>
      <w:bookmarkStart w:id="225" w:name="_Toc184314422"/>
      <w:bookmarkEnd w:id="225"/>
      <w:bookmarkStart w:id="226" w:name="_Toc184314446"/>
      <w:bookmarkEnd w:id="226"/>
      <w:bookmarkStart w:id="227" w:name="_Toc184312122"/>
      <w:bookmarkEnd w:id="227"/>
      <w:bookmarkStart w:id="228" w:name="_Toc184308083"/>
      <w:bookmarkEnd w:id="228"/>
      <w:bookmarkStart w:id="229" w:name="_Toc184314444"/>
      <w:bookmarkEnd w:id="229"/>
      <w:bookmarkStart w:id="230" w:name="_Toc184313270"/>
      <w:bookmarkEnd w:id="230"/>
      <w:bookmarkStart w:id="231" w:name="_Toc184310289"/>
      <w:bookmarkEnd w:id="231"/>
      <w:bookmarkStart w:id="232" w:name="_Toc184308044"/>
      <w:bookmarkEnd w:id="232"/>
      <w:bookmarkStart w:id="233" w:name="_Toc184314474"/>
      <w:bookmarkEnd w:id="233"/>
      <w:bookmarkStart w:id="234" w:name="_Toc184312108"/>
      <w:bookmarkEnd w:id="234"/>
      <w:bookmarkStart w:id="235" w:name="_Toc184308076"/>
      <w:bookmarkEnd w:id="235"/>
      <w:bookmarkStart w:id="236" w:name="_Toc184314464"/>
      <w:bookmarkEnd w:id="236"/>
      <w:bookmarkStart w:id="237" w:name="_Toc184313278"/>
      <w:bookmarkEnd w:id="237"/>
      <w:bookmarkStart w:id="238" w:name="_Toc184314473"/>
      <w:bookmarkEnd w:id="238"/>
      <w:bookmarkStart w:id="239" w:name="_Toc184310334"/>
      <w:bookmarkEnd w:id="239"/>
      <w:bookmarkStart w:id="240" w:name="_Toc184310306"/>
      <w:bookmarkEnd w:id="240"/>
      <w:bookmarkStart w:id="241" w:name="_Toc184310295"/>
      <w:bookmarkEnd w:id="241"/>
      <w:bookmarkStart w:id="242" w:name="_Toc184314455"/>
      <w:bookmarkEnd w:id="242"/>
      <w:bookmarkStart w:id="243" w:name="_Toc184312124"/>
      <w:bookmarkEnd w:id="243"/>
      <w:bookmarkStart w:id="244" w:name="_Toc184314433"/>
      <w:bookmarkEnd w:id="244"/>
      <w:bookmarkStart w:id="245" w:name="_Toc184310327"/>
      <w:bookmarkEnd w:id="245"/>
      <w:bookmarkStart w:id="246" w:name="_Toc184310321"/>
      <w:bookmarkEnd w:id="246"/>
      <w:bookmarkStart w:id="247" w:name="_Toc184312111"/>
      <w:bookmarkEnd w:id="247"/>
      <w:bookmarkStart w:id="248" w:name="_Toc184310341"/>
      <w:bookmarkEnd w:id="248"/>
      <w:bookmarkStart w:id="249" w:name="_Toc184308080"/>
      <w:bookmarkEnd w:id="249"/>
      <w:bookmarkStart w:id="250" w:name="_Toc184308081"/>
      <w:bookmarkEnd w:id="250"/>
      <w:bookmarkStart w:id="251" w:name="_Toc184310333"/>
      <w:bookmarkEnd w:id="251"/>
      <w:bookmarkStart w:id="252" w:name="_Toc184314440"/>
      <w:bookmarkEnd w:id="252"/>
      <w:bookmarkStart w:id="253" w:name="_Toc184308097"/>
      <w:bookmarkEnd w:id="253"/>
      <w:bookmarkStart w:id="254" w:name="_Toc184310316"/>
      <w:bookmarkEnd w:id="254"/>
      <w:bookmarkStart w:id="255" w:name="_Toc184312100"/>
      <w:bookmarkEnd w:id="255"/>
      <w:bookmarkStart w:id="256" w:name="_Toc184312133"/>
      <w:bookmarkEnd w:id="256"/>
      <w:bookmarkStart w:id="257" w:name="_Toc184310301"/>
      <w:bookmarkEnd w:id="257"/>
      <w:bookmarkStart w:id="258" w:name="_Toc184312119"/>
      <w:bookmarkEnd w:id="258"/>
      <w:bookmarkStart w:id="259" w:name="_Toc184312121"/>
      <w:bookmarkEnd w:id="259"/>
      <w:bookmarkStart w:id="260" w:name="_Toc184312120"/>
      <w:bookmarkEnd w:id="260"/>
      <w:bookmarkStart w:id="261" w:name="_Toc184308078"/>
      <w:bookmarkEnd w:id="261"/>
      <w:bookmarkStart w:id="262" w:name="_Toc184312113"/>
      <w:bookmarkEnd w:id="262"/>
      <w:bookmarkStart w:id="263" w:name="_Toc184308107"/>
      <w:bookmarkEnd w:id="263"/>
      <w:bookmarkStart w:id="264" w:name="_Toc184308093"/>
      <w:bookmarkEnd w:id="264"/>
      <w:bookmarkStart w:id="265" w:name="_Toc184308072"/>
      <w:bookmarkEnd w:id="265"/>
      <w:bookmarkStart w:id="266" w:name="_Toc184314431"/>
      <w:bookmarkEnd w:id="266"/>
      <w:bookmarkStart w:id="267" w:name="_Toc184308047"/>
      <w:bookmarkEnd w:id="267"/>
      <w:bookmarkStart w:id="268" w:name="_Toc184312079"/>
      <w:bookmarkEnd w:id="268"/>
      <w:bookmarkStart w:id="269" w:name="_Toc184312072"/>
      <w:bookmarkEnd w:id="269"/>
      <w:bookmarkStart w:id="270" w:name="_Toc184310308"/>
      <w:bookmarkEnd w:id="270"/>
      <w:bookmarkStart w:id="271" w:name="_Toc184314436"/>
      <w:bookmarkEnd w:id="271"/>
      <w:bookmarkStart w:id="272" w:name="_Toc184313247"/>
      <w:bookmarkEnd w:id="272"/>
      <w:bookmarkStart w:id="273" w:name="_Toc184310313"/>
      <w:bookmarkEnd w:id="273"/>
      <w:bookmarkStart w:id="274" w:name="_Toc184310299"/>
      <w:bookmarkEnd w:id="274"/>
      <w:bookmarkStart w:id="275" w:name="_Toc184313267"/>
      <w:bookmarkEnd w:id="275"/>
      <w:bookmarkStart w:id="276" w:name="_Toc184313297"/>
      <w:bookmarkEnd w:id="276"/>
      <w:bookmarkStart w:id="277" w:name="_Toc184310282"/>
      <w:bookmarkEnd w:id="277"/>
      <w:bookmarkStart w:id="278" w:name="_Toc184312093"/>
      <w:bookmarkEnd w:id="278"/>
      <w:bookmarkStart w:id="279" w:name="_Toc184312089"/>
      <w:bookmarkEnd w:id="279"/>
      <w:bookmarkStart w:id="280" w:name="_Toc184312131"/>
      <w:bookmarkEnd w:id="280"/>
      <w:bookmarkStart w:id="281" w:name="_Toc184314469"/>
      <w:bookmarkEnd w:id="281"/>
      <w:bookmarkStart w:id="282" w:name="_Toc184312130"/>
      <w:bookmarkEnd w:id="282"/>
      <w:bookmarkStart w:id="283" w:name="_Toc184310309"/>
      <w:bookmarkEnd w:id="283"/>
      <w:bookmarkStart w:id="284" w:name="_Toc184312116"/>
      <w:bookmarkEnd w:id="284"/>
      <w:bookmarkStart w:id="285" w:name="_Toc184310304"/>
      <w:bookmarkEnd w:id="285"/>
      <w:bookmarkStart w:id="286" w:name="_Toc184314443"/>
      <w:bookmarkEnd w:id="286"/>
      <w:bookmarkStart w:id="287" w:name="_Toc184312090"/>
      <w:bookmarkEnd w:id="287"/>
      <w:bookmarkStart w:id="288" w:name="_Toc184313263"/>
      <w:bookmarkEnd w:id="288"/>
      <w:bookmarkStart w:id="289" w:name="_Toc184308070"/>
      <w:bookmarkEnd w:id="289"/>
      <w:bookmarkStart w:id="290" w:name="_Toc184308051"/>
      <w:bookmarkEnd w:id="290"/>
      <w:bookmarkStart w:id="291" w:name="_Toc184308071"/>
      <w:bookmarkEnd w:id="291"/>
      <w:bookmarkStart w:id="292" w:name="_Toc184314428"/>
      <w:bookmarkEnd w:id="292"/>
      <w:bookmarkStart w:id="293" w:name="_Toc184314476"/>
      <w:bookmarkEnd w:id="293"/>
      <w:bookmarkStart w:id="294" w:name="_Toc184314452"/>
      <w:bookmarkEnd w:id="294"/>
      <w:bookmarkStart w:id="295" w:name="_Toc184312092"/>
      <w:bookmarkEnd w:id="295"/>
      <w:bookmarkStart w:id="296" w:name="_Toc184308069"/>
      <w:bookmarkEnd w:id="296"/>
      <w:bookmarkStart w:id="297" w:name="_Toc184308085"/>
      <w:bookmarkEnd w:id="297"/>
      <w:bookmarkStart w:id="298" w:name="_Toc184313298"/>
      <w:bookmarkEnd w:id="298"/>
      <w:bookmarkStart w:id="299" w:name="_Toc184308073"/>
      <w:bookmarkEnd w:id="299"/>
      <w:bookmarkStart w:id="300" w:name="_Toc184312107"/>
      <w:bookmarkEnd w:id="300"/>
      <w:bookmarkStart w:id="301" w:name="_Toc184312068"/>
      <w:bookmarkEnd w:id="301"/>
      <w:bookmarkStart w:id="302" w:name="_Toc184310287"/>
      <w:bookmarkEnd w:id="302"/>
      <w:bookmarkStart w:id="303" w:name="_Toc184310319"/>
      <w:bookmarkEnd w:id="303"/>
      <w:bookmarkStart w:id="304" w:name="_Toc184314462"/>
      <w:bookmarkEnd w:id="304"/>
      <w:bookmarkStart w:id="305" w:name="_Toc184310303"/>
      <w:bookmarkEnd w:id="305"/>
      <w:bookmarkStart w:id="306" w:name="_Toc184312078"/>
      <w:bookmarkEnd w:id="306"/>
      <w:bookmarkStart w:id="307" w:name="_Toc184310277"/>
      <w:bookmarkEnd w:id="307"/>
      <w:bookmarkStart w:id="308" w:name="_Toc184312112"/>
      <w:bookmarkEnd w:id="308"/>
      <w:bookmarkStart w:id="309" w:name="_Toc184314412"/>
      <w:bookmarkEnd w:id="309"/>
      <w:bookmarkStart w:id="310" w:name="_Toc184313275"/>
      <w:bookmarkEnd w:id="310"/>
      <w:bookmarkStart w:id="311" w:name="_Toc184312118"/>
      <w:bookmarkEnd w:id="311"/>
      <w:bookmarkStart w:id="312" w:name="_Toc184313280"/>
      <w:bookmarkEnd w:id="312"/>
      <w:bookmarkStart w:id="313" w:name="_Toc184308086"/>
      <w:bookmarkEnd w:id="313"/>
      <w:bookmarkStart w:id="314" w:name="_Toc184308104"/>
      <w:bookmarkEnd w:id="314"/>
      <w:bookmarkStart w:id="315" w:name="_Toc184312077"/>
      <w:bookmarkEnd w:id="315"/>
      <w:bookmarkStart w:id="316" w:name="_Toc184314450"/>
      <w:bookmarkEnd w:id="316"/>
      <w:bookmarkStart w:id="317" w:name="_Toc184308050"/>
      <w:bookmarkEnd w:id="317"/>
      <w:bookmarkStart w:id="318" w:name="_Toc184313239"/>
      <w:bookmarkEnd w:id="318"/>
      <w:bookmarkStart w:id="319" w:name="_Toc184312074"/>
      <w:bookmarkEnd w:id="319"/>
      <w:bookmarkStart w:id="320" w:name="_Toc184308046"/>
      <w:bookmarkEnd w:id="320"/>
      <w:bookmarkStart w:id="321" w:name="_Toc184313269"/>
      <w:bookmarkEnd w:id="321"/>
      <w:bookmarkStart w:id="322" w:name="_Toc184314437"/>
      <w:bookmarkEnd w:id="322"/>
      <w:bookmarkStart w:id="323" w:name="_Toc184308055"/>
      <w:bookmarkEnd w:id="323"/>
      <w:bookmarkStart w:id="324" w:name="_Toc184308089"/>
      <w:bookmarkEnd w:id="324"/>
      <w:bookmarkStart w:id="325" w:name="_Toc184312110"/>
      <w:bookmarkEnd w:id="325"/>
      <w:bookmarkStart w:id="326" w:name="_Toc184312102"/>
      <w:bookmarkEnd w:id="326"/>
      <w:bookmarkStart w:id="327" w:name="_Toc184310338"/>
      <w:bookmarkEnd w:id="327"/>
      <w:bookmarkStart w:id="328" w:name="_Toc184310280"/>
      <w:bookmarkEnd w:id="328"/>
      <w:bookmarkStart w:id="329" w:name="_Toc184313292"/>
      <w:bookmarkEnd w:id="329"/>
      <w:bookmarkStart w:id="330" w:name="_Toc184308054"/>
      <w:bookmarkEnd w:id="330"/>
      <w:bookmarkStart w:id="331" w:name="_Toc184314457"/>
      <w:bookmarkEnd w:id="331"/>
      <w:bookmarkStart w:id="332" w:name="_Toc184310281"/>
      <w:bookmarkEnd w:id="332"/>
      <w:bookmarkStart w:id="333" w:name="_Toc184308062"/>
      <w:bookmarkEnd w:id="333"/>
      <w:bookmarkStart w:id="334" w:name="_Toc184310272"/>
      <w:bookmarkEnd w:id="334"/>
      <w:bookmarkStart w:id="335" w:name="_Toc184314438"/>
      <w:bookmarkEnd w:id="335"/>
      <w:bookmarkStart w:id="336" w:name="_Toc184313306"/>
      <w:bookmarkEnd w:id="336"/>
      <w:bookmarkStart w:id="337" w:name="_Toc184310314"/>
      <w:bookmarkEnd w:id="337"/>
      <w:bookmarkStart w:id="338" w:name="_Toc184310325"/>
      <w:bookmarkEnd w:id="338"/>
      <w:bookmarkStart w:id="339" w:name="_Toc184313299"/>
      <w:bookmarkEnd w:id="339"/>
      <w:bookmarkStart w:id="340" w:name="_Toc184312081"/>
      <w:bookmarkEnd w:id="340"/>
      <w:bookmarkStart w:id="341" w:name="_Toc184313261"/>
      <w:bookmarkEnd w:id="341"/>
      <w:bookmarkStart w:id="342" w:name="_Toc184313310"/>
      <w:bookmarkEnd w:id="342"/>
      <w:bookmarkStart w:id="343" w:name="_Toc184312067"/>
      <w:bookmarkEnd w:id="343"/>
      <w:bookmarkStart w:id="344" w:name="_Toc184312138"/>
      <w:bookmarkEnd w:id="344"/>
      <w:bookmarkStart w:id="345" w:name="_Toc184308060"/>
      <w:bookmarkEnd w:id="345"/>
      <w:bookmarkStart w:id="346" w:name="_Toc184314465"/>
      <w:bookmarkEnd w:id="346"/>
      <w:bookmarkStart w:id="347" w:name="_Toc184312073"/>
      <w:bookmarkEnd w:id="347"/>
      <w:bookmarkStart w:id="348" w:name="_Toc184312101"/>
      <w:bookmarkEnd w:id="348"/>
      <w:bookmarkStart w:id="349" w:name="_Toc184313256"/>
      <w:bookmarkEnd w:id="349"/>
      <w:bookmarkStart w:id="350" w:name="_Toc184310278"/>
      <w:bookmarkEnd w:id="350"/>
      <w:bookmarkStart w:id="351" w:name="_Toc184314471"/>
      <w:bookmarkEnd w:id="351"/>
      <w:bookmarkStart w:id="352" w:name="_Toc184313301"/>
      <w:bookmarkEnd w:id="352"/>
      <w:bookmarkStart w:id="353" w:name="_Toc184314416"/>
      <w:bookmarkEnd w:id="353"/>
      <w:bookmarkStart w:id="354" w:name="_Toc184312129"/>
      <w:bookmarkEnd w:id="354"/>
      <w:bookmarkStart w:id="355" w:name="_Toc184308084"/>
      <w:bookmarkEnd w:id="355"/>
      <w:bookmarkStart w:id="356" w:name="_Toc184310318"/>
      <w:bookmarkEnd w:id="356"/>
      <w:bookmarkStart w:id="357" w:name="_Toc184314454"/>
      <w:bookmarkEnd w:id="357"/>
      <w:bookmarkStart w:id="358" w:name="_Toc184313308"/>
      <w:bookmarkEnd w:id="358"/>
      <w:bookmarkStart w:id="359" w:name="_Toc184314475"/>
      <w:bookmarkEnd w:id="359"/>
      <w:bookmarkStart w:id="360" w:name="_Toc184312137"/>
      <w:bookmarkEnd w:id="360"/>
      <w:bookmarkStart w:id="361" w:name="_Toc184310315"/>
      <w:bookmarkEnd w:id="361"/>
      <w:bookmarkStart w:id="362" w:name="_Toc184308098"/>
      <w:bookmarkEnd w:id="362"/>
      <w:bookmarkStart w:id="363" w:name="_Toc184308058"/>
      <w:bookmarkEnd w:id="363"/>
      <w:bookmarkStart w:id="364" w:name="_Toc184313266"/>
      <w:bookmarkEnd w:id="364"/>
      <w:bookmarkStart w:id="365" w:name="_Toc184308075"/>
      <w:bookmarkEnd w:id="365"/>
      <w:bookmarkStart w:id="366" w:name="_Toc184308052"/>
      <w:bookmarkEnd w:id="366"/>
      <w:bookmarkStart w:id="367" w:name="_Toc184310332"/>
      <w:bookmarkEnd w:id="367"/>
      <w:bookmarkStart w:id="368" w:name="_Toc184308074"/>
      <w:bookmarkEnd w:id="368"/>
      <w:bookmarkStart w:id="369" w:name="_Toc184308087"/>
      <w:bookmarkEnd w:id="369"/>
      <w:bookmarkStart w:id="370" w:name="_Toc184312091"/>
      <w:bookmarkEnd w:id="370"/>
      <w:bookmarkStart w:id="371" w:name="_Toc184314435"/>
      <w:bookmarkEnd w:id="371"/>
      <w:bookmarkStart w:id="372" w:name="_Toc184312103"/>
      <w:bookmarkEnd w:id="372"/>
      <w:bookmarkStart w:id="373" w:name="_Toc184312097"/>
      <w:bookmarkEnd w:id="373"/>
      <w:bookmarkStart w:id="374" w:name="_Toc184310329"/>
      <w:bookmarkEnd w:id="374"/>
      <w:bookmarkStart w:id="375" w:name="_Toc184310273"/>
      <w:bookmarkEnd w:id="375"/>
      <w:bookmarkStart w:id="376" w:name="_Toc184310302"/>
      <w:bookmarkEnd w:id="376"/>
      <w:bookmarkStart w:id="377" w:name="_Toc184314420"/>
      <w:bookmarkEnd w:id="377"/>
      <w:bookmarkStart w:id="378" w:name="_Toc184310328"/>
      <w:bookmarkEnd w:id="378"/>
      <w:bookmarkStart w:id="379" w:name="_Toc184310305"/>
      <w:bookmarkEnd w:id="379"/>
      <w:bookmarkStart w:id="380" w:name="_Toc184313251"/>
      <w:bookmarkEnd w:id="380"/>
      <w:bookmarkStart w:id="381" w:name="_Toc184312128"/>
      <w:bookmarkEnd w:id="381"/>
      <w:bookmarkStart w:id="382" w:name="_Toc184310279"/>
      <w:bookmarkEnd w:id="382"/>
      <w:bookmarkStart w:id="383" w:name="_Toc184312123"/>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2025年-2027年厂区外电缆线路委外维保服务采购项目（重新询价）</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240" w:firstLineChars="100"/>
      </w:pPr>
      <w:r>
        <w:rPr>
          <w:rFonts w:hint="eastAsia"/>
        </w:rPr>
        <w:t>第一章 合同书  …………………………………………………………（页码）</w:t>
      </w:r>
    </w:p>
    <w:p w14:paraId="61B39EFC">
      <w:pPr>
        <w:pStyle w:val="9"/>
        <w:spacing w:line="360" w:lineRule="auto"/>
        <w:ind w:firstLine="240" w:firstLineChars="100"/>
        <w:rPr>
          <w:rFonts w:hint="eastAsia"/>
        </w:rPr>
      </w:pPr>
      <w:r>
        <w:rPr>
          <w:rFonts w:hint="eastAsia"/>
        </w:rPr>
        <w:t>第二章 合同一般条款……………………………………………………（页码）</w:t>
      </w:r>
    </w:p>
    <w:p w14:paraId="2C41F9F7">
      <w:pPr>
        <w:pStyle w:val="9"/>
        <w:spacing w:line="360" w:lineRule="auto"/>
        <w:ind w:firstLine="240" w:firstLineChars="100"/>
        <w:rPr>
          <w:rFonts w:hint="eastAsia"/>
        </w:rPr>
      </w:pPr>
      <w:r>
        <w:rPr>
          <w:rFonts w:hint="eastAsia"/>
        </w:rPr>
        <w:t>第三章 安全协议…………………………………………………………（页码）</w:t>
      </w:r>
    </w:p>
    <w:p w14:paraId="6B79F37E">
      <w:pPr>
        <w:pStyle w:val="9"/>
        <w:spacing w:line="360" w:lineRule="auto"/>
        <w:ind w:firstLine="240" w:firstLineChars="1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2025年-2027年厂区外电缆线路委外维保服务采购项目（重新询价）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hint="eastAsia" w:ascii="宋体" w:hAnsi="宋体" w:eastAsiaTheme="minorEastAsia"/>
          <w:sz w:val="24"/>
          <w:lang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eastAsia="zh-CN"/>
        </w:rPr>
        <w:t>。</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14:paraId="022B6FF2">
      <w:pPr>
        <w:spacing w:line="360" w:lineRule="auto"/>
        <w:ind w:firstLine="480" w:firstLineChars="200"/>
        <w:rPr>
          <w:rFonts w:hint="eastAsia" w:ascii="宋体" w:hAnsi="宋体" w:cs="宋体"/>
          <w:sz w:val="24"/>
          <w:lang w:val="en-US" w:eastAsia="zh-CN"/>
        </w:rPr>
      </w:pPr>
      <w:r>
        <w:rPr>
          <w:rFonts w:hint="eastAsia" w:ascii="宋体" w:hAnsi="宋体"/>
          <w:color w:val="auto"/>
          <w:sz w:val="24"/>
        </w:rPr>
        <w:t>（1）总价合同，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w:t>
      </w:r>
      <w:r>
        <w:rPr>
          <w:rFonts w:hint="eastAsia" w:ascii="宋体" w:hAnsi="宋体"/>
          <w:color w:val="auto"/>
          <w:sz w:val="24"/>
          <w:lang w:eastAsia="zh-CN"/>
        </w:rPr>
        <w:t>，</w:t>
      </w:r>
      <w:r>
        <w:rPr>
          <w:rFonts w:hint="eastAsia" w:ascii="宋体" w:hAnsi="宋体"/>
          <w:color w:val="auto"/>
          <w:sz w:val="24"/>
          <w:lang w:val="en-US" w:eastAsia="zh-CN"/>
        </w:rPr>
        <w:t>其中能源运行中心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元，三固运行中心</w:t>
      </w:r>
      <w:r>
        <w:rPr>
          <w:rFonts w:hint="eastAsia" w:ascii="宋体" w:hAnsi="宋体"/>
          <w:color w:val="auto"/>
          <w:sz w:val="24"/>
          <w:u w:val="single"/>
          <w:lang w:val="en-US" w:eastAsia="zh-CN"/>
        </w:rPr>
        <w:t xml:space="preserve">    元</w:t>
      </w:r>
      <w:r>
        <w:rPr>
          <w:rFonts w:hint="eastAsia" w:ascii="宋体" w:hAnsi="宋体"/>
          <w:color w:val="auto"/>
          <w:sz w:val="24"/>
        </w:rPr>
        <w:t>，</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r>
        <w:rPr>
          <w:rFonts w:hint="eastAsia" w:ascii="宋体" w:hAnsi="宋体" w:cs="宋体"/>
          <w:sz w:val="24"/>
          <w:lang w:val="en-US" w:eastAsia="zh-CN"/>
        </w:rPr>
        <w:t>服务内容如下：</w:t>
      </w:r>
    </w:p>
    <w:p w14:paraId="3A3EE90F">
      <w:pPr>
        <w:pStyle w:val="6"/>
        <w:ind w:firstLine="480" w:firstLineChars="200"/>
        <w:rPr>
          <w:lang w:val="en-US"/>
        </w:rPr>
      </w:pPr>
      <w:r>
        <w:rPr>
          <w:rFonts w:hint="eastAsia"/>
          <w:lang w:val="en-US" w:eastAsia="zh-CN"/>
        </w:rPr>
        <w:t>①乙方</w:t>
      </w:r>
      <w:r>
        <w:rPr>
          <w:lang w:val="en-US"/>
        </w:rPr>
        <w:t xml:space="preserve">按规定建立电缆线路定期巡查制度并执行定期巡视；电缆线路发生故障后应立即进行故障巡视；因恶劣天气、自然灾害、外力破坏等因素影响及电网安全稳定有特殊运行要求时，应组织运行人员开展特殊巡视；对电缆线路周边的施工行为应加强巡视，已开挖暴露的电缆线路，应缩短巡视周期，必要时安装临时视频监控装置进行实时监控或安排人员看护。 </w:t>
      </w:r>
    </w:p>
    <w:p w14:paraId="57F165E4">
      <w:pPr>
        <w:pStyle w:val="6"/>
        <w:ind w:firstLine="480" w:firstLineChars="200"/>
        <w:rPr>
          <w:lang w:val="en-US"/>
        </w:rPr>
      </w:pPr>
      <w:r>
        <w:rPr>
          <w:rFonts w:hint="eastAsia"/>
          <w:lang w:val="en-US" w:eastAsia="zh-CN"/>
        </w:rPr>
        <w:t>②乙方</w:t>
      </w:r>
      <w:r>
        <w:rPr>
          <w:lang w:val="en-US"/>
        </w:rPr>
        <w:t xml:space="preserve">应查看电力电缆线路是否正常，有无开挖痕迹，沟盖、井盖有无缺损，线路标识是否完整无缺等，电缆线路上是否堆置垃圾、 杂物、瓦砾、建筑材料、笨重物件、酸碱性排泄等；备用排管用专用工具疏通，检查其有无断裂现象；操作工井内电缆在排管口及挂钩处不应有磨损现象，电缆外护套与支架或金属构件处有无磨损或放电迹象，衬垫是否失落，电缆及接头位置是否固定正常，电缆及接头上的防火涂料或防火带是否完好，检查金属构件如支架、接地扁铁是否锈蚀等；及时修砍巡线通道杂树杂草和清 除其它影响线路正常运行的障碍。 </w:t>
      </w:r>
    </w:p>
    <w:p w14:paraId="71F34650">
      <w:pPr>
        <w:pStyle w:val="6"/>
        <w:ind w:firstLine="480" w:firstLineChars="200"/>
        <w:rPr>
          <w:lang w:val="en-US"/>
        </w:rPr>
      </w:pPr>
      <w:r>
        <w:rPr>
          <w:rFonts w:hint="eastAsia"/>
          <w:lang w:val="en-US" w:eastAsia="zh-CN"/>
        </w:rPr>
        <w:t>③乙方</w:t>
      </w:r>
      <w:r>
        <w:rPr>
          <w:lang w:val="en-US"/>
        </w:rPr>
        <w:t xml:space="preserve">检查电缆终端表面有无放电、污秽现象；终端密封是否完好；终端绝缘管材有无开裂，套管及支撑绝缘子有无损伤；电气连接 点固定件有无松动、锈蚀，引出线连接点有无发热现象；接地线是否良好，连接处是否紧固可靠，有无发热或放电现象，必要时 测量连接处温度和单芯电缆金属护层接地线电流，有较大突变时应停电进行接地系统检查，查找接地电流突变原因；电缆铭牌是 否完好，相色标志是否齐全、清晰，电缆固定、保护设施是否完好等。 </w:t>
      </w:r>
    </w:p>
    <w:p w14:paraId="67608128">
      <w:pPr>
        <w:pStyle w:val="6"/>
        <w:ind w:firstLine="480" w:firstLineChars="200"/>
        <w:rPr>
          <w:color w:val="auto"/>
          <w:lang w:val="en-US"/>
        </w:rPr>
      </w:pPr>
      <w:r>
        <w:rPr>
          <w:rFonts w:hint="eastAsia"/>
          <w:lang w:val="en-US" w:eastAsia="zh-CN"/>
        </w:rPr>
        <w:t>④乙方</w:t>
      </w:r>
      <w:r>
        <w:rPr>
          <w:lang w:val="en-US"/>
        </w:rPr>
        <w:t>建立设备缺陷档案，加强设备缺陷和隐患管理，按轻、重、缓、急处理缺陷和隐患，提高设备的健康水平，保障电力线路安全 运行。缺陷按一般缺陷、严重缺陷、危急缺陷来分类管理</w:t>
      </w:r>
      <w:r>
        <w:rPr>
          <w:color w:val="auto"/>
          <w:lang w:val="en-US"/>
        </w:rPr>
        <w:t>。维护人员应将发现的缺陷及时详细记入缺陷记录内，并提出处理意见，在每次报告中体现，一般缺陷应按时上报，严重缺陷立即上报</w:t>
      </w:r>
      <w:r>
        <w:rPr>
          <w:rFonts w:hint="eastAsia"/>
          <w:color w:val="auto"/>
          <w:lang w:val="en-US" w:eastAsia="zh-CN"/>
        </w:rPr>
        <w:t>甲方</w:t>
      </w:r>
      <w:r>
        <w:rPr>
          <w:color w:val="auto"/>
          <w:lang w:val="en-US"/>
        </w:rPr>
        <w:t>并及时处理，危急缺陷应立即向</w:t>
      </w:r>
      <w:r>
        <w:rPr>
          <w:rFonts w:hint="eastAsia"/>
          <w:color w:val="auto"/>
          <w:lang w:val="en-US" w:eastAsia="zh-CN"/>
        </w:rPr>
        <w:t>甲方</w:t>
      </w:r>
      <w:r>
        <w:rPr>
          <w:color w:val="auto"/>
          <w:lang w:val="en-US"/>
        </w:rPr>
        <w:t xml:space="preserve">汇报，并联系调度， 申请停电处理。 </w:t>
      </w:r>
    </w:p>
    <w:p w14:paraId="1FF686FF">
      <w:pPr>
        <w:pStyle w:val="6"/>
        <w:ind w:firstLine="480" w:firstLineChars="200"/>
        <w:rPr>
          <w:color w:val="auto"/>
          <w:lang w:val="en-US"/>
        </w:rPr>
      </w:pPr>
      <w:r>
        <w:rPr>
          <w:rFonts w:hint="eastAsia"/>
          <w:color w:val="auto"/>
          <w:lang w:val="en-US" w:eastAsia="zh-CN"/>
        </w:rPr>
        <w:t>⑤乙方</w:t>
      </w:r>
      <w:r>
        <w:rPr>
          <w:color w:val="auto"/>
          <w:lang w:val="en-US"/>
        </w:rPr>
        <w:t>作好设备标志管理。线路及其设备应有明显的线路名称和警示标志桩。</w:t>
      </w:r>
    </w:p>
    <w:p w14:paraId="28F7A172">
      <w:pPr>
        <w:pStyle w:val="25"/>
        <w:spacing w:before="0" w:beforeAutospacing="0" w:after="0" w:afterAutospacing="0" w:line="360" w:lineRule="auto"/>
        <w:ind w:firstLine="480" w:firstLineChars="200"/>
        <w:rPr>
          <w:rFonts w:hint="eastAsia"/>
          <w:color w:val="auto"/>
        </w:rPr>
      </w:pPr>
      <w:r>
        <w:rPr>
          <w:rFonts w:hint="eastAsia"/>
          <w:color w:val="auto"/>
        </w:rPr>
        <w:t>2.合同涉及货物</w:t>
      </w:r>
      <w:r>
        <w:rPr>
          <w:rFonts w:hint="eastAsia" w:cs="Times New Roman"/>
          <w:color w:val="auto"/>
          <w:kern w:val="2"/>
        </w:rPr>
        <w:t xml:space="preserve">采用以下第 </w:t>
      </w:r>
      <w:r>
        <w:rPr>
          <w:rFonts w:hint="eastAsia" w:cs="Times New Roman"/>
          <w:color w:val="auto"/>
          <w:kern w:val="2"/>
          <w:u w:val="single"/>
          <w:lang w:val="en-US" w:eastAsia="zh-CN"/>
        </w:rPr>
        <w:t xml:space="preserve"> （1）</w:t>
      </w:r>
      <w:r>
        <w:rPr>
          <w:rFonts w:hint="eastAsia" w:cs="Times New Roman"/>
          <w:color w:val="auto"/>
          <w:kern w:val="2"/>
          <w:u w:val="single"/>
        </w:rPr>
        <w:t xml:space="preserve"> </w:t>
      </w:r>
      <w:r>
        <w:rPr>
          <w:rFonts w:hint="eastAsia" w:cs="Times New Roman"/>
          <w:color w:val="auto"/>
          <w:kern w:val="2"/>
        </w:rPr>
        <w:t>条款规定的计价方式计价。</w:t>
      </w:r>
    </w:p>
    <w:p w14:paraId="0BA08D1A">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总价合同，</w:t>
      </w:r>
      <w:r>
        <w:rPr>
          <w:rFonts w:hint="eastAsia" w:ascii="宋体" w:hAnsi="宋体" w:cs="宋体"/>
          <w:color w:val="auto"/>
          <w:sz w:val="24"/>
        </w:rPr>
        <w:t>单价和总价中均包括了</w:t>
      </w:r>
      <w:r>
        <w:rPr>
          <w:rFonts w:hint="eastAsia" w:ascii="宋体" w:hAnsi="宋体" w:cs="宋体"/>
          <w:color w:val="auto"/>
          <w:sz w:val="24"/>
          <w:lang w:val="en-US" w:eastAsia="zh-CN"/>
        </w:rPr>
        <w:t>工具费用、劳保用品费</w:t>
      </w:r>
      <w:r>
        <w:rPr>
          <w:rFonts w:hint="eastAsia" w:ascii="宋体" w:hAnsi="宋体" w:cs="宋体"/>
          <w:color w:val="auto"/>
          <w:sz w:val="24"/>
        </w:rPr>
        <w:t>、人工费、服务费、税金、杂费等所有费用，该价格已包含甲方为履行本合同所需的全部费用，未列明的分项视为优惠,本合同履行中，甲方不再另行支付货物的任何费用</w:t>
      </w:r>
      <w:r>
        <w:rPr>
          <w:rFonts w:hint="eastAsia" w:ascii="宋体" w:hAnsi="宋体" w:cs="宋体"/>
          <w:color w:val="auto"/>
          <w:sz w:val="24"/>
          <w:lang w:eastAsia="zh-CN"/>
        </w:rPr>
        <w:t>。</w:t>
      </w:r>
    </w:p>
    <w:p w14:paraId="5E963DDB">
      <w:pPr>
        <w:spacing w:line="360" w:lineRule="auto"/>
        <w:ind w:firstLine="482" w:firstLineChars="200"/>
        <w:outlineLvl w:val="0"/>
        <w:rPr>
          <w:rFonts w:ascii="宋体" w:hAnsi="宋体"/>
          <w:b/>
          <w:sz w:val="24"/>
        </w:rPr>
      </w:pPr>
      <w:bookmarkStart w:id="384" w:name="_Toc1814"/>
      <w:bookmarkStart w:id="385" w:name="_Toc10340"/>
      <w:bookmarkStart w:id="386" w:name="_Toc22618"/>
      <w:bookmarkStart w:id="387" w:name="_Toc11108"/>
      <w:bookmarkStart w:id="388" w:name="_Toc3625"/>
      <w:bookmarkStart w:id="389" w:name="_Toc31421"/>
      <w:bookmarkStart w:id="390" w:name="_Toc8772"/>
      <w:bookmarkStart w:id="391"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24</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cs="宋体"/>
          <w:sz w:val="24"/>
          <w:u w:val="single"/>
        </w:rPr>
        <w:t>110kV线路每月巡视不少于一次，出具维护及检修等书面报告；</w:t>
      </w:r>
      <w:r>
        <w:rPr>
          <w:rFonts w:ascii="宋体" w:hAnsi="宋体" w:cs="宋体"/>
          <w:sz w:val="24"/>
          <w:u w:val="single"/>
        </w:rPr>
        <w:t>1</w:t>
      </w:r>
      <w:r>
        <w:rPr>
          <w:rFonts w:hint="eastAsia" w:ascii="宋体" w:hAnsi="宋体" w:cs="宋体"/>
          <w:sz w:val="24"/>
          <w:u w:val="single"/>
        </w:rPr>
        <w:t>0kV线路每月巡视不少于两次，出具维护及检修等书面报告</w:t>
      </w:r>
      <w:r>
        <w:rPr>
          <w:rFonts w:hint="eastAsia" w:ascii="宋体" w:hAnsi="宋体"/>
          <w:sz w:val="24"/>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 xml:space="preserve">2乙方所维护的线路不发生人身伤害事故、设备损坏事故，符合国家电网公司企业标准《Q/GDW512-2010电力电缆线路运行规 程》、《DL/T 1253-2013电力电缆线路运行规程》及《电力设施保护条例（国务院令第239号）》等国家和行业相关规范、规程及标准的要求。 </w:t>
      </w:r>
    </w:p>
    <w:p w14:paraId="108910D8">
      <w:pPr>
        <w:spacing w:line="360" w:lineRule="auto"/>
        <w:ind w:firstLine="480" w:firstLineChars="200"/>
        <w:rPr>
          <w:rFonts w:ascii="宋体" w:hAnsi="宋体"/>
          <w:sz w:val="24"/>
        </w:rPr>
      </w:pPr>
      <w:bookmarkStart w:id="392" w:name="_Toc6596"/>
      <w:bookmarkStart w:id="393" w:name="_Toc1125"/>
      <w:bookmarkStart w:id="394" w:name="_Toc14563"/>
      <w:r>
        <w:rPr>
          <w:rFonts w:hint="eastAsia" w:ascii="宋体" w:hAnsi="宋体"/>
          <w:sz w:val="24"/>
          <w:lang w:val="en-US" w:eastAsia="zh-CN"/>
        </w:rPr>
        <w:t>3</w:t>
      </w:r>
      <w:r>
        <w:rPr>
          <w:rFonts w:hint="eastAsia" w:ascii="宋体" w:hAnsi="宋体"/>
          <w:sz w:val="24"/>
        </w:rPr>
        <w:t>.乙方按规定要求巡视，并出具巡视、维护及检修等书面报告。</w:t>
      </w:r>
    </w:p>
    <w:p w14:paraId="7557F174">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.乙方专业巡视结束后，巡视记录应巡视后交付给甲方。乙方对巡视中发现的设备和光缆线路上可能危及通信网络安全运行等危险点提出具体预防措施。</w:t>
      </w:r>
    </w:p>
    <w:p w14:paraId="49D6D7D1">
      <w:p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.负责甲方相关线路发生故障后的事故抢修，并确保在接到甲方的故障保修电话及时响应。对于输电线路中断故障，应在12小时内到达现场进行抢修并向甲方提供具体抢修方案。</w:t>
      </w:r>
    </w:p>
    <w:p w14:paraId="06976F2D">
      <w:pPr>
        <w:pStyle w:val="6"/>
        <w:ind w:firstLine="480" w:firstLineChars="200"/>
      </w:pPr>
      <w:r>
        <w:rPr>
          <w:rFonts w:hint="eastAsia"/>
          <w:lang w:val="en-US" w:eastAsia="zh-CN"/>
        </w:rPr>
        <w:t>6</w:t>
      </w:r>
      <w:r>
        <w:rPr>
          <w:rFonts w:hint="eastAsia"/>
          <w:lang w:val="en-US"/>
        </w:rPr>
        <w:t>.乙方</w:t>
      </w:r>
      <w:r>
        <w:rPr>
          <w:rFonts w:hint="eastAsia"/>
        </w:rPr>
        <w:t>负责技术服务过程中的机械及人员的安全，加强对技术服务人员的安全教育及防范措施，</w:t>
      </w:r>
      <w:r>
        <w:rPr>
          <w:rFonts w:hint="eastAsia"/>
          <w:lang w:val="en-US"/>
        </w:rPr>
        <w:t>乙方</w:t>
      </w:r>
      <w:r>
        <w:rPr>
          <w:rFonts w:hint="eastAsia"/>
        </w:rPr>
        <w:t>技术服务过程中发生的任何质量、安全责任事故及工伤事故等，责任均由</w:t>
      </w:r>
      <w:r>
        <w:rPr>
          <w:rFonts w:hint="eastAsia"/>
          <w:lang w:val="en-US"/>
        </w:rPr>
        <w:t>乙方</w:t>
      </w:r>
      <w:r>
        <w:rPr>
          <w:rFonts w:hint="eastAsia"/>
        </w:rPr>
        <w:t>承担。</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9717830">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.因</w:t>
      </w:r>
      <w:r>
        <w:rPr>
          <w:rFonts w:hint="eastAsia" w:ascii="宋体" w:hAnsi="宋体"/>
          <w:sz w:val="24"/>
          <w:lang w:val="en-US" w:eastAsia="zh-CN"/>
        </w:rPr>
        <w:t>验收、</w:t>
      </w:r>
      <w:r>
        <w:rPr>
          <w:rFonts w:hint="eastAsia" w:ascii="宋体" w:hAnsi="宋体"/>
          <w:sz w:val="24"/>
        </w:rPr>
        <w:t>检测产生的一切费用由乙方承担。</w:t>
      </w:r>
    </w:p>
    <w:p w14:paraId="5EC595C6">
      <w:pPr>
        <w:pStyle w:val="7"/>
        <w:ind w:firstLine="480" w:firstLineChars="200"/>
        <w:rPr>
          <w:rFonts w:hint="eastAsia" w:ascii="宋体" w:hAnsi="宋体" w:cs="Arial" w:eastAsiaTheme="minorEastAsia"/>
          <w:b/>
          <w:snapToGrid w:val="0"/>
          <w:color w:val="auto"/>
          <w:sz w:val="24"/>
          <w:szCs w:val="21"/>
          <w:lang w:eastAsia="zh-CN"/>
        </w:rPr>
      </w:pPr>
      <w:r>
        <w:rPr>
          <w:rFonts w:hint="eastAsia"/>
          <w:color w:val="auto"/>
          <w:lang w:val="en-US" w:eastAsia="zh-CN"/>
        </w:rPr>
        <w:t>5.</w:t>
      </w:r>
      <w:r>
        <w:rPr>
          <w:rFonts w:hint="eastAsia"/>
          <w:color w:val="auto"/>
          <w:lang w:val="en-US"/>
        </w:rPr>
        <w:t>每月</w:t>
      </w:r>
      <w:r>
        <w:rPr>
          <w:rFonts w:hint="eastAsia"/>
          <w:color w:val="auto"/>
          <w:lang w:val="en-US" w:eastAsia="zh-CN"/>
        </w:rPr>
        <w:t>出具</w:t>
      </w:r>
      <w:r>
        <w:rPr>
          <w:rFonts w:hint="eastAsia"/>
          <w:color w:val="auto"/>
          <w:lang w:val="en-US"/>
        </w:rPr>
        <w:t>110kV线路</w:t>
      </w:r>
      <w:r>
        <w:rPr>
          <w:rFonts w:hint="eastAsia"/>
          <w:color w:val="auto"/>
          <w:lang w:val="en-US" w:eastAsia="zh-CN"/>
        </w:rPr>
        <w:t>和</w:t>
      </w:r>
      <w:r>
        <w:rPr>
          <w:rFonts w:hAnsi="Arial" w:cs="Arial"/>
          <w:snapToGrid w:val="0"/>
          <w:color w:val="auto"/>
          <w:szCs w:val="21"/>
          <w:lang w:val="en-US"/>
        </w:rPr>
        <w:t>1</w:t>
      </w:r>
      <w:r>
        <w:rPr>
          <w:rFonts w:hint="eastAsia"/>
          <w:color w:val="auto"/>
          <w:lang w:val="en-US"/>
        </w:rPr>
        <w:t>0kV线路巡视、维护及检修等书面报告</w:t>
      </w:r>
      <w:r>
        <w:rPr>
          <w:rFonts w:hint="eastAsia" w:hAnsi="Arial" w:cs="Arial"/>
          <w:snapToGrid w:val="0"/>
          <w:color w:val="auto"/>
          <w:szCs w:val="21"/>
          <w:lang w:val="en-US" w:eastAsia="zh-CN"/>
        </w:rPr>
        <w:t>。</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color w:val="auto"/>
          <w:u w:val="single"/>
          <w:lang w:val="en-US" w:eastAsia="zh-CN"/>
        </w:rPr>
        <w:t>（1）</w:t>
      </w:r>
      <w:r>
        <w:rPr>
          <w:rFonts w:hint="eastAsia"/>
          <w:u w:val="single"/>
          <w:lang w:val="en-US" w:eastAsia="zh-CN"/>
        </w:rPr>
        <w:t xml:space="preserve"> </w:t>
      </w:r>
      <w:r>
        <w:rPr>
          <w:rFonts w:hint="eastAsia"/>
          <w:u w:val="single"/>
        </w:rPr>
        <w:t xml:space="preserve"> </w:t>
      </w:r>
      <w:r>
        <w:rPr>
          <w:rFonts w:hint="eastAsia"/>
        </w:rPr>
        <w:t>条款规定：</w:t>
      </w:r>
    </w:p>
    <w:p w14:paraId="3FCD27A2">
      <w:pPr>
        <w:pStyle w:val="25"/>
        <w:spacing w:before="0" w:beforeAutospacing="0" w:after="0" w:afterAutospacing="0" w:line="360" w:lineRule="auto"/>
        <w:ind w:firstLine="480"/>
        <w:rPr>
          <w:rFonts w:hint="eastAsia" w:eastAsiaTheme="minorEastAsia"/>
          <w:u w:val="single"/>
          <w:lang w:eastAsia="zh-CN"/>
        </w:rPr>
      </w:pPr>
      <w:r>
        <w:rPr>
          <w:rFonts w:hint="eastAsia"/>
          <w:u w:val="single"/>
        </w:rPr>
        <w:t>（1） 按</w:t>
      </w:r>
      <w:r>
        <w:rPr>
          <w:rFonts w:hint="eastAsia"/>
          <w:u w:val="single"/>
          <w:lang w:val="en-US" w:eastAsia="zh-CN"/>
        </w:rPr>
        <w:t>季度</w:t>
      </w:r>
      <w:r>
        <w:rPr>
          <w:rFonts w:hint="eastAsia"/>
          <w:u w:val="single"/>
        </w:rPr>
        <w:t>支付，甲方每</w:t>
      </w:r>
      <w:r>
        <w:rPr>
          <w:rFonts w:hint="eastAsia"/>
          <w:u w:val="single"/>
          <w:lang w:val="en-US" w:eastAsia="zh-CN"/>
        </w:rPr>
        <w:t>季度</w:t>
      </w:r>
      <w:r>
        <w:rPr>
          <w:rFonts w:hint="eastAsia"/>
          <w:u w:val="single"/>
        </w:rPr>
        <w:t>对乙方上</w:t>
      </w:r>
      <w:r>
        <w:rPr>
          <w:rFonts w:hint="eastAsia"/>
          <w:u w:val="single"/>
          <w:lang w:val="en-US" w:eastAsia="zh-CN"/>
        </w:rPr>
        <w:t>季度</w:t>
      </w:r>
      <w:r>
        <w:rPr>
          <w:rFonts w:hint="eastAsia"/>
          <w:u w:val="single"/>
        </w:rPr>
        <w:t>服务质量进行考核，经考核合格的，甲方收到乙方提供合同总价款</w:t>
      </w:r>
      <w:r>
        <w:rPr>
          <w:rFonts w:hint="eastAsia"/>
          <w:u w:val="single"/>
          <w:lang w:val="en-US" w:eastAsia="zh-CN"/>
        </w:rPr>
        <w:t>12.5</w:t>
      </w:r>
      <w:r>
        <w:rPr>
          <w:rFonts w:hint="eastAsia"/>
          <w:u w:val="single"/>
        </w:rPr>
        <w:t>%的增值税专用发票后，甲方在本合同约定时间内完成支付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w:t>
      </w:r>
      <w:r>
        <w:rPr>
          <w:rFonts w:hint="eastAsia"/>
          <w:b/>
          <w:bCs/>
          <w:lang w:val="en-US" w:eastAsia="zh-CN"/>
        </w:rPr>
        <w:t>30</w:t>
      </w:r>
      <w:r>
        <w:rPr>
          <w:rFonts w:hint="eastAsia"/>
          <w:b/>
          <w:bCs/>
        </w:rPr>
        <w:t>日前向甲方提供增值税专用发票，</w:t>
      </w:r>
      <w:r>
        <w:rPr>
          <w:rFonts w:hint="eastAsia"/>
          <w:u w:val="single"/>
        </w:rPr>
        <w:t>甲方收到乙方提供的增值税专用发票后，甲方在本合同约定时间内完成支付</w:t>
      </w:r>
      <w:r>
        <w:rPr>
          <w:rFonts w:hint="eastAsia"/>
          <w:u w:val="single"/>
          <w:lang w:val="en-US"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0F392DB">
      <w:pPr>
        <w:spacing w:line="360" w:lineRule="auto"/>
        <w:ind w:firstLine="480" w:firstLineChars="200"/>
        <w:rPr>
          <w:rFonts w:hint="eastAsia" w:ascii="宋体" w:hAnsi="宋体" w:cs="宋体"/>
          <w:sz w:val="24"/>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为免争议，乙方确认其已明确知晓本合同下服务系用于</w:t>
      </w:r>
      <w:r>
        <w:rPr>
          <w:rFonts w:hint="eastAsia" w:ascii="宋体" w:hAnsi="宋体" w:cs="宋体"/>
          <w:sz w:val="24"/>
          <w:u w:val="single"/>
          <w:lang w:val="en-US" w:eastAsia="zh-CN"/>
        </w:rPr>
        <w:t xml:space="preserve"> 110KV及10KV电缆线路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7"/>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31297"/>
      <w:bookmarkStart w:id="396" w:name="_Toc5228"/>
      <w:bookmarkStart w:id="397" w:name="_Toc25079"/>
      <w:bookmarkStart w:id="398" w:name="_Toc19680"/>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1402"/>
      <w:bookmarkStart w:id="401" w:name="_Toc19539"/>
      <w:bookmarkStart w:id="402" w:name="_Toc3769"/>
      <w:bookmarkStart w:id="403" w:name="_Toc23289"/>
      <w:bookmarkStart w:id="40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9161"/>
      <w:bookmarkStart w:id="406" w:name="_Toc12412"/>
      <w:bookmarkStart w:id="407" w:name="_Toc13673"/>
      <w:bookmarkStart w:id="408" w:name="_Toc4133"/>
      <w:bookmarkStart w:id="409" w:name="_Toc27945"/>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2670"/>
      <w:bookmarkStart w:id="411" w:name="_Toc15447"/>
      <w:bookmarkStart w:id="412" w:name="_Toc22011"/>
      <w:bookmarkStart w:id="413" w:name="_Toc26555"/>
      <w:bookmarkStart w:id="414" w:name="_Toc31233"/>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467"/>
      <w:bookmarkStart w:id="416" w:name="_Toc16163"/>
      <w:bookmarkStart w:id="417" w:name="_Toc18990"/>
      <w:bookmarkStart w:id="418" w:name="_Toc30507"/>
      <w:bookmarkStart w:id="419"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6689"/>
      <w:bookmarkStart w:id="424" w:name="_Toc42"/>
      <w:bookmarkStart w:id="425" w:name="_Toc10663"/>
      <w:bookmarkStart w:id="426" w:name="_Toc21830"/>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26633"/>
      <w:bookmarkStart w:id="430" w:name="_Toc14371"/>
      <w:bookmarkStart w:id="431" w:name="_Toc4720"/>
      <w:bookmarkStart w:id="432" w:name="_Toc255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3638"/>
      <w:bookmarkStart w:id="434" w:name="_Toc23854"/>
      <w:bookmarkStart w:id="435" w:name="_Toc14115"/>
      <w:bookmarkStart w:id="436" w:name="_Toc24465"/>
      <w:bookmarkStart w:id="437" w:name="_Toc25783"/>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25525"/>
      <w:bookmarkStart w:id="439" w:name="_Toc30105"/>
      <w:bookmarkStart w:id="440" w:name="_Toc7315"/>
      <w:bookmarkStart w:id="441" w:name="_Toc14814"/>
      <w:bookmarkStart w:id="442" w:name="_Toc26883"/>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016"/>
      <w:bookmarkStart w:id="444" w:name="_Toc23323"/>
      <w:bookmarkStart w:id="445" w:name="_Toc11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4525"/>
      <w:bookmarkStart w:id="447" w:name="_Toc17363"/>
      <w:bookmarkStart w:id="448"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25198"/>
      <w:bookmarkStart w:id="450" w:name="_Toc2308"/>
      <w:bookmarkStart w:id="451" w:name="_Toc9808"/>
      <w:bookmarkStart w:id="452" w:name="_Toc12666"/>
      <w:bookmarkStart w:id="453" w:name="_Toc31892"/>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5063"/>
      <w:bookmarkStart w:id="455" w:name="_Toc27644"/>
      <w:bookmarkStart w:id="456" w:name="_Toc12254"/>
      <w:bookmarkStart w:id="457" w:name="_Toc28906"/>
      <w:bookmarkStart w:id="458"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40993DF">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2025年-2027年厂区外电缆线路委外维保服务采购项目（重新询价）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2025年-2027年厂区外电缆线路委外维保服务采购项目（重新询价）</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5"/>
      </w:pPr>
    </w:p>
    <w:p w14:paraId="5F4E7760">
      <w:pPr>
        <w:pStyle w:val="7"/>
        <w:rPr>
          <w:color w:val="auto"/>
        </w:rPr>
      </w:pPr>
    </w:p>
    <w:p w14:paraId="3B048014">
      <w:pPr>
        <w:pStyle w:val="8"/>
        <w:rPr>
          <w:color w:val="auto"/>
        </w:rPr>
      </w:pPr>
    </w:p>
    <w:p w14:paraId="5C02A5ED">
      <w:pPr>
        <w:rPr>
          <w:color w:val="auto"/>
        </w:rPr>
      </w:pPr>
    </w:p>
    <w:p w14:paraId="557F8F3F">
      <w:pPr>
        <w:pStyle w:val="15"/>
        <w:rPr>
          <w:color w:val="auto"/>
        </w:rPr>
      </w:pPr>
    </w:p>
    <w:p w14:paraId="417C2072">
      <w:pPr>
        <w:rPr>
          <w:color w:val="auto"/>
        </w:rPr>
      </w:pPr>
    </w:p>
    <w:p w14:paraId="0AAC24FD">
      <w:pPr>
        <w:pStyle w:val="15"/>
        <w:rPr>
          <w:color w:val="auto"/>
        </w:rPr>
      </w:pPr>
    </w:p>
    <w:p w14:paraId="399D0E1E">
      <w:pPr>
        <w:rPr>
          <w:color w:val="auto"/>
        </w:rPr>
      </w:pPr>
    </w:p>
    <w:p w14:paraId="7E81C0E8">
      <w:pPr>
        <w:pStyle w:val="15"/>
        <w:rPr>
          <w:color w:val="auto"/>
        </w:rPr>
      </w:pPr>
    </w:p>
    <w:p w14:paraId="693BCFE6">
      <w:pPr>
        <w:rPr>
          <w:color w:val="auto"/>
        </w:rPr>
      </w:pPr>
    </w:p>
    <w:p w14:paraId="7797CB86">
      <w:pPr>
        <w:pStyle w:val="15"/>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2025年-2027年厂区外电缆线路委外维保服务采购项目（重新询价）</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202506034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5"/>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2025年-2027年厂区外电缆线路委外维保服务采购项目（重新询价）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202506034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72F026EB">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若有则提供，如有效期内的</w:t>
      </w:r>
      <w:r>
        <w:rPr>
          <w:rFonts w:hint="eastAsia" w:cs="仿宋" w:asciiTheme="minorEastAsia" w:hAnsiTheme="minorEastAsia"/>
          <w:bCs/>
          <w:color w:val="auto"/>
          <w:sz w:val="24"/>
          <w:u w:val="none"/>
        </w:rPr>
        <w:t>电力工程施工总承包三级及以上资质</w:t>
      </w:r>
      <w:r>
        <w:rPr>
          <w:rFonts w:hint="eastAsia" w:cs="仿宋" w:asciiTheme="minorEastAsia" w:hAnsiTheme="minorEastAsia"/>
          <w:bCs/>
          <w:color w:val="auto"/>
          <w:sz w:val="24"/>
          <w:u w:val="none"/>
          <w:lang w:val="en-US" w:eastAsia="zh-CN"/>
        </w:rPr>
        <w:t>，</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F95D3FB">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0BF102AE">
      <w:pPr>
        <w:pStyle w:val="8"/>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6F28F61A">
      <w:pPr>
        <w:pStyle w:val="8"/>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2025年-2027年厂区外电缆线路委外维保服务采购项目（重新询价）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2025年-2027年厂区外电缆线路委外维保服务采购项目（重新询价）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4"/>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4"/>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2025年-2027年厂区外电缆线路委外维保服务采购项目（重新询价）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2025年-2027年厂区外电缆线路委外维保服务采购项目（重新询价）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2025年-2027年厂区外电缆线路委外维保服务采购项目（重新询价）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运维频次</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单价（元/年）</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2AFE2D3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rPr>
              <w:t>110kV输电线路维保服务</w:t>
            </w:r>
          </w:p>
        </w:tc>
        <w:tc>
          <w:tcPr>
            <w:tcW w:w="3712" w:type="dxa"/>
            <w:tcBorders>
              <w:top w:val="single" w:color="000000" w:sz="4" w:space="0"/>
              <w:left w:val="single" w:color="000000" w:sz="4" w:space="0"/>
              <w:right w:val="single" w:color="000000" w:sz="4" w:space="0"/>
            </w:tcBorders>
            <w:noWrap/>
            <w:vAlign w:val="center"/>
          </w:tcPr>
          <w:p w14:paraId="5C044FF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cs="仿宋" w:asciiTheme="minorEastAsia" w:hAnsiTheme="minorEastAsia"/>
                <w:sz w:val="24"/>
              </w:rPr>
              <w:t>0.4</w:t>
            </w:r>
            <w:r>
              <w:rPr>
                <w:rFonts w:hint="eastAsia" w:cs="仿宋" w:asciiTheme="minorEastAsia" w:hAnsiTheme="minorEastAsia"/>
                <w:sz w:val="24"/>
              </w:rPr>
              <w:t>公里（</w:t>
            </w:r>
            <w:r>
              <w:rPr>
                <w:rFonts w:hint="eastAsia"/>
              </w:rPr>
              <w:t>每月巡视不少于一次</w:t>
            </w:r>
            <w:r>
              <w:rPr>
                <w:rFonts w:hint="eastAsia" w:cs="仿宋" w:asciiTheme="minorEastAsia" w:hAnsiTheme="minorEastAsia"/>
                <w:sz w:val="24"/>
              </w:rPr>
              <w:t>）</w:t>
            </w:r>
          </w:p>
        </w:tc>
        <w:tc>
          <w:tcPr>
            <w:tcW w:w="868" w:type="dxa"/>
            <w:tcBorders>
              <w:top w:val="single" w:color="000000" w:sz="4" w:space="0"/>
              <w:left w:val="single" w:color="000000" w:sz="4" w:space="0"/>
              <w:right w:val="single" w:color="000000" w:sz="4" w:space="0"/>
            </w:tcBorders>
            <w:noWrap/>
            <w:vAlign w:val="center"/>
          </w:tcPr>
          <w:p w14:paraId="3039E55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年</w:t>
            </w:r>
          </w:p>
        </w:tc>
        <w:tc>
          <w:tcPr>
            <w:tcW w:w="1150" w:type="dxa"/>
            <w:tcBorders>
              <w:top w:val="single" w:color="000000" w:sz="4" w:space="0"/>
              <w:left w:val="single" w:color="000000" w:sz="4" w:space="0"/>
              <w:right w:val="single" w:color="000000" w:sz="4" w:space="0"/>
            </w:tcBorders>
            <w:noWrap/>
            <w:vAlign w:val="center"/>
          </w:tcPr>
          <w:p w14:paraId="2C282E2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550" w:type="dxa"/>
            <w:tcBorders>
              <w:top w:val="single" w:color="000000" w:sz="4" w:space="0"/>
              <w:left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4EA5A394">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能源</w:t>
            </w:r>
          </w:p>
        </w:tc>
      </w:tr>
      <w:tr w14:paraId="3DAFE511">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108A35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5" w:type="dxa"/>
            <w:tcBorders>
              <w:top w:val="single" w:color="000000" w:sz="4" w:space="0"/>
              <w:left w:val="single" w:color="000000" w:sz="4" w:space="0"/>
              <w:right w:val="single" w:color="000000" w:sz="4" w:space="0"/>
            </w:tcBorders>
            <w:noWrap/>
            <w:vAlign w:val="center"/>
          </w:tcPr>
          <w:p w14:paraId="732AFC1C">
            <w:pPr>
              <w:keepNext w:val="0"/>
              <w:keepLines w:val="0"/>
              <w:widowControl/>
              <w:suppressLineNumbers w:val="0"/>
              <w:jc w:val="center"/>
              <w:textAlignment w:val="center"/>
              <w:rPr>
                <w:rFonts w:hint="eastAsia"/>
                <w:color w:val="auto"/>
                <w:highlight w:val="none"/>
                <w:lang w:eastAsia="zh-CN"/>
              </w:rPr>
            </w:pPr>
            <w:r>
              <w:rPr>
                <w:rFonts w:hint="eastAsia"/>
              </w:rPr>
              <w:t>10kV输电线路维保服务</w:t>
            </w:r>
          </w:p>
        </w:tc>
        <w:tc>
          <w:tcPr>
            <w:tcW w:w="3712" w:type="dxa"/>
            <w:tcBorders>
              <w:top w:val="single" w:color="000000" w:sz="4" w:space="0"/>
              <w:left w:val="single" w:color="000000" w:sz="4" w:space="0"/>
              <w:right w:val="single" w:color="000000" w:sz="4" w:space="0"/>
            </w:tcBorders>
            <w:noWrap/>
            <w:vAlign w:val="center"/>
          </w:tcPr>
          <w:p w14:paraId="0B505031">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cs="仿宋" w:asciiTheme="minorEastAsia" w:hAnsiTheme="minorEastAsia"/>
                <w:sz w:val="24"/>
              </w:rPr>
              <w:t>1.2</w:t>
            </w:r>
            <w:r>
              <w:rPr>
                <w:rFonts w:hint="eastAsia" w:cs="仿宋" w:asciiTheme="minorEastAsia" w:hAnsiTheme="minorEastAsia"/>
                <w:sz w:val="24"/>
              </w:rPr>
              <w:t>公里（</w:t>
            </w:r>
            <w:r>
              <w:rPr>
                <w:rFonts w:hint="eastAsia"/>
              </w:rPr>
              <w:t>每月巡视不少于两次</w:t>
            </w:r>
            <w:r>
              <w:rPr>
                <w:rFonts w:hint="eastAsia" w:cs="仿宋" w:asciiTheme="minorEastAsia" w:hAnsiTheme="minorEastAsia"/>
                <w:sz w:val="24"/>
              </w:rPr>
              <w:t>）</w:t>
            </w:r>
          </w:p>
        </w:tc>
        <w:tc>
          <w:tcPr>
            <w:tcW w:w="868" w:type="dxa"/>
            <w:tcBorders>
              <w:top w:val="single" w:color="000000" w:sz="4" w:space="0"/>
              <w:left w:val="single" w:color="000000" w:sz="4" w:space="0"/>
              <w:right w:val="single" w:color="000000" w:sz="4" w:space="0"/>
            </w:tcBorders>
            <w:noWrap/>
            <w:vAlign w:val="center"/>
          </w:tcPr>
          <w:p w14:paraId="7A98F2BB">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年</w:t>
            </w:r>
          </w:p>
        </w:tc>
        <w:tc>
          <w:tcPr>
            <w:tcW w:w="1150" w:type="dxa"/>
            <w:tcBorders>
              <w:top w:val="single" w:color="000000" w:sz="4" w:space="0"/>
              <w:left w:val="single" w:color="000000" w:sz="4" w:space="0"/>
              <w:right w:val="single" w:color="000000" w:sz="4" w:space="0"/>
            </w:tcBorders>
            <w:noWrap/>
            <w:vAlign w:val="center"/>
          </w:tcPr>
          <w:p w14:paraId="4C3AF1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0" w:type="dxa"/>
            <w:tcBorders>
              <w:top w:val="single" w:color="000000" w:sz="4" w:space="0"/>
              <w:left w:val="single" w:color="000000" w:sz="4" w:space="0"/>
              <w:right w:val="single" w:color="000000" w:sz="4" w:space="0"/>
            </w:tcBorders>
            <w:noWrap/>
            <w:vAlign w:val="center"/>
          </w:tcPr>
          <w:p w14:paraId="6F27437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1012198">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29952D3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三固</w:t>
            </w: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2025年-2027年厂区外电缆线路委外维保服务采购项目（重新询价）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2025年-2027年厂区外电缆线路委外维保服务采购项目（重新询价）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0"/>
        <w:rPr>
          <w:rFonts w:hint="eastAsia" w:hAnsi="宋体" w:cs="宋体"/>
          <w:b/>
          <w:bCs/>
          <w:sz w:val="24"/>
        </w:rPr>
      </w:pPr>
    </w:p>
    <w:p w14:paraId="5BC930A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4"/>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3"/>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7D63B7"/>
    <w:rsid w:val="023E1286"/>
    <w:rsid w:val="03272182"/>
    <w:rsid w:val="046A1781"/>
    <w:rsid w:val="04E634F4"/>
    <w:rsid w:val="05150472"/>
    <w:rsid w:val="05155F8B"/>
    <w:rsid w:val="05171224"/>
    <w:rsid w:val="051B17AF"/>
    <w:rsid w:val="0706436A"/>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47D28"/>
    <w:rsid w:val="0C492847"/>
    <w:rsid w:val="0C554576"/>
    <w:rsid w:val="0D24423D"/>
    <w:rsid w:val="0F095788"/>
    <w:rsid w:val="0F5E496A"/>
    <w:rsid w:val="0F81598B"/>
    <w:rsid w:val="10947BCD"/>
    <w:rsid w:val="10BE08E9"/>
    <w:rsid w:val="1157552B"/>
    <w:rsid w:val="11EC0AD6"/>
    <w:rsid w:val="13064D3F"/>
    <w:rsid w:val="1399374C"/>
    <w:rsid w:val="13FF5068"/>
    <w:rsid w:val="14521AA0"/>
    <w:rsid w:val="146C41CB"/>
    <w:rsid w:val="15003014"/>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F29161A"/>
    <w:rsid w:val="1F457921"/>
    <w:rsid w:val="20284B0B"/>
    <w:rsid w:val="21677697"/>
    <w:rsid w:val="229536BA"/>
    <w:rsid w:val="22A244DC"/>
    <w:rsid w:val="235E195C"/>
    <w:rsid w:val="2378337E"/>
    <w:rsid w:val="23AE001C"/>
    <w:rsid w:val="23BA3CAF"/>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C93C79"/>
    <w:rsid w:val="32D33460"/>
    <w:rsid w:val="346671FA"/>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A035B02"/>
    <w:rsid w:val="4AE27CAC"/>
    <w:rsid w:val="4B847BE2"/>
    <w:rsid w:val="4BAC48C9"/>
    <w:rsid w:val="4CAA0A32"/>
    <w:rsid w:val="4D6C64F8"/>
    <w:rsid w:val="4E191EC4"/>
    <w:rsid w:val="4EA9254B"/>
    <w:rsid w:val="4F251D5C"/>
    <w:rsid w:val="4FD65994"/>
    <w:rsid w:val="4FEB08B0"/>
    <w:rsid w:val="50247551"/>
    <w:rsid w:val="50772E11"/>
    <w:rsid w:val="50886E1D"/>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D1252B2"/>
    <w:rsid w:val="5D57437D"/>
    <w:rsid w:val="5EA617F0"/>
    <w:rsid w:val="5EFD2476"/>
    <w:rsid w:val="5F0279C4"/>
    <w:rsid w:val="5F944466"/>
    <w:rsid w:val="6139287F"/>
    <w:rsid w:val="61C61218"/>
    <w:rsid w:val="61F56B7E"/>
    <w:rsid w:val="62121B84"/>
    <w:rsid w:val="62CB7D8B"/>
    <w:rsid w:val="63CF15A0"/>
    <w:rsid w:val="63EE0475"/>
    <w:rsid w:val="64CD2ABF"/>
    <w:rsid w:val="64EF09EB"/>
    <w:rsid w:val="657B7ADB"/>
    <w:rsid w:val="660E4A3F"/>
    <w:rsid w:val="673E5F91"/>
    <w:rsid w:val="679754A0"/>
    <w:rsid w:val="67D649B5"/>
    <w:rsid w:val="689618A9"/>
    <w:rsid w:val="68C66552"/>
    <w:rsid w:val="69345B52"/>
    <w:rsid w:val="697C3173"/>
    <w:rsid w:val="6A4E3ABD"/>
    <w:rsid w:val="6A9D6924"/>
    <w:rsid w:val="6ABD4230"/>
    <w:rsid w:val="6ABF2969"/>
    <w:rsid w:val="6AE63D7E"/>
    <w:rsid w:val="6B462C2B"/>
    <w:rsid w:val="6BD746DF"/>
    <w:rsid w:val="6BDC6E7B"/>
    <w:rsid w:val="6CEB080D"/>
    <w:rsid w:val="6D893D5F"/>
    <w:rsid w:val="6DA6506A"/>
    <w:rsid w:val="6DD22AEB"/>
    <w:rsid w:val="6DF523F6"/>
    <w:rsid w:val="6EAC75B8"/>
    <w:rsid w:val="6F502166"/>
    <w:rsid w:val="700D088C"/>
    <w:rsid w:val="700E4F44"/>
    <w:rsid w:val="70173239"/>
    <w:rsid w:val="70FC24C5"/>
    <w:rsid w:val="71A36DE5"/>
    <w:rsid w:val="721A5B23"/>
    <w:rsid w:val="72B931C1"/>
    <w:rsid w:val="737D3686"/>
    <w:rsid w:val="738D03F5"/>
    <w:rsid w:val="7420296E"/>
    <w:rsid w:val="7431692A"/>
    <w:rsid w:val="74435A84"/>
    <w:rsid w:val="764022FF"/>
    <w:rsid w:val="767E5B01"/>
    <w:rsid w:val="779944AF"/>
    <w:rsid w:val="78160310"/>
    <w:rsid w:val="785A54C0"/>
    <w:rsid w:val="78D32916"/>
    <w:rsid w:val="78FD6DDA"/>
    <w:rsid w:val="79DF4732"/>
    <w:rsid w:val="79EB254B"/>
    <w:rsid w:val="79F044D8"/>
    <w:rsid w:val="7AF4716D"/>
    <w:rsid w:val="7AF75924"/>
    <w:rsid w:val="7B2031F9"/>
    <w:rsid w:val="7B610513"/>
    <w:rsid w:val="7BA82ABD"/>
    <w:rsid w:val="7BB860EE"/>
    <w:rsid w:val="7C662D96"/>
    <w:rsid w:val="7C821F38"/>
    <w:rsid w:val="7CFD5C38"/>
    <w:rsid w:val="7D601AD6"/>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toc 8"/>
    <w:basedOn w:val="1"/>
    <w:next w:val="1"/>
    <w:unhideWhenUsed/>
    <w:qFormat/>
    <w:uiPriority w:val="39"/>
    <w:pPr>
      <w:ind w:left="1680"/>
      <w:jc w:val="left"/>
    </w:pPr>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1030</Words>
  <Characters>1227</Characters>
  <Lines>0</Lines>
  <Paragraphs>0</Paragraphs>
  <TotalTime>10</TotalTime>
  <ScaleCrop>false</ScaleCrop>
  <LinksUpToDate>false</LinksUpToDate>
  <CharactersWithSpaces>1279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2025-06-23T06:42:56Z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4AA2F08862FA4CE3915A8DBC408A7B67_13</vt:lpwstr>
  </property>
  <property fmtid="{D5CDD505-2E9C-101B-9397-08002B2CF9AE}" pid="4" name="KSOTemplateDocerSaveRecord">
    <vt:lpwstr>eyJoZGlkIjoiYjU5NTNlMjc5MmE5Y2Y4OTJlZjliMDllOGU3MmFhZmUiLCJ1c2VySWQiOiI0MTM5MzY3MzkifQ==</vt:lpwstr>
  </property>
</Properties>
</file>