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2025年-2026年有毒气体检测装置采购项目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202505038</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202505038</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2025年-2026年有毒气体检测装置采购项目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5.85</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val="en-US" w:eastAsia="zh-CN"/>
        </w:rPr>
        <w:t>一批有毒气体检测装置用于三固运行中心物化系统</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14:paraId="3BFEBC7D">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自合同签订后一次性供货，含安装、调试服务</w:t>
      </w:r>
      <w:r>
        <w:rPr>
          <w:rFonts w:hint="eastAsia" w:cs="仿宋" w:asciiTheme="minorEastAsia" w:hAnsiTheme="minorEastAsia"/>
          <w:color w:val="auto"/>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2025年-2026年有毒气体检测装置采购项目询价保证金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bookmarkStart w:id="516" w:name="_GoBack"/>
      <w:bookmarkEnd w:id="516"/>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lang w:val="en-US"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5月26</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5"/>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5"/>
      </w:pPr>
    </w:p>
    <w:p w14:paraId="4E737E09">
      <w:pPr>
        <w:rPr>
          <w:rFonts w:cs="仿宋" w:asciiTheme="minorEastAsia" w:hAnsiTheme="minorEastAsia"/>
          <w:b/>
          <w:bCs/>
          <w:sz w:val="36"/>
          <w:szCs w:val="36"/>
        </w:rPr>
      </w:pPr>
    </w:p>
    <w:p w14:paraId="20B725B0">
      <w:pPr>
        <w:pStyle w:val="1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5"/>
      </w:pPr>
    </w:p>
    <w:p w14:paraId="426D99D3"/>
    <w:p w14:paraId="5F85771E"/>
    <w:p w14:paraId="06788515">
      <w:pPr>
        <w:pStyle w:val="1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一批有毒气体检测装置</w:t>
      </w:r>
      <w:r>
        <w:rPr>
          <w:rFonts w:hint="eastAsia"/>
          <w:lang w:val="en-US"/>
        </w:rPr>
        <w:t>，具体</w:t>
      </w:r>
      <w:r>
        <w:rPr>
          <w:rFonts w:hint="eastAsia"/>
          <w:lang w:val="en-US" w:eastAsia="zh-CN"/>
        </w:rPr>
        <w:t>规格参数</w:t>
      </w:r>
      <w:r>
        <w:rPr>
          <w:rFonts w:hint="eastAsia"/>
          <w:lang w:val="en-US"/>
        </w:rPr>
        <w:t>如下：</w:t>
      </w:r>
    </w:p>
    <w:tbl>
      <w:tblPr>
        <w:tblStyle w:val="17"/>
        <w:tblW w:w="4912" w:type="pct"/>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60"/>
        <w:gridCol w:w="1429"/>
        <w:gridCol w:w="5565"/>
        <w:gridCol w:w="614"/>
        <w:gridCol w:w="788"/>
      </w:tblGrid>
      <w:tr w14:paraId="1B3F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78D29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97" w:type="pct"/>
            <w:tcBorders>
              <w:tl2br w:val="nil"/>
              <w:tr2bl w:val="nil"/>
            </w:tcBorders>
            <w:shd w:val="clear" w:color="auto" w:fill="auto"/>
            <w:vAlign w:val="center"/>
          </w:tcPr>
          <w:p w14:paraId="3D616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3106" w:type="pct"/>
            <w:tcBorders>
              <w:tl2br w:val="nil"/>
              <w:tr2bl w:val="nil"/>
            </w:tcBorders>
            <w:shd w:val="clear" w:color="auto" w:fill="auto"/>
            <w:vAlign w:val="center"/>
          </w:tcPr>
          <w:p w14:paraId="58AC7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42" w:type="pct"/>
            <w:tcBorders>
              <w:tl2br w:val="nil"/>
              <w:tr2bl w:val="nil"/>
            </w:tcBorders>
            <w:shd w:val="clear" w:color="auto" w:fill="auto"/>
            <w:vAlign w:val="center"/>
          </w:tcPr>
          <w:p w14:paraId="7E28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39" w:type="pct"/>
            <w:tcBorders>
              <w:tl2br w:val="nil"/>
              <w:tr2bl w:val="nil"/>
            </w:tcBorders>
            <w:shd w:val="clear" w:color="auto" w:fill="auto"/>
            <w:vAlign w:val="center"/>
          </w:tcPr>
          <w:p w14:paraId="115BB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72B0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57926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7" w:type="pct"/>
            <w:tcBorders>
              <w:tl2br w:val="nil"/>
              <w:tr2bl w:val="nil"/>
            </w:tcBorders>
            <w:shd w:val="clear" w:color="auto" w:fill="auto"/>
            <w:vAlign w:val="center"/>
          </w:tcPr>
          <w:p w14:paraId="7FA12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有毒气体探测器(防爆型)</w:t>
            </w:r>
          </w:p>
        </w:tc>
        <w:tc>
          <w:tcPr>
            <w:tcW w:w="3106" w:type="pct"/>
            <w:tcBorders>
              <w:tl2br w:val="nil"/>
              <w:tr2bl w:val="nil"/>
            </w:tcBorders>
            <w:shd w:val="clear" w:color="auto" w:fill="auto"/>
            <w:vAlign w:val="center"/>
          </w:tcPr>
          <w:p w14:paraId="624C7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检测对象：有毒有害气体</w:t>
            </w:r>
            <w:r>
              <w:rPr>
                <w:rFonts w:hint="eastAsia" w:ascii="宋体" w:hAnsi="宋体" w:eastAsia="宋体" w:cs="宋体"/>
                <w:i w:val="0"/>
                <w:iCs w:val="0"/>
                <w:color w:val="000000"/>
                <w:kern w:val="0"/>
                <w:sz w:val="20"/>
                <w:szCs w:val="20"/>
                <w:highlight w:val="none"/>
                <w:u w:val="none"/>
                <w:lang w:val="en-US" w:eastAsia="zh-CN" w:bidi="ar"/>
              </w:rPr>
              <w:t>（氟化氢）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检测原理:电化学式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采样方式:自然扩散式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电源:DC24V±6V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显示方式:LCD 显示，中文菜单，方便操作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操作方式:红外遥控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防爆等级:Ex db IIC T6 Gb/Ex tb IIIC T80℃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检测精度:±5umol/mol或±10%(CO)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响应时间:有毒气体＜30S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声光报警:外接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状态指示:黄色故障指示灯、红色报警指示灯、绿色正常监视状态指示灯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电气接口:NPT3/4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工作环境:温度(-20~+50)℃，湿度≤95%RH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安装:固定式安装，可抱管、可壁挂</w:t>
            </w:r>
          </w:p>
        </w:tc>
        <w:tc>
          <w:tcPr>
            <w:tcW w:w="342" w:type="pct"/>
            <w:tcBorders>
              <w:tl2br w:val="nil"/>
              <w:tr2bl w:val="nil"/>
            </w:tcBorders>
            <w:shd w:val="clear" w:color="auto" w:fill="auto"/>
            <w:vAlign w:val="center"/>
          </w:tcPr>
          <w:p w14:paraId="714E9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39" w:type="pct"/>
            <w:tcBorders>
              <w:tl2br w:val="nil"/>
              <w:tr2bl w:val="nil"/>
            </w:tcBorders>
            <w:shd w:val="clear" w:color="auto" w:fill="auto"/>
            <w:vAlign w:val="center"/>
          </w:tcPr>
          <w:p w14:paraId="181DC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53A55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60C45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7" w:type="pct"/>
            <w:tcBorders>
              <w:tl2br w:val="nil"/>
              <w:tr2bl w:val="nil"/>
            </w:tcBorders>
            <w:shd w:val="clear" w:color="auto" w:fill="auto"/>
            <w:noWrap/>
            <w:vAlign w:val="center"/>
          </w:tcPr>
          <w:p w14:paraId="5428DD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气体报警报警控制器（分线式控制器）</w:t>
            </w:r>
          </w:p>
        </w:tc>
        <w:tc>
          <w:tcPr>
            <w:tcW w:w="3106" w:type="pct"/>
            <w:tcBorders>
              <w:tl2br w:val="nil"/>
              <w:tr2bl w:val="nil"/>
            </w:tcBorders>
            <w:shd w:val="clear" w:color="auto" w:fill="auto"/>
            <w:vAlign w:val="center"/>
          </w:tcPr>
          <w:p w14:paraId="21C93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安装方式：壁挂、盘装、立柜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工作电源 ：主电源AC220V±15%，50Hz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备用电源：（可选）2×DC12V 7Ah 铅酸电池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输入信号：三线制 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通讯方式：Modbus RTU（RS485）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报警设定：两段报警（低警、高警）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可扩展模块：8路继电器输出DO模块,8路电流环输出AO模块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报警输出：2路无源常开触点输出，触点容量250VAC/10A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显示方式：2.8＂TFT彩屏显示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报警声响：75～110dB@正面1米处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单个模块容量：4点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系统最大扩展容量：200点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历史记录：可记录1000条报警信息、500条故障信息和500条操作信息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报警指示：指示灯+液晶显示 蜂鸣器报警音提示</w:t>
            </w:r>
          </w:p>
        </w:tc>
        <w:tc>
          <w:tcPr>
            <w:tcW w:w="342" w:type="pct"/>
            <w:tcBorders>
              <w:tl2br w:val="nil"/>
              <w:tr2bl w:val="nil"/>
            </w:tcBorders>
            <w:shd w:val="clear" w:color="auto" w:fill="auto"/>
            <w:vAlign w:val="center"/>
          </w:tcPr>
          <w:p w14:paraId="6E630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39" w:type="pct"/>
            <w:tcBorders>
              <w:tl2br w:val="nil"/>
              <w:tr2bl w:val="nil"/>
            </w:tcBorders>
            <w:shd w:val="clear" w:color="auto" w:fill="auto"/>
            <w:vAlign w:val="center"/>
          </w:tcPr>
          <w:p w14:paraId="48CE0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7DC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48601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7" w:type="pct"/>
            <w:tcBorders>
              <w:tl2br w:val="nil"/>
              <w:tr2bl w:val="nil"/>
            </w:tcBorders>
            <w:shd w:val="clear" w:color="auto" w:fill="auto"/>
            <w:vAlign w:val="center"/>
          </w:tcPr>
          <w:p w14:paraId="38CB8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3106" w:type="pct"/>
            <w:tcBorders>
              <w:tl2br w:val="nil"/>
              <w:tr2bl w:val="nil"/>
            </w:tcBorders>
            <w:shd w:val="clear" w:color="auto" w:fill="auto"/>
            <w:vAlign w:val="center"/>
          </w:tcPr>
          <w:p w14:paraId="324F4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3×1mm²</w:t>
            </w:r>
          </w:p>
        </w:tc>
        <w:tc>
          <w:tcPr>
            <w:tcW w:w="342" w:type="pct"/>
            <w:tcBorders>
              <w:tl2br w:val="nil"/>
              <w:tr2bl w:val="nil"/>
            </w:tcBorders>
            <w:shd w:val="clear" w:color="auto" w:fill="auto"/>
            <w:vAlign w:val="center"/>
          </w:tcPr>
          <w:p w14:paraId="5E20E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39" w:type="pct"/>
            <w:tcBorders>
              <w:tl2br w:val="nil"/>
              <w:tr2bl w:val="nil"/>
            </w:tcBorders>
            <w:shd w:val="clear" w:color="auto" w:fill="auto"/>
            <w:vAlign w:val="center"/>
          </w:tcPr>
          <w:p w14:paraId="55817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29F9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1B51B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7" w:type="pct"/>
            <w:tcBorders>
              <w:tl2br w:val="nil"/>
              <w:tr2bl w:val="nil"/>
            </w:tcBorders>
            <w:shd w:val="clear" w:color="auto" w:fill="auto"/>
            <w:vAlign w:val="center"/>
          </w:tcPr>
          <w:p w14:paraId="3AD7B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3106" w:type="pct"/>
            <w:tcBorders>
              <w:tl2br w:val="nil"/>
              <w:tr2bl w:val="nil"/>
            </w:tcBorders>
            <w:shd w:val="clear" w:color="auto" w:fill="auto"/>
            <w:vAlign w:val="center"/>
          </w:tcPr>
          <w:p w14:paraId="0025C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25×1mm²</w:t>
            </w:r>
          </w:p>
        </w:tc>
        <w:tc>
          <w:tcPr>
            <w:tcW w:w="342" w:type="pct"/>
            <w:tcBorders>
              <w:tl2br w:val="nil"/>
              <w:tr2bl w:val="nil"/>
            </w:tcBorders>
            <w:shd w:val="clear" w:color="auto" w:fill="auto"/>
            <w:vAlign w:val="center"/>
          </w:tcPr>
          <w:p w14:paraId="20BF5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39" w:type="pct"/>
            <w:tcBorders>
              <w:tl2br w:val="nil"/>
              <w:tr2bl w:val="nil"/>
            </w:tcBorders>
            <w:shd w:val="clear" w:color="auto" w:fill="auto"/>
            <w:vAlign w:val="center"/>
          </w:tcPr>
          <w:p w14:paraId="2ADE8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5FE2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0905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7" w:type="pct"/>
            <w:tcBorders>
              <w:tl2br w:val="nil"/>
              <w:tr2bl w:val="nil"/>
            </w:tcBorders>
            <w:shd w:val="clear" w:color="auto" w:fill="auto"/>
            <w:vAlign w:val="center"/>
          </w:tcPr>
          <w:p w14:paraId="01782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3106" w:type="pct"/>
            <w:tcBorders>
              <w:tl2br w:val="nil"/>
              <w:tr2bl w:val="nil"/>
            </w:tcBorders>
            <w:shd w:val="clear" w:color="auto" w:fill="auto"/>
            <w:vAlign w:val="center"/>
          </w:tcPr>
          <w:p w14:paraId="221BE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DN25*2mm</w:t>
            </w:r>
          </w:p>
        </w:tc>
        <w:tc>
          <w:tcPr>
            <w:tcW w:w="342" w:type="pct"/>
            <w:tcBorders>
              <w:tl2br w:val="nil"/>
              <w:tr2bl w:val="nil"/>
            </w:tcBorders>
            <w:shd w:val="clear" w:color="auto" w:fill="auto"/>
            <w:vAlign w:val="center"/>
          </w:tcPr>
          <w:p w14:paraId="4FB6C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39" w:type="pct"/>
            <w:tcBorders>
              <w:tl2br w:val="nil"/>
              <w:tr2bl w:val="nil"/>
            </w:tcBorders>
            <w:shd w:val="clear" w:color="auto" w:fill="auto"/>
            <w:vAlign w:val="center"/>
          </w:tcPr>
          <w:p w14:paraId="002C8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93A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02B96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7" w:type="pct"/>
            <w:tcBorders>
              <w:tl2br w:val="nil"/>
              <w:tr2bl w:val="nil"/>
            </w:tcBorders>
            <w:shd w:val="clear" w:color="auto" w:fill="auto"/>
            <w:vAlign w:val="center"/>
          </w:tcPr>
          <w:p w14:paraId="29F0F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防爆挠性管</w:t>
            </w:r>
          </w:p>
        </w:tc>
        <w:tc>
          <w:tcPr>
            <w:tcW w:w="3106" w:type="pct"/>
            <w:tcBorders>
              <w:tl2br w:val="nil"/>
              <w:tr2bl w:val="nil"/>
            </w:tcBorders>
            <w:shd w:val="clear" w:color="auto" w:fill="auto"/>
            <w:vAlign w:val="center"/>
          </w:tcPr>
          <w:p w14:paraId="066D4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20*1000mm   一米/根</w:t>
            </w:r>
          </w:p>
        </w:tc>
        <w:tc>
          <w:tcPr>
            <w:tcW w:w="342" w:type="pct"/>
            <w:tcBorders>
              <w:tl2br w:val="nil"/>
              <w:tr2bl w:val="nil"/>
            </w:tcBorders>
            <w:shd w:val="clear" w:color="auto" w:fill="auto"/>
            <w:vAlign w:val="center"/>
          </w:tcPr>
          <w:p w14:paraId="5E5B6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39" w:type="pct"/>
            <w:tcBorders>
              <w:tl2br w:val="nil"/>
              <w:tr2bl w:val="nil"/>
            </w:tcBorders>
            <w:shd w:val="clear" w:color="auto" w:fill="auto"/>
            <w:vAlign w:val="center"/>
          </w:tcPr>
          <w:p w14:paraId="4EC38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4D72E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1681BCA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797" w:type="pct"/>
            <w:tcBorders>
              <w:tl2br w:val="nil"/>
              <w:tr2bl w:val="nil"/>
            </w:tcBorders>
            <w:shd w:val="clear" w:color="auto" w:fill="auto"/>
            <w:vAlign w:val="center"/>
          </w:tcPr>
          <w:p w14:paraId="41316DE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3106" w:type="pct"/>
            <w:tcBorders>
              <w:tl2br w:val="nil"/>
              <w:tr2bl w:val="nil"/>
            </w:tcBorders>
            <w:shd w:val="clear" w:color="auto" w:fill="auto"/>
            <w:vAlign w:val="center"/>
          </w:tcPr>
          <w:p w14:paraId="381296C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42" w:type="pct"/>
            <w:tcBorders>
              <w:tl2br w:val="nil"/>
              <w:tr2bl w:val="nil"/>
            </w:tcBorders>
            <w:shd w:val="clear" w:color="auto" w:fill="auto"/>
            <w:vAlign w:val="center"/>
          </w:tcPr>
          <w:p w14:paraId="605C089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39" w:type="pct"/>
            <w:tcBorders>
              <w:tl2br w:val="nil"/>
              <w:tr2bl w:val="nil"/>
            </w:tcBorders>
            <w:shd w:val="clear" w:color="auto" w:fill="auto"/>
            <w:vAlign w:val="center"/>
          </w:tcPr>
          <w:p w14:paraId="1EC0848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r>
      <w:tr w14:paraId="4FEE6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15C0B8D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797" w:type="pct"/>
            <w:tcBorders>
              <w:tl2br w:val="nil"/>
              <w:tr2bl w:val="nil"/>
            </w:tcBorders>
            <w:shd w:val="clear" w:color="auto" w:fill="auto"/>
            <w:vAlign w:val="center"/>
          </w:tcPr>
          <w:p w14:paraId="3D5A24A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w:t>
            </w:r>
          </w:p>
        </w:tc>
        <w:tc>
          <w:tcPr>
            <w:tcW w:w="3106" w:type="pct"/>
            <w:tcBorders>
              <w:tl2br w:val="nil"/>
              <w:tr2bl w:val="nil"/>
            </w:tcBorders>
            <w:shd w:val="clear" w:color="auto" w:fill="auto"/>
            <w:vAlign w:val="center"/>
          </w:tcPr>
          <w:p w14:paraId="6F124AE0">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用于气体报警报警控制器</w:t>
            </w:r>
          </w:p>
        </w:tc>
        <w:tc>
          <w:tcPr>
            <w:tcW w:w="342" w:type="pct"/>
            <w:tcBorders>
              <w:tl2br w:val="nil"/>
              <w:tr2bl w:val="nil"/>
            </w:tcBorders>
            <w:shd w:val="clear" w:color="auto" w:fill="auto"/>
            <w:vAlign w:val="center"/>
          </w:tcPr>
          <w:p w14:paraId="0B979C9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439" w:type="pct"/>
            <w:tcBorders>
              <w:tl2br w:val="nil"/>
              <w:tr2bl w:val="nil"/>
            </w:tcBorders>
            <w:shd w:val="clear" w:color="auto" w:fill="auto"/>
            <w:vAlign w:val="center"/>
          </w:tcPr>
          <w:p w14:paraId="701CF3E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02BD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42CD315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797" w:type="pct"/>
            <w:tcBorders>
              <w:tl2br w:val="nil"/>
              <w:tr2bl w:val="nil"/>
            </w:tcBorders>
            <w:shd w:val="clear" w:color="auto" w:fill="auto"/>
            <w:vAlign w:val="center"/>
          </w:tcPr>
          <w:p w14:paraId="1D0A4C5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端子柜</w:t>
            </w:r>
          </w:p>
        </w:tc>
        <w:tc>
          <w:tcPr>
            <w:tcW w:w="3106" w:type="pct"/>
            <w:tcBorders>
              <w:tl2br w:val="nil"/>
              <w:tr2bl w:val="nil"/>
            </w:tcBorders>
            <w:shd w:val="clear" w:color="auto" w:fill="auto"/>
            <w:vAlign w:val="center"/>
          </w:tcPr>
          <w:p w14:paraId="5C32770E">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不少21个触点</w:t>
            </w:r>
          </w:p>
        </w:tc>
        <w:tc>
          <w:tcPr>
            <w:tcW w:w="342" w:type="pct"/>
            <w:tcBorders>
              <w:tl2br w:val="nil"/>
              <w:tr2bl w:val="nil"/>
            </w:tcBorders>
            <w:shd w:val="clear" w:color="auto" w:fill="auto"/>
            <w:vAlign w:val="center"/>
          </w:tcPr>
          <w:p w14:paraId="689B58A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439" w:type="pct"/>
            <w:tcBorders>
              <w:tl2br w:val="nil"/>
              <w:tr2bl w:val="nil"/>
            </w:tcBorders>
            <w:shd w:val="clear" w:color="auto" w:fill="auto"/>
            <w:vAlign w:val="center"/>
          </w:tcPr>
          <w:p w14:paraId="18B7100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bl>
    <w:p w14:paraId="708EF0AC">
      <w:pPr>
        <w:pStyle w:val="7"/>
        <w:ind w:firstLine="480" w:firstLineChars="200"/>
        <w:rPr>
          <w:rFonts w:hint="eastAsia" w:ascii="宋体"/>
          <w:color w:val="auto"/>
          <w:szCs w:val="24"/>
          <w:lang w:val="en-US" w:eastAsia="zh-CN"/>
        </w:rPr>
      </w:pPr>
      <w:r>
        <w:rPr>
          <w:rFonts w:hint="eastAsia" w:ascii="宋体"/>
          <w:color w:val="auto"/>
          <w:szCs w:val="24"/>
          <w:lang w:val="en-US" w:eastAsia="zh-CN"/>
        </w:rPr>
        <w:t>注：</w:t>
      </w:r>
    </w:p>
    <w:p w14:paraId="26AB0695">
      <w:pPr>
        <w:pStyle w:val="7"/>
        <w:ind w:firstLine="480" w:firstLineChars="200"/>
        <w:rPr>
          <w:rFonts w:hint="eastAsia" w:ascii="宋体"/>
          <w:color w:val="auto"/>
          <w:szCs w:val="24"/>
          <w:lang w:val="en-US" w:eastAsia="zh-CN"/>
        </w:rPr>
      </w:pPr>
      <w:r>
        <w:rPr>
          <w:rFonts w:hint="eastAsia" w:ascii="宋体"/>
          <w:color w:val="auto"/>
          <w:szCs w:val="24"/>
          <w:lang w:val="en-US" w:eastAsia="zh-CN"/>
        </w:rPr>
        <w:t>1.涉及安装所需的辅件，如螺栓、扎带、U型圈等，含在本次采购范围内，采购人不额外支付费用。</w:t>
      </w:r>
    </w:p>
    <w:p w14:paraId="5019ED93">
      <w:pPr>
        <w:pStyle w:val="7"/>
        <w:ind w:firstLine="480" w:firstLineChars="200"/>
        <w:rPr>
          <w:rFonts w:hint="default" w:ascii="宋体"/>
          <w:color w:val="auto"/>
          <w:szCs w:val="24"/>
          <w:lang w:val="en-US" w:eastAsia="zh-CN"/>
        </w:rPr>
      </w:pPr>
      <w:r>
        <w:rPr>
          <w:rFonts w:hint="eastAsia" w:ascii="宋体"/>
          <w:color w:val="auto"/>
          <w:szCs w:val="24"/>
          <w:lang w:val="en-US" w:eastAsia="zh-CN"/>
        </w:rPr>
        <w:t>2.上表中屏蔽信号线、镀锌管、防爆挠性管为预估数量，以实际用量为准，按实结算。</w:t>
      </w:r>
    </w:p>
    <w:p w14:paraId="5C073101">
      <w:pPr>
        <w:pStyle w:val="7"/>
        <w:numPr>
          <w:ilvl w:val="0"/>
          <w:numId w:val="0"/>
        </w:numPr>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Arial" w:cs="Arial" w:eastAsiaTheme="minorEastAsia"/>
          <w:b/>
          <w:bCs/>
          <w:snapToGrid w:val="0"/>
          <w:color w:val="auto"/>
          <w:kern w:val="2"/>
          <w:sz w:val="24"/>
          <w:szCs w:val="21"/>
          <w:lang w:val="en-US" w:eastAsia="zh-CN" w:bidi="ar-SA"/>
        </w:rPr>
        <w:t>：</w:t>
      </w:r>
      <w:r>
        <w:rPr>
          <w:rFonts w:hint="eastAsia" w:ascii="宋体" w:hAnsi="宋体" w:cs="宋体"/>
          <w:color w:val="auto"/>
          <w:sz w:val="24"/>
          <w:u w:val="single"/>
        </w:rPr>
        <w:t>自合同签订后一次性供货，含安装、调试服务</w:t>
      </w:r>
      <w:r>
        <w:rPr>
          <w:rFonts w:hint="eastAsia" w:ascii="宋体" w:hAnsi="宋体" w:cs="宋体"/>
          <w:color w:val="auto"/>
          <w:sz w:val="24"/>
          <w:highlight w:val="none"/>
        </w:rPr>
        <w:t>；</w:t>
      </w:r>
    </w:p>
    <w:p w14:paraId="31B22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履约方式：一次性供货并完成安装调试</w:t>
      </w:r>
      <w:r>
        <w:rPr>
          <w:rFonts w:hint="eastAsia"/>
          <w:color w:val="auto"/>
          <w:highlight w:val="none"/>
          <w:lang w:val="en-US" w:eastAsia="zh-CN"/>
        </w:rPr>
        <w:t>。</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75378BC4">
      <w:pPr>
        <w:pStyle w:val="7"/>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满足但不限于规范标准：</w:t>
      </w:r>
    </w:p>
    <w:p w14:paraId="5E2784E6">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GB/T50493-2019《石油化工可燃气体和有毒气体检测报警设计规范》</w:t>
      </w:r>
    </w:p>
    <w:p w14:paraId="187E2A35">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JBT8734.5-2012 《额定电压450∕750V及以下聚氯乙烯绝缘电缆电线和软线 第5部分：屏蔽电线》</w:t>
      </w:r>
    </w:p>
    <w:p w14:paraId="05E6160F">
      <w:pPr>
        <w:pStyle w:val="7"/>
        <w:ind w:firstLine="480" w:firstLineChars="200"/>
        <w:rPr>
          <w:rFonts w:hint="eastAsia" w:ascii="宋体" w:eastAsiaTheme="minorEastAsia"/>
          <w:color w:val="auto"/>
          <w:highlight w:val="none"/>
          <w:lang w:val="en-US" w:eastAsia="zh-CN"/>
        </w:rPr>
      </w:pPr>
      <w:r>
        <w:rPr>
          <w:rFonts w:hint="eastAsia"/>
          <w:color w:val="auto"/>
          <w:highlight w:val="none"/>
          <w:lang w:val="en-US" w:eastAsia="zh-CN"/>
        </w:rPr>
        <w:t>2.</w:t>
      </w:r>
      <w:r>
        <w:rPr>
          <w:rFonts w:hint="eastAsia"/>
          <w:color w:val="auto"/>
          <w:highlight w:val="none"/>
        </w:rPr>
        <w:t>技术参数满足采购内容中的技术要求</w:t>
      </w:r>
      <w:r>
        <w:rPr>
          <w:rFonts w:hint="eastAsia"/>
          <w:color w:val="auto"/>
          <w:highlight w:val="none"/>
          <w:lang w:eastAsia="zh-CN"/>
        </w:rPr>
        <w:t>；</w:t>
      </w:r>
    </w:p>
    <w:p w14:paraId="1EE07F79">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r>
        <w:rPr>
          <w:rFonts w:hint="eastAsia"/>
          <w:color w:val="auto"/>
          <w:highlight w:val="none"/>
          <w:lang w:val="en-US" w:eastAsia="zh-CN"/>
        </w:rPr>
        <w:t>；</w:t>
      </w:r>
    </w:p>
    <w:p w14:paraId="42E6DAB7">
      <w:pPr>
        <w:pStyle w:val="7"/>
        <w:ind w:firstLine="480" w:firstLineChars="200"/>
        <w:rPr>
          <w:color w:val="auto"/>
          <w:szCs w:val="24"/>
        </w:rPr>
      </w:pPr>
      <w:r>
        <w:rPr>
          <w:rFonts w:hint="eastAsia"/>
          <w:color w:val="auto"/>
          <w:szCs w:val="24"/>
          <w:lang w:val="en-US" w:eastAsia="zh-CN"/>
        </w:rPr>
        <w:t>4.</w:t>
      </w:r>
      <w:r>
        <w:rPr>
          <w:color w:val="auto"/>
          <w:szCs w:val="24"/>
        </w:rPr>
        <w:t>每个探测器配套提供一个声光报警器，</w:t>
      </w:r>
      <w:r>
        <w:rPr>
          <w:rFonts w:hint="eastAsia"/>
          <w:color w:val="auto"/>
          <w:szCs w:val="24"/>
        </w:rPr>
        <w:t>实现探测器现场就地声光报警</w:t>
      </w:r>
      <w:r>
        <w:rPr>
          <w:color w:val="auto"/>
          <w:szCs w:val="24"/>
        </w:rPr>
        <w:t>。</w:t>
      </w:r>
    </w:p>
    <w:p w14:paraId="69BFB7F6">
      <w:pPr>
        <w:pStyle w:val="7"/>
        <w:ind w:firstLine="480" w:firstLineChars="200"/>
        <w:rPr>
          <w:color w:val="auto"/>
          <w:szCs w:val="24"/>
        </w:rPr>
      </w:pPr>
      <w:r>
        <w:rPr>
          <w:rFonts w:hint="eastAsia"/>
          <w:color w:val="auto"/>
          <w:szCs w:val="24"/>
          <w:lang w:val="en-US" w:eastAsia="zh-CN"/>
        </w:rPr>
        <w:t>5.</w:t>
      </w:r>
      <w:r>
        <w:rPr>
          <w:color w:val="auto"/>
          <w:szCs w:val="24"/>
        </w:rPr>
        <w:t>电缆敷设方式采用桥架及穿管明敷方式，</w:t>
      </w:r>
      <w:r>
        <w:rPr>
          <w:rFonts w:hint="eastAsia"/>
          <w:color w:val="auto"/>
          <w:szCs w:val="24"/>
        </w:rPr>
        <w:t>钢导管末</w:t>
      </w:r>
      <w:r>
        <w:rPr>
          <w:color w:val="auto"/>
          <w:szCs w:val="24"/>
        </w:rPr>
        <w:t>端至</w:t>
      </w:r>
      <w:r>
        <w:rPr>
          <w:rFonts w:hint="eastAsia"/>
          <w:color w:val="auto"/>
          <w:szCs w:val="24"/>
        </w:rPr>
        <w:t>气体</w:t>
      </w:r>
      <w:r>
        <w:rPr>
          <w:color w:val="auto"/>
          <w:szCs w:val="24"/>
        </w:rPr>
        <w:t>探测器应采用防爆挠性软管。</w:t>
      </w:r>
    </w:p>
    <w:p w14:paraId="659D8C6C">
      <w:pPr>
        <w:pStyle w:val="7"/>
        <w:ind w:firstLine="480" w:firstLineChars="200"/>
        <w:rPr>
          <w:color w:val="auto"/>
          <w:lang w:eastAsia="zh-TW"/>
        </w:rPr>
      </w:pPr>
      <w:r>
        <w:rPr>
          <w:rFonts w:hint="eastAsia"/>
          <w:color w:val="auto"/>
          <w:highlight w:val="none"/>
          <w:lang w:val="en-US" w:eastAsia="zh-CN"/>
        </w:rPr>
        <w:t>6.</w:t>
      </w:r>
      <w:r>
        <w:rPr>
          <w:color w:val="auto"/>
          <w:lang w:eastAsia="zh-TW"/>
        </w:rPr>
        <w:t>探测器安装要求</w:t>
      </w:r>
    </w:p>
    <w:p w14:paraId="68A1ACEE">
      <w:pPr>
        <w:pStyle w:val="7"/>
        <w:ind w:firstLine="480" w:firstLineChars="200"/>
        <w:rPr>
          <w:rFonts w:hint="default" w:eastAsiaTheme="minorEastAsia"/>
          <w:color w:val="auto"/>
          <w:szCs w:val="24"/>
          <w:lang w:val="en-US" w:eastAsia="zh-CN"/>
        </w:rPr>
      </w:pPr>
      <w:r>
        <w:rPr>
          <w:color w:val="auto"/>
          <w:lang w:eastAsia="zh-TW"/>
        </w:rPr>
        <w:t>探测器</w:t>
      </w:r>
      <w:r>
        <w:rPr>
          <w:rFonts w:hint="eastAsia"/>
          <w:color w:val="auto"/>
          <w:lang w:val="en-US" w:eastAsia="zh-CN"/>
        </w:rPr>
        <w:t>的</w:t>
      </w:r>
      <w:r>
        <w:rPr>
          <w:color w:val="auto"/>
          <w:szCs w:val="24"/>
        </w:rPr>
        <w:t>气体传感器向下</w:t>
      </w:r>
      <w:r>
        <w:rPr>
          <w:color w:val="auto"/>
        </w:rPr>
        <w:drawing>
          <wp:anchor distT="0" distB="0" distL="114300" distR="114300" simplePos="0" relativeHeight="251667456" behindDoc="0" locked="0" layoutInCell="1" allowOverlap="1">
            <wp:simplePos x="0" y="0"/>
            <wp:positionH relativeFrom="column">
              <wp:posOffset>3013710</wp:posOffset>
            </wp:positionH>
            <wp:positionV relativeFrom="paragraph">
              <wp:posOffset>583565</wp:posOffset>
            </wp:positionV>
            <wp:extent cx="2025015" cy="1383030"/>
            <wp:effectExtent l="0" t="0" r="1905" b="381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1"/>
                    <a:stretch>
                      <a:fillRect/>
                    </a:stretch>
                  </pic:blipFill>
                  <pic:spPr>
                    <a:xfrm>
                      <a:off x="0" y="0"/>
                      <a:ext cx="2025015" cy="1383030"/>
                    </a:xfrm>
                    <a:prstGeom prst="rect">
                      <a:avLst/>
                    </a:prstGeom>
                    <a:noFill/>
                    <a:ln>
                      <a:noFill/>
                    </a:ln>
                  </pic:spPr>
                </pic:pic>
              </a:graphicData>
            </a:graphic>
          </wp:anchor>
        </w:drawing>
      </w:r>
      <w:r>
        <w:rPr>
          <w:rFonts w:hint="eastAsia"/>
          <w:color w:val="auto"/>
          <w:szCs w:val="24"/>
          <w:lang w:eastAsia="zh-CN"/>
        </w:rPr>
        <w:t>，</w:t>
      </w:r>
      <w:r>
        <w:rPr>
          <w:color w:val="auto"/>
          <w:szCs w:val="24"/>
        </w:rPr>
        <w:t>根据检测现场实际情况，将探测器固定到墙壁</w:t>
      </w:r>
      <w:r>
        <w:rPr>
          <w:rFonts w:hint="eastAsia"/>
          <w:color w:val="auto"/>
          <w:szCs w:val="24"/>
          <w:lang w:eastAsia="zh-CN"/>
        </w:rPr>
        <w:t>（</w:t>
      </w:r>
      <w:r>
        <w:rPr>
          <w:rFonts w:hint="eastAsia"/>
          <w:color w:val="auto"/>
          <w:szCs w:val="24"/>
          <w:lang w:val="en-US" w:eastAsia="zh-CN"/>
        </w:rPr>
        <w:t>图一</w:t>
      </w:r>
      <w:r>
        <w:rPr>
          <w:rFonts w:hint="eastAsia"/>
          <w:color w:val="auto"/>
          <w:szCs w:val="24"/>
          <w:lang w:eastAsia="zh-CN"/>
        </w:rPr>
        <w:t>）</w:t>
      </w:r>
      <w:r>
        <w:rPr>
          <w:color w:val="auto"/>
          <w:szCs w:val="24"/>
        </w:rPr>
        <w:t>、水平管道或竖直管道上</w:t>
      </w:r>
      <w:r>
        <w:rPr>
          <w:rFonts w:hint="eastAsia"/>
          <w:color w:val="auto"/>
          <w:szCs w:val="24"/>
          <w:lang w:eastAsia="zh-CN"/>
        </w:rPr>
        <w:t>（</w:t>
      </w:r>
      <w:r>
        <w:rPr>
          <w:rFonts w:hint="eastAsia"/>
          <w:color w:val="auto"/>
          <w:szCs w:val="24"/>
          <w:lang w:val="en-US" w:eastAsia="zh-CN"/>
        </w:rPr>
        <w:t>图二</w:t>
      </w:r>
      <w:r>
        <w:rPr>
          <w:rFonts w:hint="eastAsia"/>
          <w:color w:val="auto"/>
          <w:szCs w:val="24"/>
          <w:lang w:eastAsia="zh-CN"/>
        </w:rPr>
        <w:t>）</w:t>
      </w:r>
      <w:r>
        <w:rPr>
          <w:color w:val="auto"/>
          <w:szCs w:val="24"/>
        </w:rPr>
        <w:t>，</w:t>
      </w:r>
      <w:r>
        <w:rPr>
          <w:rFonts w:hint="eastAsia"/>
          <w:color w:val="auto"/>
          <w:szCs w:val="24"/>
          <w:lang w:val="en-US" w:eastAsia="zh-CN"/>
        </w:rPr>
        <w:t>示意图如下：</w:t>
      </w:r>
    </w:p>
    <w:p w14:paraId="600FB5AB">
      <w:pPr>
        <w:pStyle w:val="7"/>
        <w:ind w:firstLine="480" w:firstLineChars="200"/>
        <w:rPr>
          <w:rFonts w:hint="default"/>
          <w:color w:val="auto"/>
          <w:lang w:val="en-US" w:eastAsia="zh-CN"/>
        </w:rPr>
      </w:pPr>
      <w:r>
        <w:rPr>
          <w:color w:val="auto"/>
        </w:rPr>
        <w:drawing>
          <wp:anchor distT="0" distB="0" distL="114300" distR="114300" simplePos="0" relativeHeight="251666432" behindDoc="0" locked="0" layoutInCell="1" allowOverlap="1">
            <wp:simplePos x="0" y="0"/>
            <wp:positionH relativeFrom="column">
              <wp:posOffset>319405</wp:posOffset>
            </wp:positionH>
            <wp:positionV relativeFrom="paragraph">
              <wp:posOffset>13970</wp:posOffset>
            </wp:positionV>
            <wp:extent cx="1484630" cy="1344930"/>
            <wp:effectExtent l="0" t="0" r="8890" b="1143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1484630" cy="1344930"/>
                    </a:xfrm>
                    <a:prstGeom prst="rect">
                      <a:avLst/>
                    </a:prstGeom>
                    <a:noFill/>
                    <a:ln>
                      <a:noFill/>
                    </a:ln>
                  </pic:spPr>
                </pic:pic>
              </a:graphicData>
            </a:graphic>
          </wp:anchor>
        </w:drawing>
      </w:r>
    </w:p>
    <w:p w14:paraId="18C03A94">
      <w:pPr>
        <w:pStyle w:val="7"/>
        <w:ind w:firstLine="480" w:firstLineChars="200"/>
        <w:rPr>
          <w:rFonts w:hint="eastAsia"/>
          <w:color w:val="auto"/>
          <w:highlight w:val="none"/>
          <w:lang w:val="en-US" w:eastAsia="zh-CN"/>
        </w:rPr>
      </w:pPr>
    </w:p>
    <w:p w14:paraId="25FC9424">
      <w:pPr>
        <w:pStyle w:val="7"/>
        <w:ind w:firstLine="480" w:firstLineChars="200"/>
        <w:rPr>
          <w:rFonts w:hint="eastAsia"/>
          <w:color w:val="auto"/>
          <w:highlight w:val="none"/>
          <w:lang w:val="en-US" w:eastAsia="zh-CN"/>
        </w:rPr>
      </w:pPr>
    </w:p>
    <w:p w14:paraId="1255EB65">
      <w:pPr>
        <w:pStyle w:val="7"/>
        <w:ind w:firstLine="480" w:firstLineChars="200"/>
        <w:rPr>
          <w:rFonts w:hint="eastAsia"/>
          <w:color w:val="auto"/>
          <w:highlight w:val="none"/>
          <w:lang w:val="en-US" w:eastAsia="zh-CN"/>
        </w:rPr>
      </w:pPr>
    </w:p>
    <w:p w14:paraId="5A680C1F">
      <w:pPr>
        <w:pStyle w:val="7"/>
        <w:ind w:firstLine="480" w:firstLineChars="200"/>
        <w:rPr>
          <w:rFonts w:hint="eastAsia"/>
          <w:color w:val="auto"/>
          <w:highlight w:val="none"/>
          <w:lang w:val="en-US" w:eastAsia="zh-CN"/>
        </w:rPr>
      </w:pPr>
    </w:p>
    <w:p w14:paraId="72BEE44B">
      <w:pPr>
        <w:pStyle w:val="7"/>
        <w:ind w:firstLine="1200" w:firstLineChars="500"/>
        <w:rPr>
          <w:rFonts w:hint="default"/>
          <w:color w:val="auto"/>
          <w:highlight w:val="none"/>
          <w:lang w:val="en-US" w:eastAsia="zh-CN"/>
        </w:rPr>
      </w:pPr>
      <w:r>
        <w:rPr>
          <w:rFonts w:hint="eastAsia"/>
          <w:color w:val="auto"/>
          <w:highlight w:val="none"/>
          <w:lang w:val="en-US" w:eastAsia="zh-CN"/>
        </w:rPr>
        <w:t>图一                                      图二</w:t>
      </w:r>
    </w:p>
    <w:p w14:paraId="57E0A833">
      <w:pPr>
        <w:pStyle w:val="7"/>
        <w:ind w:firstLine="480" w:firstLineChars="200"/>
        <w:rPr>
          <w:rFonts w:hint="default"/>
          <w:color w:val="auto"/>
          <w:highlight w:val="none"/>
          <w:lang w:val="en-US" w:eastAsia="zh-CN"/>
        </w:rPr>
      </w:pPr>
      <w:r>
        <w:rPr>
          <w:rFonts w:hint="eastAsia"/>
          <w:color w:val="auto"/>
          <w:highlight w:val="none"/>
          <w:lang w:val="en-US" w:eastAsia="zh-CN"/>
        </w:rPr>
        <w:t>7.质保期限自验收合格后12个月。</w:t>
      </w:r>
    </w:p>
    <w:p w14:paraId="3D83480B">
      <w:pPr>
        <w:pStyle w:val="7"/>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5F1DBA30">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配合采购人做好货物的到货数量验收工作，将货物运达采购人指定交货地点后及时通知采购人。双方指定人员现场确认送货数量并由双方签字确认。</w:t>
      </w:r>
    </w:p>
    <w:p w14:paraId="4C00F9D1">
      <w:pPr>
        <w:pStyle w:val="7"/>
        <w:numPr>
          <w:ilvl w:val="0"/>
          <w:numId w:val="0"/>
        </w:numPr>
        <w:ind w:firstLine="480" w:firstLineChars="200"/>
        <w:rPr>
          <w:rFonts w:hint="default"/>
          <w:color w:val="auto"/>
          <w:lang w:val="en-US" w:eastAsia="zh-CN"/>
        </w:rPr>
      </w:pPr>
      <w:r>
        <w:rPr>
          <w:rFonts w:hint="eastAsia"/>
          <w:color w:val="auto"/>
          <w:lang w:val="en-US" w:eastAsia="zh-CN"/>
        </w:rPr>
        <w:t>6.供应商安装、调试结束后，双方共同验收，设备运行正常、各项参数准确视为验收合格。</w:t>
      </w:r>
    </w:p>
    <w:p w14:paraId="21F618A7">
      <w:pPr>
        <w:pStyle w:val="7"/>
        <w:ind w:firstLine="482" w:firstLineChars="200"/>
        <w:rPr>
          <w:b/>
          <w:bCs/>
          <w:lang w:val="en-US"/>
        </w:rPr>
      </w:pPr>
      <w:r>
        <w:rPr>
          <w:rFonts w:hint="eastAsia"/>
          <w:b/>
          <w:bCs/>
          <w:lang w:val="en-US" w:eastAsia="zh-CN"/>
        </w:rPr>
        <w:t>六</w:t>
      </w:r>
      <w:r>
        <w:rPr>
          <w:rFonts w:hint="eastAsia"/>
          <w:b/>
          <w:bCs/>
          <w:lang w:val="en-US"/>
        </w:rPr>
        <w:t>、服务要求</w:t>
      </w:r>
    </w:p>
    <w:p w14:paraId="31FD7434">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一次性供货</w:t>
      </w:r>
      <w:r>
        <w:rPr>
          <w:rFonts w:hint="eastAsia"/>
          <w:lang w:val="en-US"/>
        </w:rPr>
        <w:t>，</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r>
        <w:rPr>
          <w:rFonts w:hint="eastAsia"/>
          <w:lang w:val="en-US" w:eastAsia="zh-CN"/>
        </w:rPr>
        <w:t>并安装调试完成</w:t>
      </w:r>
      <w:r>
        <w:rPr>
          <w:rFonts w:hint="eastAsia"/>
          <w:lang w:val="en-US"/>
        </w:rPr>
        <w:t>。</w:t>
      </w:r>
    </w:p>
    <w:p w14:paraId="5EE7A48B">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w:t>
      </w:r>
      <w:r>
        <w:rPr>
          <w:rFonts w:hint="eastAsia"/>
          <w:lang w:val="en-US" w:eastAsia="zh-CN"/>
        </w:rPr>
        <w:t>安装、调试</w:t>
      </w:r>
      <w:r>
        <w:rPr>
          <w:rFonts w:hint="eastAsia"/>
          <w:lang w:val="en-US"/>
        </w:rPr>
        <w:t>，人工费由</w:t>
      </w:r>
      <w:r>
        <w:rPr>
          <w:rFonts w:hint="eastAsia"/>
          <w:lang w:val="en-US" w:eastAsia="zh-CN"/>
        </w:rPr>
        <w:t>供应商</w:t>
      </w:r>
      <w:r>
        <w:rPr>
          <w:rFonts w:hint="eastAsia"/>
          <w:lang w:val="en-US"/>
        </w:rPr>
        <w:t>承担，采购人可免费提供叉车服务。</w:t>
      </w:r>
    </w:p>
    <w:p w14:paraId="09B62D30">
      <w:pPr>
        <w:pStyle w:val="7"/>
        <w:ind w:firstLine="480" w:firstLineChars="200"/>
        <w:rPr>
          <w:rFonts w:hint="eastAsia"/>
          <w:color w:val="auto"/>
          <w:lang w:val="en-US" w:eastAsia="zh-CN"/>
        </w:rPr>
      </w:pPr>
      <w:r>
        <w:rPr>
          <w:rFonts w:hint="eastAsia" w:cs="仿宋" w:asciiTheme="minorEastAsia" w:hAnsiTheme="minorEastAsia"/>
          <w:kern w:val="0"/>
          <w:lang w:val="en-US" w:eastAsia="zh-CN"/>
        </w:rPr>
        <w:t>3.</w:t>
      </w:r>
      <w:r>
        <w:rPr>
          <w:rFonts w:hint="eastAsia" w:cs="仿宋" w:asciiTheme="minorEastAsia" w:hAnsiTheme="minorEastAsia"/>
          <w:color w:val="auto"/>
          <w:kern w:val="0"/>
          <w:lang w:val="en-US" w:eastAsia="zh-CN"/>
        </w:rPr>
        <w:t>供应商在</w:t>
      </w:r>
      <w:r>
        <w:rPr>
          <w:rFonts w:hint="eastAsia"/>
          <w:color w:val="auto"/>
          <w:lang w:val="en-US" w:eastAsia="zh-CN"/>
        </w:rPr>
        <w:t>安装过程中所需活动脚手架、口罩、安全帽、安全带等工具和防护用品由供应商自行准备。</w:t>
      </w:r>
    </w:p>
    <w:p w14:paraId="41F26AC5">
      <w:pPr>
        <w:pStyle w:val="7"/>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七</w:t>
      </w:r>
      <w:r>
        <w:rPr>
          <w:rFonts w:hint="eastAsia"/>
          <w:b/>
          <w:bCs/>
          <w:color w:val="auto"/>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7"/>
        <w:ind w:firstLine="482" w:firstLineChars="200"/>
        <w:rPr>
          <w:b/>
          <w:bCs/>
          <w:lang w:val="en-US"/>
        </w:rPr>
      </w:pPr>
      <w:r>
        <w:rPr>
          <w:rFonts w:hint="eastAsia"/>
          <w:b/>
          <w:bCs/>
          <w:lang w:val="en-US" w:eastAsia="zh-CN"/>
        </w:rPr>
        <w:t>八</w:t>
      </w:r>
      <w:r>
        <w:rPr>
          <w:rFonts w:hint="eastAsia"/>
          <w:b/>
          <w:bCs/>
          <w:lang w:val="en-US"/>
        </w:rPr>
        <w:t>、售后要求</w:t>
      </w:r>
    </w:p>
    <w:p w14:paraId="64ED46AF">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2"/>
      </w:pPr>
    </w:p>
    <w:p w14:paraId="2A09ED54"/>
    <w:p w14:paraId="5A16871E"/>
    <w:p w14:paraId="66825EBB"/>
    <w:p w14:paraId="6C8F0570"/>
    <w:p w14:paraId="657FB0F6"/>
    <w:p w14:paraId="02866F86"/>
    <w:p w14:paraId="10359E3A"/>
    <w:p w14:paraId="0E6315CB">
      <w:pPr>
        <w:pStyle w:val="12"/>
      </w:pPr>
    </w:p>
    <w:p w14:paraId="39C22B97"/>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8"/>
      <w:bookmarkEnd w:id="19"/>
      <w:bookmarkStart w:id="20" w:name="_Toc184308046"/>
      <w:bookmarkEnd w:id="20"/>
      <w:bookmarkStart w:id="21" w:name="_Toc184308104"/>
      <w:bookmarkEnd w:id="21"/>
      <w:bookmarkStart w:id="22" w:name="_Toc184314453"/>
      <w:bookmarkEnd w:id="22"/>
      <w:bookmarkStart w:id="23" w:name="_Toc184310341"/>
      <w:bookmarkEnd w:id="23"/>
      <w:bookmarkStart w:id="24" w:name="_Toc184312095"/>
      <w:bookmarkEnd w:id="24"/>
      <w:bookmarkStart w:id="25" w:name="_Toc184308048"/>
      <w:bookmarkEnd w:id="25"/>
      <w:bookmarkStart w:id="26" w:name="_Toc184312109"/>
      <w:bookmarkEnd w:id="26"/>
      <w:bookmarkStart w:id="27" w:name="_Toc184310304"/>
      <w:bookmarkEnd w:id="27"/>
      <w:bookmarkStart w:id="28" w:name="_Toc184308041"/>
      <w:bookmarkEnd w:id="28"/>
      <w:bookmarkStart w:id="29" w:name="_Toc184308053"/>
      <w:bookmarkEnd w:id="29"/>
      <w:bookmarkStart w:id="30" w:name="_Toc184308058"/>
      <w:bookmarkEnd w:id="30"/>
      <w:bookmarkStart w:id="31" w:name="_Toc184314463"/>
      <w:bookmarkEnd w:id="31"/>
      <w:bookmarkStart w:id="32" w:name="_Toc184312123"/>
      <w:bookmarkEnd w:id="32"/>
      <w:bookmarkStart w:id="33" w:name="_Toc184310315"/>
      <w:bookmarkEnd w:id="33"/>
      <w:bookmarkStart w:id="34" w:name="_Toc184310283"/>
      <w:bookmarkEnd w:id="34"/>
      <w:bookmarkStart w:id="35" w:name="_Toc184310307"/>
      <w:bookmarkEnd w:id="35"/>
      <w:bookmarkStart w:id="36" w:name="_Toc184310342"/>
      <w:bookmarkEnd w:id="36"/>
      <w:bookmarkStart w:id="37" w:name="_Toc184308057"/>
      <w:bookmarkEnd w:id="37"/>
      <w:bookmarkStart w:id="38" w:name="_Toc184308083"/>
      <w:bookmarkEnd w:id="38"/>
      <w:bookmarkStart w:id="39" w:name="_Toc184313258"/>
      <w:bookmarkEnd w:id="39"/>
      <w:bookmarkStart w:id="40" w:name="_Toc184308072"/>
      <w:bookmarkEnd w:id="40"/>
      <w:bookmarkStart w:id="41" w:name="_Toc184314445"/>
      <w:bookmarkEnd w:id="41"/>
      <w:bookmarkStart w:id="42" w:name="_Toc184313271"/>
      <w:bookmarkEnd w:id="42"/>
      <w:bookmarkStart w:id="43" w:name="_Toc184308097"/>
      <w:bookmarkEnd w:id="43"/>
      <w:bookmarkStart w:id="44" w:name="_Toc184314457"/>
      <w:bookmarkEnd w:id="44"/>
      <w:bookmarkStart w:id="45" w:name="_Toc184312075"/>
      <w:bookmarkEnd w:id="45"/>
      <w:bookmarkStart w:id="46" w:name="_Toc184310272"/>
      <w:bookmarkEnd w:id="46"/>
      <w:bookmarkStart w:id="47" w:name="_Toc184310340"/>
      <w:bookmarkEnd w:id="47"/>
      <w:bookmarkStart w:id="48" w:name="_Toc184314436"/>
      <w:bookmarkEnd w:id="48"/>
      <w:bookmarkStart w:id="49" w:name="_Toc184313299"/>
      <w:bookmarkEnd w:id="49"/>
      <w:bookmarkStart w:id="50" w:name="_Toc184310323"/>
      <w:bookmarkEnd w:id="50"/>
      <w:bookmarkStart w:id="51" w:name="_Toc184312111"/>
      <w:bookmarkEnd w:id="51"/>
      <w:bookmarkStart w:id="52" w:name="_Toc184308060"/>
      <w:bookmarkEnd w:id="52"/>
      <w:bookmarkStart w:id="53" w:name="_Toc184312097"/>
      <w:bookmarkEnd w:id="53"/>
      <w:bookmarkStart w:id="54" w:name="_Toc184314425"/>
      <w:bookmarkEnd w:id="54"/>
      <w:bookmarkStart w:id="55" w:name="_Toc184310331"/>
      <w:bookmarkEnd w:id="55"/>
      <w:bookmarkStart w:id="56" w:name="_Toc184310343"/>
      <w:bookmarkEnd w:id="56"/>
      <w:bookmarkStart w:id="57" w:name="_Toc184312135"/>
      <w:bookmarkEnd w:id="57"/>
      <w:bookmarkStart w:id="58" w:name="_Toc184310297"/>
      <w:bookmarkEnd w:id="58"/>
      <w:bookmarkStart w:id="59" w:name="_Toc184308070"/>
      <w:bookmarkEnd w:id="59"/>
      <w:bookmarkStart w:id="60" w:name="_Toc184314431"/>
      <w:bookmarkEnd w:id="60"/>
      <w:bookmarkStart w:id="61" w:name="_Toc184313284"/>
      <w:bookmarkEnd w:id="61"/>
      <w:bookmarkStart w:id="62" w:name="_Toc184313264"/>
      <w:bookmarkEnd w:id="62"/>
      <w:bookmarkStart w:id="63" w:name="_Toc184310321"/>
      <w:bookmarkEnd w:id="63"/>
      <w:bookmarkStart w:id="64" w:name="_Toc184310276"/>
      <w:bookmarkEnd w:id="64"/>
      <w:bookmarkStart w:id="65" w:name="_Toc184312077"/>
      <w:bookmarkEnd w:id="65"/>
      <w:bookmarkStart w:id="66" w:name="_Toc184308039"/>
      <w:bookmarkEnd w:id="66"/>
      <w:bookmarkStart w:id="67" w:name="_Toc184312136"/>
      <w:bookmarkEnd w:id="67"/>
      <w:bookmarkStart w:id="68" w:name="_Toc184312081"/>
      <w:bookmarkEnd w:id="68"/>
      <w:bookmarkStart w:id="69" w:name="_Toc184312120"/>
      <w:bookmarkEnd w:id="69"/>
      <w:bookmarkStart w:id="70" w:name="_Toc184312094"/>
      <w:bookmarkEnd w:id="70"/>
      <w:bookmarkStart w:id="71" w:name="_Toc184312118"/>
      <w:bookmarkEnd w:id="71"/>
      <w:bookmarkStart w:id="72" w:name="_Toc184314452"/>
      <w:bookmarkEnd w:id="72"/>
      <w:bookmarkStart w:id="73" w:name="_Toc184313267"/>
      <w:bookmarkEnd w:id="73"/>
      <w:bookmarkStart w:id="74" w:name="_Toc184308075"/>
      <w:bookmarkEnd w:id="74"/>
      <w:bookmarkStart w:id="75" w:name="_Toc184308067"/>
      <w:bookmarkEnd w:id="75"/>
      <w:bookmarkStart w:id="76" w:name="_Toc184312070"/>
      <w:bookmarkEnd w:id="76"/>
      <w:bookmarkStart w:id="77" w:name="_Toc184313274"/>
      <w:bookmarkEnd w:id="77"/>
      <w:bookmarkStart w:id="78" w:name="_Toc184308108"/>
      <w:bookmarkEnd w:id="78"/>
      <w:bookmarkStart w:id="79" w:name="_Toc184312130"/>
      <w:bookmarkEnd w:id="79"/>
      <w:bookmarkStart w:id="80" w:name="_Toc184314477"/>
      <w:bookmarkEnd w:id="80"/>
      <w:bookmarkStart w:id="81" w:name="_Toc184310314"/>
      <w:bookmarkEnd w:id="81"/>
      <w:bookmarkStart w:id="82" w:name="_Toc184314415"/>
      <w:bookmarkEnd w:id="82"/>
      <w:bookmarkStart w:id="83" w:name="_Toc184308077"/>
      <w:bookmarkEnd w:id="83"/>
      <w:bookmarkStart w:id="84" w:name="_Toc184310312"/>
      <w:bookmarkEnd w:id="84"/>
      <w:bookmarkStart w:id="85" w:name="_Toc184313247"/>
      <w:bookmarkEnd w:id="85"/>
      <w:bookmarkStart w:id="86" w:name="_Toc184308079"/>
      <w:bookmarkEnd w:id="86"/>
      <w:bookmarkStart w:id="87" w:name="_Toc184313275"/>
      <w:bookmarkEnd w:id="87"/>
      <w:bookmarkStart w:id="88" w:name="_Toc184313255"/>
      <w:bookmarkEnd w:id="88"/>
      <w:bookmarkStart w:id="89" w:name="_Toc184312115"/>
      <w:bookmarkEnd w:id="89"/>
      <w:bookmarkStart w:id="90" w:name="_Toc184308049"/>
      <w:bookmarkEnd w:id="90"/>
      <w:bookmarkStart w:id="91" w:name="_Toc184314471"/>
      <w:bookmarkEnd w:id="91"/>
      <w:bookmarkStart w:id="92" w:name="_Toc184313292"/>
      <w:bookmarkEnd w:id="92"/>
      <w:bookmarkStart w:id="93" w:name="_Toc184310325"/>
      <w:bookmarkEnd w:id="93"/>
      <w:bookmarkStart w:id="94" w:name="_Toc184313305"/>
      <w:bookmarkEnd w:id="94"/>
      <w:bookmarkStart w:id="95" w:name="_Toc184314450"/>
      <w:bookmarkEnd w:id="95"/>
      <w:bookmarkStart w:id="96" w:name="_Toc184313309"/>
      <w:bookmarkEnd w:id="96"/>
      <w:bookmarkStart w:id="97" w:name="_Toc184310320"/>
      <w:bookmarkEnd w:id="97"/>
      <w:bookmarkStart w:id="98" w:name="_Toc184310322"/>
      <w:bookmarkEnd w:id="98"/>
      <w:bookmarkStart w:id="99" w:name="_Toc184308076"/>
      <w:bookmarkEnd w:id="99"/>
      <w:bookmarkStart w:id="100" w:name="_Toc184310291"/>
      <w:bookmarkEnd w:id="100"/>
      <w:bookmarkStart w:id="101" w:name="_Toc184310290"/>
      <w:bookmarkEnd w:id="101"/>
      <w:bookmarkStart w:id="102" w:name="_Toc184313256"/>
      <w:bookmarkEnd w:id="102"/>
      <w:bookmarkStart w:id="103" w:name="_Toc184313306"/>
      <w:bookmarkEnd w:id="103"/>
      <w:bookmarkStart w:id="104" w:name="_Toc184312128"/>
      <w:bookmarkEnd w:id="104"/>
      <w:bookmarkStart w:id="105" w:name="_Toc184313244"/>
      <w:bookmarkEnd w:id="105"/>
      <w:bookmarkStart w:id="106" w:name="_Toc184310294"/>
      <w:bookmarkEnd w:id="106"/>
      <w:bookmarkStart w:id="107" w:name="_Toc184308091"/>
      <w:bookmarkEnd w:id="107"/>
      <w:bookmarkStart w:id="108" w:name="_Toc184314479"/>
      <w:bookmarkEnd w:id="108"/>
      <w:bookmarkStart w:id="109" w:name="_Toc184310284"/>
      <w:bookmarkEnd w:id="109"/>
      <w:bookmarkStart w:id="110" w:name="_Toc184310301"/>
      <w:bookmarkEnd w:id="110"/>
      <w:bookmarkStart w:id="111" w:name="_Toc184310275"/>
      <w:bookmarkEnd w:id="111"/>
      <w:bookmarkStart w:id="112" w:name="_Toc184312121"/>
      <w:bookmarkEnd w:id="112"/>
      <w:bookmarkStart w:id="113" w:name="_Toc184308037"/>
      <w:bookmarkEnd w:id="113"/>
      <w:bookmarkStart w:id="114" w:name="_Toc184313265"/>
      <w:bookmarkEnd w:id="114"/>
      <w:bookmarkStart w:id="115" w:name="_Toc184314448"/>
      <w:bookmarkEnd w:id="115"/>
      <w:bookmarkStart w:id="116" w:name="_Toc184314440"/>
      <w:bookmarkEnd w:id="116"/>
      <w:bookmarkStart w:id="117" w:name="_Toc184313261"/>
      <w:bookmarkEnd w:id="117"/>
      <w:bookmarkStart w:id="118" w:name="_Toc184313270"/>
      <w:bookmarkEnd w:id="118"/>
      <w:bookmarkStart w:id="119" w:name="_Toc184314469"/>
      <w:bookmarkEnd w:id="119"/>
      <w:bookmarkStart w:id="120" w:name="_Toc184308045"/>
      <w:bookmarkEnd w:id="120"/>
      <w:bookmarkStart w:id="121" w:name="_Toc184314454"/>
      <w:bookmarkEnd w:id="121"/>
      <w:bookmarkStart w:id="122" w:name="_Toc184314417"/>
      <w:bookmarkEnd w:id="122"/>
      <w:bookmarkStart w:id="123" w:name="_Toc184310318"/>
      <w:bookmarkEnd w:id="123"/>
      <w:bookmarkStart w:id="124" w:name="_Toc184314480"/>
      <w:bookmarkEnd w:id="124"/>
      <w:bookmarkStart w:id="125" w:name="_Toc184313277"/>
      <w:bookmarkEnd w:id="125"/>
      <w:bookmarkStart w:id="126" w:name="_Toc184314432"/>
      <w:bookmarkEnd w:id="126"/>
      <w:bookmarkStart w:id="127" w:name="_Toc184313302"/>
      <w:bookmarkEnd w:id="127"/>
      <w:bookmarkStart w:id="128" w:name="_Toc184310310"/>
      <w:bookmarkEnd w:id="128"/>
      <w:bookmarkStart w:id="129" w:name="_Toc184308105"/>
      <w:bookmarkEnd w:id="129"/>
      <w:bookmarkStart w:id="130" w:name="_Toc184308069"/>
      <w:bookmarkEnd w:id="130"/>
      <w:bookmarkStart w:id="131" w:name="_Toc184314472"/>
      <w:bookmarkEnd w:id="131"/>
      <w:bookmarkStart w:id="132" w:name="_Toc184308094"/>
      <w:bookmarkEnd w:id="132"/>
      <w:bookmarkStart w:id="133" w:name="_Toc184310281"/>
      <w:bookmarkEnd w:id="133"/>
      <w:bookmarkStart w:id="134" w:name="_Toc184314465"/>
      <w:bookmarkEnd w:id="134"/>
      <w:bookmarkStart w:id="135" w:name="_Toc184308063"/>
      <w:bookmarkEnd w:id="135"/>
      <w:bookmarkStart w:id="136" w:name="_Toc184314444"/>
      <w:bookmarkEnd w:id="136"/>
      <w:bookmarkStart w:id="137" w:name="_Toc184314429"/>
      <w:bookmarkEnd w:id="137"/>
      <w:bookmarkStart w:id="138" w:name="_Toc184314467"/>
      <w:bookmarkEnd w:id="138"/>
      <w:bookmarkStart w:id="139" w:name="_Toc184314430"/>
      <w:bookmarkEnd w:id="139"/>
      <w:bookmarkStart w:id="140" w:name="_Toc184312099"/>
      <w:bookmarkEnd w:id="140"/>
      <w:bookmarkStart w:id="141" w:name="_Toc184312083"/>
      <w:bookmarkEnd w:id="141"/>
      <w:bookmarkStart w:id="142" w:name="_Toc184310278"/>
      <w:bookmarkEnd w:id="142"/>
      <w:bookmarkStart w:id="143" w:name="_Toc184312127"/>
      <w:bookmarkEnd w:id="143"/>
      <w:bookmarkStart w:id="144" w:name="_Toc184312105"/>
      <w:bookmarkEnd w:id="144"/>
      <w:bookmarkStart w:id="145" w:name="_Toc184314422"/>
      <w:bookmarkEnd w:id="145"/>
      <w:bookmarkStart w:id="146" w:name="_Toc184308089"/>
      <w:bookmarkEnd w:id="146"/>
      <w:bookmarkStart w:id="147" w:name="_Toc184313288"/>
      <w:bookmarkEnd w:id="147"/>
      <w:bookmarkStart w:id="148" w:name="_Toc184308064"/>
      <w:bookmarkEnd w:id="148"/>
      <w:bookmarkStart w:id="149" w:name="_Toc184313259"/>
      <w:bookmarkEnd w:id="149"/>
      <w:bookmarkStart w:id="150" w:name="_Toc184310285"/>
      <w:bookmarkEnd w:id="150"/>
      <w:bookmarkStart w:id="151" w:name="_Toc184314475"/>
      <w:bookmarkEnd w:id="151"/>
      <w:bookmarkStart w:id="152" w:name="_Toc184308092"/>
      <w:bookmarkEnd w:id="152"/>
      <w:bookmarkStart w:id="153" w:name="_Toc184310277"/>
      <w:bookmarkEnd w:id="153"/>
      <w:bookmarkStart w:id="154" w:name="_Toc184313296"/>
      <w:bookmarkEnd w:id="154"/>
      <w:bookmarkStart w:id="155" w:name="_Toc184314438"/>
      <w:bookmarkEnd w:id="155"/>
      <w:bookmarkStart w:id="156" w:name="_Toc184313282"/>
      <w:bookmarkEnd w:id="156"/>
      <w:bookmarkStart w:id="157" w:name="_Toc184310317"/>
      <w:bookmarkEnd w:id="157"/>
      <w:bookmarkStart w:id="158" w:name="_Toc184314418"/>
      <w:bookmarkEnd w:id="158"/>
      <w:bookmarkStart w:id="159" w:name="_Toc184312112"/>
      <w:bookmarkEnd w:id="159"/>
      <w:bookmarkStart w:id="160" w:name="_Toc184310306"/>
      <w:bookmarkEnd w:id="160"/>
      <w:bookmarkStart w:id="161" w:name="_Toc184313240"/>
      <w:bookmarkEnd w:id="161"/>
      <w:bookmarkStart w:id="162" w:name="_Toc184314419"/>
      <w:bookmarkEnd w:id="162"/>
      <w:bookmarkStart w:id="163" w:name="_Toc184312102"/>
      <w:bookmarkEnd w:id="163"/>
      <w:bookmarkStart w:id="164" w:name="_Toc184313310"/>
      <w:bookmarkEnd w:id="164"/>
      <w:bookmarkStart w:id="165" w:name="_Toc184312072"/>
      <w:bookmarkEnd w:id="165"/>
      <w:bookmarkStart w:id="166" w:name="_Toc184308052"/>
      <w:bookmarkEnd w:id="166"/>
      <w:bookmarkStart w:id="167" w:name="_Toc184313279"/>
      <w:bookmarkEnd w:id="167"/>
      <w:bookmarkStart w:id="168" w:name="_Toc184313269"/>
      <w:bookmarkEnd w:id="168"/>
      <w:bookmarkStart w:id="169" w:name="_Toc184314462"/>
      <w:bookmarkEnd w:id="169"/>
      <w:bookmarkStart w:id="170" w:name="_Toc184313238"/>
      <w:bookmarkEnd w:id="170"/>
      <w:bookmarkStart w:id="171" w:name="_Toc184310288"/>
      <w:bookmarkEnd w:id="171"/>
      <w:bookmarkStart w:id="172" w:name="_Toc184308073"/>
      <w:bookmarkEnd w:id="172"/>
      <w:bookmarkStart w:id="173" w:name="_Toc184308095"/>
      <w:bookmarkEnd w:id="173"/>
      <w:bookmarkStart w:id="174" w:name="_Toc184312069"/>
      <w:bookmarkEnd w:id="174"/>
      <w:bookmarkStart w:id="175" w:name="_Toc184308087"/>
      <w:bookmarkEnd w:id="175"/>
      <w:bookmarkStart w:id="176" w:name="_Toc184313295"/>
      <w:bookmarkEnd w:id="176"/>
      <w:bookmarkStart w:id="177" w:name="_Toc184312113"/>
      <w:bookmarkEnd w:id="177"/>
      <w:bookmarkStart w:id="178" w:name="_Toc184313272"/>
      <w:bookmarkEnd w:id="178"/>
      <w:bookmarkStart w:id="179" w:name="_Toc184310332"/>
      <w:bookmarkEnd w:id="179"/>
      <w:bookmarkStart w:id="180" w:name="_Toc184313280"/>
      <w:bookmarkEnd w:id="180"/>
      <w:bookmarkStart w:id="181" w:name="_Toc184313290"/>
      <w:bookmarkEnd w:id="181"/>
      <w:bookmarkStart w:id="182" w:name="_Toc184312089"/>
      <w:bookmarkEnd w:id="182"/>
      <w:bookmarkStart w:id="183" w:name="_Toc184310313"/>
      <w:bookmarkEnd w:id="183"/>
      <w:bookmarkStart w:id="184" w:name="_Toc184308047"/>
      <w:bookmarkEnd w:id="184"/>
      <w:bookmarkStart w:id="185" w:name="_Toc184310282"/>
      <w:bookmarkEnd w:id="185"/>
      <w:bookmarkStart w:id="186" w:name="_Toc184308074"/>
      <w:bookmarkEnd w:id="186"/>
      <w:bookmarkStart w:id="187" w:name="_Toc184314423"/>
      <w:bookmarkEnd w:id="187"/>
      <w:bookmarkStart w:id="188" w:name="_Toc184308071"/>
      <w:bookmarkEnd w:id="188"/>
      <w:bookmarkStart w:id="189" w:name="_Toc184313285"/>
      <w:bookmarkEnd w:id="189"/>
      <w:bookmarkStart w:id="190" w:name="_Toc184313242"/>
      <w:bookmarkEnd w:id="190"/>
      <w:bookmarkStart w:id="191" w:name="_Toc184308055"/>
      <w:bookmarkEnd w:id="191"/>
      <w:bookmarkStart w:id="192" w:name="_Toc184313278"/>
      <w:bookmarkEnd w:id="192"/>
      <w:bookmarkStart w:id="193" w:name="_Toc184310338"/>
      <w:bookmarkEnd w:id="193"/>
      <w:bookmarkStart w:id="194" w:name="_Toc184314427"/>
      <w:bookmarkEnd w:id="194"/>
      <w:bookmarkStart w:id="195" w:name="_Toc184313266"/>
      <w:bookmarkEnd w:id="195"/>
      <w:bookmarkStart w:id="196" w:name="_Toc184313250"/>
      <w:bookmarkEnd w:id="196"/>
      <w:bookmarkStart w:id="197" w:name="_Toc184308036"/>
      <w:bookmarkEnd w:id="197"/>
      <w:bookmarkStart w:id="198" w:name="_Toc184314439"/>
      <w:bookmarkEnd w:id="198"/>
      <w:bookmarkStart w:id="199" w:name="_Toc184314416"/>
      <w:bookmarkEnd w:id="199"/>
      <w:bookmarkStart w:id="200" w:name="_Toc184310302"/>
      <w:bookmarkEnd w:id="200"/>
      <w:bookmarkStart w:id="201" w:name="_Toc184312108"/>
      <w:bookmarkEnd w:id="201"/>
      <w:bookmarkStart w:id="202" w:name="_Toc184310324"/>
      <w:bookmarkEnd w:id="202"/>
      <w:bookmarkStart w:id="203" w:name="_Toc184310336"/>
      <w:bookmarkEnd w:id="203"/>
      <w:bookmarkStart w:id="204" w:name="_Toc184308065"/>
      <w:bookmarkEnd w:id="204"/>
      <w:bookmarkStart w:id="205" w:name="_Toc184310316"/>
      <w:bookmarkEnd w:id="205"/>
      <w:bookmarkStart w:id="206" w:name="_Toc184310274"/>
      <w:bookmarkEnd w:id="206"/>
      <w:bookmarkStart w:id="207" w:name="_Toc184310299"/>
      <w:bookmarkEnd w:id="207"/>
      <w:bookmarkStart w:id="208" w:name="_Toc184308086"/>
      <w:bookmarkEnd w:id="208"/>
      <w:bookmarkStart w:id="209" w:name="_Toc184314464"/>
      <w:bookmarkEnd w:id="209"/>
      <w:bookmarkStart w:id="210" w:name="_Toc184308100"/>
      <w:bookmarkEnd w:id="210"/>
      <w:bookmarkStart w:id="211" w:name="_Toc184310292"/>
      <w:bookmarkEnd w:id="211"/>
      <w:bookmarkStart w:id="212" w:name="_Toc184308051"/>
      <w:bookmarkEnd w:id="212"/>
      <w:bookmarkStart w:id="213" w:name="_Toc184310328"/>
      <w:bookmarkEnd w:id="213"/>
      <w:bookmarkStart w:id="214" w:name="_Toc184313253"/>
      <w:bookmarkEnd w:id="214"/>
      <w:bookmarkStart w:id="215" w:name="_Toc184314468"/>
      <w:bookmarkEnd w:id="215"/>
      <w:bookmarkStart w:id="216" w:name="_Toc184314443"/>
      <w:bookmarkEnd w:id="216"/>
      <w:bookmarkStart w:id="217" w:name="_Toc184308038"/>
      <w:bookmarkEnd w:id="217"/>
      <w:bookmarkStart w:id="218" w:name="_Toc184310329"/>
      <w:bookmarkEnd w:id="218"/>
      <w:bookmarkStart w:id="219" w:name="_Toc184313268"/>
      <w:bookmarkEnd w:id="219"/>
      <w:bookmarkStart w:id="220" w:name="_Toc184308099"/>
      <w:bookmarkEnd w:id="220"/>
      <w:bookmarkStart w:id="221" w:name="_Toc184312104"/>
      <w:bookmarkEnd w:id="221"/>
      <w:bookmarkStart w:id="222" w:name="_Toc184314459"/>
      <w:bookmarkEnd w:id="222"/>
      <w:bookmarkStart w:id="223" w:name="_Toc184313254"/>
      <w:bookmarkEnd w:id="223"/>
      <w:bookmarkStart w:id="224" w:name="_Toc184313246"/>
      <w:bookmarkEnd w:id="224"/>
      <w:bookmarkStart w:id="225" w:name="_Toc184308093"/>
      <w:bookmarkEnd w:id="225"/>
      <w:bookmarkStart w:id="226" w:name="_Toc184312086"/>
      <w:bookmarkEnd w:id="226"/>
      <w:bookmarkStart w:id="227" w:name="_Toc184314428"/>
      <w:bookmarkEnd w:id="227"/>
      <w:bookmarkStart w:id="228" w:name="_Toc184314473"/>
      <w:bookmarkEnd w:id="228"/>
      <w:bookmarkStart w:id="229" w:name="_Toc184314451"/>
      <w:bookmarkEnd w:id="229"/>
      <w:bookmarkStart w:id="230" w:name="_Toc184310330"/>
      <w:bookmarkEnd w:id="230"/>
      <w:bookmarkStart w:id="231" w:name="_Toc184312134"/>
      <w:bookmarkEnd w:id="231"/>
      <w:bookmarkStart w:id="232" w:name="_Toc184308042"/>
      <w:bookmarkEnd w:id="232"/>
      <w:bookmarkStart w:id="233" w:name="_Toc184313273"/>
      <w:bookmarkEnd w:id="233"/>
      <w:bookmarkStart w:id="234" w:name="_Toc184314474"/>
      <w:bookmarkEnd w:id="234"/>
      <w:bookmarkStart w:id="235" w:name="_Toc184312092"/>
      <w:bookmarkEnd w:id="235"/>
      <w:bookmarkStart w:id="236" w:name="_Toc184312093"/>
      <w:bookmarkEnd w:id="236"/>
      <w:bookmarkStart w:id="237" w:name="_Toc184312137"/>
      <w:bookmarkEnd w:id="237"/>
      <w:bookmarkStart w:id="238" w:name="_Toc184314449"/>
      <w:bookmarkEnd w:id="238"/>
      <w:bookmarkStart w:id="239" w:name="_Toc184310295"/>
      <w:bookmarkEnd w:id="239"/>
      <w:bookmarkStart w:id="240" w:name="_Toc184314461"/>
      <w:bookmarkEnd w:id="240"/>
      <w:bookmarkStart w:id="241" w:name="_Toc184313243"/>
      <w:bookmarkEnd w:id="241"/>
      <w:bookmarkStart w:id="242" w:name="_Toc184310339"/>
      <w:bookmarkEnd w:id="242"/>
      <w:bookmarkStart w:id="243" w:name="_Toc184313248"/>
      <w:bookmarkEnd w:id="243"/>
      <w:bookmarkStart w:id="244" w:name="_Toc184308090"/>
      <w:bookmarkEnd w:id="244"/>
      <w:bookmarkStart w:id="245" w:name="_Toc184312101"/>
      <w:bookmarkEnd w:id="245"/>
      <w:bookmarkStart w:id="246" w:name="_Toc184310286"/>
      <w:bookmarkEnd w:id="246"/>
      <w:bookmarkStart w:id="247" w:name="_Toc184313281"/>
      <w:bookmarkEnd w:id="247"/>
      <w:bookmarkStart w:id="248" w:name="_Toc184314410"/>
      <w:bookmarkEnd w:id="248"/>
      <w:bookmarkStart w:id="249" w:name="_Toc184313289"/>
      <w:bookmarkEnd w:id="249"/>
      <w:bookmarkStart w:id="250" w:name="_Toc184314437"/>
      <w:bookmarkEnd w:id="250"/>
      <w:bookmarkStart w:id="251" w:name="_Toc184310300"/>
      <w:bookmarkEnd w:id="251"/>
      <w:bookmarkStart w:id="252" w:name="_Toc184312106"/>
      <w:bookmarkEnd w:id="252"/>
      <w:bookmarkStart w:id="253" w:name="_Toc184312084"/>
      <w:bookmarkEnd w:id="253"/>
      <w:bookmarkStart w:id="254" w:name="_Toc184312071"/>
      <w:bookmarkEnd w:id="254"/>
      <w:bookmarkStart w:id="255" w:name="_Toc184313283"/>
      <w:bookmarkEnd w:id="255"/>
      <w:bookmarkStart w:id="256" w:name="_Toc184312079"/>
      <w:bookmarkEnd w:id="256"/>
      <w:bookmarkStart w:id="257" w:name="_Toc184308098"/>
      <w:bookmarkEnd w:id="257"/>
      <w:bookmarkStart w:id="258" w:name="_Toc184308082"/>
      <w:bookmarkEnd w:id="258"/>
      <w:bookmarkStart w:id="259" w:name="_Toc184314455"/>
      <w:bookmarkEnd w:id="259"/>
      <w:bookmarkStart w:id="260" w:name="_Toc184308056"/>
      <w:bookmarkEnd w:id="260"/>
      <w:bookmarkStart w:id="261" w:name="_Toc184308103"/>
      <w:bookmarkEnd w:id="261"/>
      <w:bookmarkStart w:id="262" w:name="_Toc184314466"/>
      <w:bookmarkEnd w:id="262"/>
      <w:bookmarkStart w:id="263" w:name="_Toc184310326"/>
      <w:bookmarkEnd w:id="263"/>
      <w:bookmarkStart w:id="264" w:name="_Toc184313308"/>
      <w:bookmarkEnd w:id="264"/>
      <w:bookmarkStart w:id="265" w:name="_Toc184312116"/>
      <w:bookmarkEnd w:id="265"/>
      <w:bookmarkStart w:id="266" w:name="_Toc184313301"/>
      <w:bookmarkEnd w:id="266"/>
      <w:bookmarkStart w:id="267" w:name="_Toc184312078"/>
      <w:bookmarkEnd w:id="267"/>
      <w:bookmarkStart w:id="268" w:name="_Toc184310303"/>
      <w:bookmarkEnd w:id="268"/>
      <w:bookmarkStart w:id="269" w:name="_Toc184308085"/>
      <w:bookmarkEnd w:id="269"/>
      <w:bookmarkStart w:id="270" w:name="_Toc184313286"/>
      <w:bookmarkEnd w:id="270"/>
      <w:bookmarkStart w:id="271" w:name="_Toc184313249"/>
      <w:bookmarkEnd w:id="271"/>
      <w:bookmarkStart w:id="272" w:name="_Toc184310333"/>
      <w:bookmarkEnd w:id="272"/>
      <w:bookmarkStart w:id="273" w:name="_Toc184308084"/>
      <w:bookmarkEnd w:id="273"/>
      <w:bookmarkStart w:id="274" w:name="_Toc184312119"/>
      <w:bookmarkEnd w:id="274"/>
      <w:bookmarkStart w:id="275" w:name="_Toc184310305"/>
      <w:bookmarkEnd w:id="275"/>
      <w:bookmarkStart w:id="276" w:name="_Toc184314433"/>
      <w:bookmarkEnd w:id="276"/>
      <w:bookmarkStart w:id="277" w:name="_Toc184314413"/>
      <w:bookmarkEnd w:id="277"/>
      <w:bookmarkStart w:id="278" w:name="_Toc184308088"/>
      <w:bookmarkEnd w:id="278"/>
      <w:bookmarkStart w:id="279" w:name="_Toc184314460"/>
      <w:bookmarkEnd w:id="279"/>
      <w:bookmarkStart w:id="280" w:name="_Toc184313297"/>
      <w:bookmarkEnd w:id="280"/>
      <w:bookmarkStart w:id="281" w:name="_Toc184314476"/>
      <w:bookmarkEnd w:id="281"/>
      <w:bookmarkStart w:id="282" w:name="_Toc184310311"/>
      <w:bookmarkEnd w:id="282"/>
      <w:bookmarkStart w:id="283" w:name="_Toc184312080"/>
      <w:bookmarkEnd w:id="283"/>
      <w:bookmarkStart w:id="284" w:name="_Toc184308107"/>
      <w:bookmarkEnd w:id="284"/>
      <w:bookmarkStart w:id="285" w:name="_Toc184313245"/>
      <w:bookmarkEnd w:id="285"/>
      <w:bookmarkStart w:id="286" w:name="_Toc184310298"/>
      <w:bookmarkEnd w:id="286"/>
      <w:bookmarkStart w:id="287" w:name="_Toc184312124"/>
      <w:bookmarkEnd w:id="287"/>
      <w:bookmarkStart w:id="288" w:name="_Toc184310293"/>
      <w:bookmarkEnd w:id="288"/>
      <w:bookmarkStart w:id="289" w:name="_Toc184312082"/>
      <w:bookmarkEnd w:id="289"/>
      <w:bookmarkStart w:id="290" w:name="_Toc184310280"/>
      <w:bookmarkEnd w:id="290"/>
      <w:bookmarkStart w:id="291" w:name="_Toc184312076"/>
      <w:bookmarkEnd w:id="291"/>
      <w:bookmarkStart w:id="292" w:name="_Toc184312088"/>
      <w:bookmarkEnd w:id="292"/>
      <w:bookmarkStart w:id="293" w:name="_Toc184308080"/>
      <w:bookmarkEnd w:id="293"/>
      <w:bookmarkStart w:id="294" w:name="_Toc184314435"/>
      <w:bookmarkEnd w:id="294"/>
      <w:bookmarkStart w:id="295" w:name="_Toc184308040"/>
      <w:bookmarkEnd w:id="295"/>
      <w:bookmarkStart w:id="296" w:name="_Toc184313262"/>
      <w:bookmarkEnd w:id="296"/>
      <w:bookmarkStart w:id="297" w:name="_Toc184314421"/>
      <w:bookmarkEnd w:id="297"/>
      <w:bookmarkStart w:id="298" w:name="_Toc184314458"/>
      <w:bookmarkEnd w:id="298"/>
      <w:bookmarkStart w:id="299" w:name="_Toc184314482"/>
      <w:bookmarkEnd w:id="299"/>
      <w:bookmarkStart w:id="300" w:name="_Toc184308054"/>
      <w:bookmarkEnd w:id="300"/>
      <w:bookmarkStart w:id="301" w:name="_Toc184312085"/>
      <w:bookmarkEnd w:id="301"/>
      <w:bookmarkStart w:id="302" w:name="_Toc184308081"/>
      <w:bookmarkEnd w:id="302"/>
      <w:bookmarkStart w:id="303" w:name="_Toc184312131"/>
      <w:bookmarkEnd w:id="303"/>
      <w:bookmarkStart w:id="304" w:name="_Toc184314424"/>
      <w:bookmarkEnd w:id="304"/>
      <w:bookmarkStart w:id="305" w:name="_Toc184314446"/>
      <w:bookmarkEnd w:id="305"/>
      <w:bookmarkStart w:id="306" w:name="_Toc184313291"/>
      <w:bookmarkEnd w:id="306"/>
      <w:bookmarkStart w:id="307" w:name="_Toc184314456"/>
      <w:bookmarkEnd w:id="307"/>
      <w:bookmarkStart w:id="308" w:name="_Toc184308059"/>
      <w:bookmarkEnd w:id="308"/>
      <w:bookmarkStart w:id="309" w:name="_Toc184314478"/>
      <w:bookmarkEnd w:id="309"/>
      <w:bookmarkStart w:id="310" w:name="_Toc184314447"/>
      <w:bookmarkEnd w:id="310"/>
      <w:bookmarkStart w:id="311" w:name="_Toc184308066"/>
      <w:bookmarkEnd w:id="311"/>
      <w:bookmarkStart w:id="312" w:name="_Toc184310337"/>
      <w:bookmarkEnd w:id="312"/>
      <w:bookmarkStart w:id="313" w:name="_Toc184310296"/>
      <w:bookmarkEnd w:id="313"/>
      <w:bookmarkStart w:id="314" w:name="_Toc184310279"/>
      <w:bookmarkEnd w:id="314"/>
      <w:bookmarkStart w:id="315" w:name="_Toc184310319"/>
      <w:bookmarkEnd w:id="315"/>
      <w:bookmarkStart w:id="316" w:name="_Toc184308096"/>
      <w:bookmarkEnd w:id="316"/>
      <w:bookmarkStart w:id="317" w:name="_Toc184312100"/>
      <w:bookmarkEnd w:id="317"/>
      <w:bookmarkStart w:id="318" w:name="_Toc184310334"/>
      <w:bookmarkEnd w:id="318"/>
      <w:bookmarkStart w:id="319" w:name="_Toc184313287"/>
      <w:bookmarkEnd w:id="319"/>
      <w:bookmarkStart w:id="320" w:name="_Toc184310289"/>
      <w:bookmarkEnd w:id="320"/>
      <w:bookmarkStart w:id="321" w:name="_Toc184314426"/>
      <w:bookmarkEnd w:id="321"/>
      <w:bookmarkStart w:id="322" w:name="_Toc184308102"/>
      <w:bookmarkEnd w:id="322"/>
      <w:bookmarkStart w:id="323" w:name="_Toc184308068"/>
      <w:bookmarkEnd w:id="323"/>
      <w:bookmarkStart w:id="324" w:name="_Toc184313257"/>
      <w:bookmarkEnd w:id="324"/>
      <w:bookmarkStart w:id="325" w:name="_Toc184313304"/>
      <w:bookmarkEnd w:id="325"/>
      <w:bookmarkStart w:id="326" w:name="_Toc184308101"/>
      <w:bookmarkEnd w:id="326"/>
      <w:bookmarkStart w:id="327" w:name="_Toc184313252"/>
      <w:bookmarkEnd w:id="327"/>
      <w:bookmarkStart w:id="328" w:name="_Toc184314481"/>
      <w:bookmarkEnd w:id="328"/>
      <w:bookmarkStart w:id="329" w:name="_Toc184310273"/>
      <w:bookmarkEnd w:id="329"/>
      <w:bookmarkStart w:id="330" w:name="_Toc184312133"/>
      <w:bookmarkEnd w:id="330"/>
      <w:bookmarkStart w:id="331" w:name="_Toc184312132"/>
      <w:bookmarkEnd w:id="331"/>
      <w:bookmarkStart w:id="332" w:name="_Toc184314411"/>
      <w:bookmarkEnd w:id="332"/>
      <w:bookmarkStart w:id="333" w:name="_Toc184312087"/>
      <w:bookmarkEnd w:id="333"/>
      <w:bookmarkStart w:id="334" w:name="_Toc184313298"/>
      <w:bookmarkEnd w:id="334"/>
      <w:bookmarkStart w:id="335" w:name="_Toc184312098"/>
      <w:bookmarkEnd w:id="335"/>
      <w:bookmarkStart w:id="336" w:name="_Toc184313239"/>
      <w:bookmarkEnd w:id="336"/>
      <w:bookmarkStart w:id="337" w:name="_Toc184308043"/>
      <w:bookmarkEnd w:id="337"/>
      <w:bookmarkStart w:id="338" w:name="_Toc184312126"/>
      <w:bookmarkEnd w:id="338"/>
      <w:bookmarkStart w:id="339" w:name="_Toc184312122"/>
      <w:bookmarkEnd w:id="339"/>
      <w:bookmarkStart w:id="340" w:name="_Toc184312067"/>
      <w:bookmarkEnd w:id="340"/>
      <w:bookmarkStart w:id="341" w:name="_Toc184312117"/>
      <w:bookmarkEnd w:id="341"/>
      <w:bookmarkStart w:id="342" w:name="_Toc184313276"/>
      <w:bookmarkEnd w:id="342"/>
      <w:bookmarkStart w:id="343" w:name="_Toc184312139"/>
      <w:bookmarkEnd w:id="343"/>
      <w:bookmarkStart w:id="344" w:name="_Toc184313241"/>
      <w:bookmarkEnd w:id="344"/>
      <w:bookmarkStart w:id="345" w:name="_Toc184312114"/>
      <w:bookmarkEnd w:id="345"/>
      <w:bookmarkStart w:id="346" w:name="_Toc184313251"/>
      <w:bookmarkEnd w:id="346"/>
      <w:bookmarkStart w:id="347" w:name="_Toc184312138"/>
      <w:bookmarkEnd w:id="347"/>
      <w:bookmarkStart w:id="348" w:name="_Toc184314470"/>
      <w:bookmarkEnd w:id="348"/>
      <w:bookmarkStart w:id="349" w:name="_Toc184312107"/>
      <w:bookmarkEnd w:id="349"/>
      <w:bookmarkStart w:id="350" w:name="_Toc184312110"/>
      <w:bookmarkEnd w:id="350"/>
      <w:bookmarkStart w:id="351" w:name="_Toc184314414"/>
      <w:bookmarkEnd w:id="351"/>
      <w:bookmarkStart w:id="352" w:name="_Toc184314434"/>
      <w:bookmarkEnd w:id="352"/>
      <w:bookmarkStart w:id="353" w:name="_Toc184312125"/>
      <w:bookmarkEnd w:id="353"/>
      <w:bookmarkStart w:id="354" w:name="_Toc184310287"/>
      <w:bookmarkEnd w:id="354"/>
      <w:bookmarkStart w:id="355" w:name="_Toc184308050"/>
      <w:bookmarkEnd w:id="355"/>
      <w:bookmarkStart w:id="356" w:name="_Toc184308078"/>
      <w:bookmarkEnd w:id="356"/>
      <w:bookmarkStart w:id="357" w:name="_Toc184310309"/>
      <w:bookmarkEnd w:id="357"/>
      <w:bookmarkStart w:id="358" w:name="_Toc184310327"/>
      <w:bookmarkEnd w:id="358"/>
      <w:bookmarkStart w:id="359" w:name="_Toc184313300"/>
      <w:bookmarkEnd w:id="359"/>
      <w:bookmarkStart w:id="360" w:name="_Toc184314420"/>
      <w:bookmarkEnd w:id="360"/>
      <w:bookmarkStart w:id="361" w:name="_Toc184308044"/>
      <w:bookmarkEnd w:id="361"/>
      <w:bookmarkStart w:id="362" w:name="_Toc184312068"/>
      <w:bookmarkEnd w:id="362"/>
      <w:bookmarkStart w:id="363" w:name="_Toc184308062"/>
      <w:bookmarkEnd w:id="363"/>
      <w:bookmarkStart w:id="364" w:name="_Toc184310344"/>
      <w:bookmarkEnd w:id="364"/>
      <w:bookmarkStart w:id="365" w:name="_Toc184313303"/>
      <w:bookmarkEnd w:id="365"/>
      <w:bookmarkStart w:id="366" w:name="_Toc184310335"/>
      <w:bookmarkEnd w:id="366"/>
      <w:bookmarkStart w:id="367" w:name="_Toc184312096"/>
      <w:bookmarkEnd w:id="367"/>
      <w:bookmarkStart w:id="368" w:name="_Toc184312091"/>
      <w:bookmarkEnd w:id="368"/>
      <w:bookmarkStart w:id="369" w:name="_Toc184313293"/>
      <w:bookmarkEnd w:id="369"/>
      <w:bookmarkStart w:id="370" w:name="_Toc184313307"/>
      <w:bookmarkEnd w:id="370"/>
      <w:bookmarkStart w:id="371" w:name="_Toc184312073"/>
      <w:bookmarkEnd w:id="371"/>
      <w:bookmarkStart w:id="372" w:name="_Toc184314442"/>
      <w:bookmarkEnd w:id="372"/>
      <w:bookmarkStart w:id="373" w:name="_Toc184312129"/>
      <w:bookmarkEnd w:id="373"/>
      <w:bookmarkStart w:id="374" w:name="_Toc184312074"/>
      <w:bookmarkEnd w:id="374"/>
      <w:bookmarkStart w:id="375" w:name="_Toc184312090"/>
      <w:bookmarkEnd w:id="375"/>
      <w:bookmarkStart w:id="376" w:name="_Toc184314412"/>
      <w:bookmarkEnd w:id="376"/>
      <w:bookmarkStart w:id="377" w:name="_Toc184312103"/>
      <w:bookmarkEnd w:id="377"/>
      <w:bookmarkStart w:id="378" w:name="_Toc184308106"/>
      <w:bookmarkEnd w:id="378"/>
      <w:bookmarkStart w:id="379" w:name="_Toc184308061"/>
      <w:bookmarkEnd w:id="379"/>
      <w:bookmarkStart w:id="380" w:name="_Toc184313260"/>
      <w:bookmarkEnd w:id="380"/>
      <w:bookmarkStart w:id="381" w:name="_Toc184313294"/>
      <w:bookmarkEnd w:id="381"/>
      <w:bookmarkStart w:id="382" w:name="_Toc184313263"/>
      <w:bookmarkEnd w:id="382"/>
      <w:bookmarkStart w:id="383" w:name="_Toc184314441"/>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pPr>
      <w:r>
        <w:rPr>
          <w:lang w:val="en-US"/>
        </w:rPr>
        <w:t>1.1</w:t>
      </w:r>
      <w:r>
        <w:rPr>
          <w:rFonts w:hint="eastAsia"/>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2025年-2026年有毒气体检测装置采购项目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16"/>
      </w:pPr>
    </w:p>
    <w:p w14:paraId="44B1FF18"/>
    <w:p w14:paraId="658CA697">
      <w:pPr>
        <w:pStyle w:val="7"/>
      </w:pPr>
    </w:p>
    <w:p w14:paraId="7A4CFC41">
      <w:pPr>
        <w:pStyle w:val="16"/>
      </w:pPr>
    </w:p>
    <w:p w14:paraId="4381DAB9"/>
    <w:p w14:paraId="6B1E3C88">
      <w:pPr>
        <w:pStyle w:val="7"/>
      </w:pPr>
    </w:p>
    <w:p w14:paraId="126960D3">
      <w:pPr>
        <w:pStyle w:val="16"/>
      </w:pPr>
    </w:p>
    <w:p w14:paraId="4422A319"/>
    <w:p w14:paraId="53FD5F88">
      <w:pPr>
        <w:pStyle w:val="7"/>
      </w:pPr>
    </w:p>
    <w:p w14:paraId="2A2E1A10">
      <w:pPr>
        <w:pStyle w:val="16"/>
      </w:pPr>
    </w:p>
    <w:p w14:paraId="1C4FCBC0"/>
    <w:p w14:paraId="65B8C7FD">
      <w:pPr>
        <w:pStyle w:val="7"/>
      </w:pPr>
    </w:p>
    <w:p w14:paraId="619FBA5B">
      <w:pPr>
        <w:pStyle w:val="16"/>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8"/>
        <w:spacing w:line="360" w:lineRule="auto"/>
        <w:ind w:firstLine="240" w:firstLineChars="100"/>
      </w:pPr>
      <w:r>
        <w:rPr>
          <w:rFonts w:hint="eastAsia"/>
        </w:rPr>
        <w:t>第一章 合同书  ……………………………………………………………（页码）</w:t>
      </w:r>
    </w:p>
    <w:p w14:paraId="6FD81C29">
      <w:pPr>
        <w:pStyle w:val="8"/>
        <w:spacing w:line="360" w:lineRule="auto"/>
        <w:ind w:firstLine="240" w:firstLineChars="100"/>
      </w:pPr>
      <w:r>
        <w:rPr>
          <w:rFonts w:hint="eastAsia"/>
        </w:rPr>
        <w:t>第二章 合同一般条款………………………………………………………（页码）</w:t>
      </w:r>
    </w:p>
    <w:p w14:paraId="1738B855">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8"/>
        <w:spacing w:line="360" w:lineRule="auto"/>
        <w:ind w:firstLine="240" w:firstLineChars="100"/>
        <w:rPr>
          <w:rFonts w:hint="eastAsia"/>
        </w:rPr>
      </w:pPr>
    </w:p>
    <w:p w14:paraId="18A9CC3A">
      <w:pPr>
        <w:pStyle w:val="25"/>
        <w:rPr>
          <w:rFonts w:ascii="宋体" w:hAnsi="宋体" w:cs="宋体"/>
          <w:szCs w:val="24"/>
        </w:rPr>
      </w:pPr>
    </w:p>
    <w:p w14:paraId="5FD33660">
      <w:pPr>
        <w:pStyle w:val="8"/>
        <w:rPr>
          <w:rFonts w:cs="宋体"/>
        </w:rPr>
      </w:pPr>
    </w:p>
    <w:p w14:paraId="7020762C">
      <w:pPr>
        <w:pStyle w:val="8"/>
        <w:rPr>
          <w:rFonts w:cs="宋体"/>
        </w:rPr>
      </w:pPr>
    </w:p>
    <w:p w14:paraId="466048DE">
      <w:pPr>
        <w:pStyle w:val="8"/>
        <w:rPr>
          <w:rFonts w:cs="宋体"/>
        </w:rPr>
      </w:pPr>
    </w:p>
    <w:p w14:paraId="6BF7B1DE">
      <w:pPr>
        <w:pStyle w:val="8"/>
        <w:rPr>
          <w:rFonts w:cs="宋体"/>
        </w:rPr>
      </w:pPr>
    </w:p>
    <w:p w14:paraId="68404211">
      <w:pPr>
        <w:pStyle w:val="8"/>
        <w:rPr>
          <w:rFonts w:cs="宋体"/>
        </w:rPr>
      </w:pPr>
    </w:p>
    <w:p w14:paraId="5D5B25EF">
      <w:pPr>
        <w:pStyle w:val="8"/>
        <w:rPr>
          <w:rFonts w:cs="宋体"/>
        </w:rPr>
      </w:pPr>
    </w:p>
    <w:p w14:paraId="31AA09A7">
      <w:pPr>
        <w:pStyle w:val="8"/>
        <w:rPr>
          <w:rFonts w:cs="宋体"/>
        </w:rPr>
      </w:pPr>
    </w:p>
    <w:p w14:paraId="5509CFE2">
      <w:pPr>
        <w:pStyle w:val="8"/>
        <w:rPr>
          <w:rFonts w:cs="宋体"/>
        </w:rPr>
      </w:pPr>
    </w:p>
    <w:p w14:paraId="660AA390">
      <w:pPr>
        <w:pStyle w:val="8"/>
        <w:rPr>
          <w:rFonts w:cs="宋体"/>
        </w:rPr>
      </w:pPr>
    </w:p>
    <w:p w14:paraId="24DD81DE">
      <w:pPr>
        <w:pStyle w:val="8"/>
        <w:rPr>
          <w:rFonts w:cs="宋体"/>
        </w:rPr>
      </w:pPr>
    </w:p>
    <w:p w14:paraId="345E0CF0">
      <w:pPr>
        <w:pStyle w:val="8"/>
        <w:rPr>
          <w:rFonts w:cs="宋体"/>
        </w:rPr>
      </w:pPr>
    </w:p>
    <w:p w14:paraId="0395885A">
      <w:pPr>
        <w:pStyle w:val="8"/>
        <w:rPr>
          <w:rFonts w:cs="宋体"/>
        </w:rPr>
      </w:pPr>
    </w:p>
    <w:p w14:paraId="42E14A18">
      <w:pPr>
        <w:pStyle w:val="8"/>
        <w:rPr>
          <w:rFonts w:cs="宋体"/>
        </w:rPr>
      </w:pPr>
    </w:p>
    <w:p w14:paraId="3372767B">
      <w:pPr>
        <w:pStyle w:val="8"/>
        <w:rPr>
          <w:rFonts w:cs="宋体"/>
        </w:rPr>
      </w:pPr>
    </w:p>
    <w:p w14:paraId="1C76258A">
      <w:pPr>
        <w:pStyle w:val="8"/>
        <w:rPr>
          <w:rFonts w:cs="宋体"/>
        </w:rPr>
      </w:pPr>
    </w:p>
    <w:p w14:paraId="3D95B1B6">
      <w:pPr>
        <w:pStyle w:val="8"/>
        <w:rPr>
          <w:rFonts w:cs="宋体"/>
        </w:rPr>
      </w:pPr>
    </w:p>
    <w:p w14:paraId="707E492D">
      <w:pPr>
        <w:pStyle w:val="8"/>
        <w:rPr>
          <w:rFonts w:cs="宋体"/>
        </w:rPr>
      </w:pPr>
    </w:p>
    <w:p w14:paraId="412B9E0F">
      <w:pPr>
        <w:pStyle w:val="8"/>
        <w:rPr>
          <w:rFonts w:cs="宋体"/>
        </w:rPr>
      </w:pPr>
    </w:p>
    <w:p w14:paraId="6D286F51">
      <w:pPr>
        <w:pStyle w:val="8"/>
        <w:rPr>
          <w:rFonts w:cs="宋体"/>
        </w:rPr>
      </w:pPr>
    </w:p>
    <w:p w14:paraId="57B2D939">
      <w:pPr>
        <w:pStyle w:val="25"/>
        <w:ind w:left="0" w:leftChars="0" w:firstLine="0" w:firstLineChars="0"/>
        <w:jc w:val="both"/>
        <w:rPr>
          <w:rFonts w:ascii="宋体" w:hAnsi="宋体" w:cs="宋体"/>
          <w:b/>
          <w:szCs w:val="24"/>
        </w:rPr>
      </w:pPr>
    </w:p>
    <w:p w14:paraId="4890CC38">
      <w:pPr>
        <w:pStyle w:val="8"/>
        <w:rPr>
          <w:rFonts w:ascii="宋体" w:hAnsi="宋体" w:cs="宋体"/>
          <w:b/>
          <w:szCs w:val="24"/>
        </w:rPr>
      </w:pPr>
    </w:p>
    <w:p w14:paraId="62521080">
      <w:pPr>
        <w:pStyle w:val="8"/>
        <w:rPr>
          <w:rFonts w:ascii="宋体" w:hAnsi="宋体" w:cs="宋体"/>
          <w:b/>
          <w:szCs w:val="24"/>
        </w:rPr>
      </w:pPr>
    </w:p>
    <w:p w14:paraId="34836F0D">
      <w:pPr>
        <w:pStyle w:val="8"/>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2025年-2026年有毒气体检测装置采购项目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val="en-US" w:eastAsia="zh-CN"/>
        </w:rPr>
        <w:t>安装调试费、</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642F608E">
      <w:pPr>
        <w:pStyle w:val="12"/>
        <w:rPr>
          <w:rFonts w:hint="eastAsia" w:ascii="宋体" w:hAnsi="宋体" w:cs="宋体"/>
          <w:sz w:val="24"/>
          <w:lang w:val="en-US" w:eastAsia="zh-CN"/>
        </w:rPr>
      </w:pPr>
    </w:p>
    <w:p w14:paraId="56B26837">
      <w:pPr>
        <w:rPr>
          <w:rFonts w:hint="eastAsia" w:ascii="宋体" w:hAnsi="宋体" w:cs="宋体"/>
          <w:sz w:val="24"/>
          <w:lang w:val="en-US" w:eastAsia="zh-CN"/>
        </w:rPr>
      </w:pPr>
    </w:p>
    <w:p w14:paraId="2F12983B">
      <w:pPr>
        <w:pStyle w:val="12"/>
        <w:rPr>
          <w:rFonts w:hint="eastAsia" w:ascii="宋体" w:hAnsi="宋体" w:cs="宋体"/>
          <w:sz w:val="24"/>
          <w:lang w:val="en-US" w:eastAsia="zh-CN"/>
        </w:rPr>
      </w:pPr>
    </w:p>
    <w:p w14:paraId="0751E8A5">
      <w:pPr>
        <w:rPr>
          <w:rFonts w:hint="eastAsia" w:ascii="宋体" w:hAnsi="宋体" w:cs="宋体"/>
          <w:sz w:val="24"/>
          <w:lang w:val="en-US" w:eastAsia="zh-CN"/>
        </w:rPr>
      </w:pPr>
    </w:p>
    <w:p w14:paraId="20A8CC7D">
      <w:pPr>
        <w:pStyle w:val="12"/>
        <w:rPr>
          <w:rFonts w:hint="eastAsia" w:ascii="宋体" w:hAnsi="宋体" w:cs="宋体"/>
          <w:sz w:val="24"/>
          <w:lang w:val="en-US" w:eastAsia="zh-CN"/>
        </w:rPr>
      </w:pPr>
    </w:p>
    <w:p w14:paraId="52C199E8">
      <w:pPr>
        <w:rPr>
          <w:rFonts w:hint="eastAsia" w:ascii="宋体" w:hAnsi="宋体" w:cs="宋体"/>
          <w:sz w:val="24"/>
          <w:lang w:val="en-US" w:eastAsia="zh-CN"/>
        </w:rPr>
      </w:pPr>
    </w:p>
    <w:p w14:paraId="7FBDA9A8">
      <w:pPr>
        <w:pStyle w:val="12"/>
        <w:rPr>
          <w:rFonts w:hint="eastAsia"/>
          <w:lang w:val="en-US" w:eastAsia="zh-CN"/>
        </w:rPr>
      </w:pPr>
    </w:p>
    <w:tbl>
      <w:tblPr>
        <w:tblStyle w:val="17"/>
        <w:tblW w:w="5818" w:type="pct"/>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2"/>
        <w:gridCol w:w="1798"/>
        <w:gridCol w:w="4241"/>
        <w:gridCol w:w="836"/>
        <w:gridCol w:w="811"/>
        <w:gridCol w:w="1181"/>
        <w:gridCol w:w="1167"/>
      </w:tblGrid>
      <w:tr w14:paraId="4B1E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14C30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31" w:type="pct"/>
            <w:tcBorders>
              <w:tl2br w:val="nil"/>
              <w:tr2bl w:val="nil"/>
            </w:tcBorders>
            <w:shd w:val="clear" w:color="auto" w:fill="auto"/>
            <w:vAlign w:val="center"/>
          </w:tcPr>
          <w:p w14:paraId="12B0B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962" w:type="pct"/>
            <w:tcBorders>
              <w:tl2br w:val="nil"/>
              <w:tr2bl w:val="nil"/>
            </w:tcBorders>
            <w:shd w:val="clear" w:color="auto" w:fill="auto"/>
            <w:vAlign w:val="center"/>
          </w:tcPr>
          <w:p w14:paraId="46879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6" w:type="pct"/>
            <w:tcBorders>
              <w:tl2br w:val="nil"/>
              <w:tr2bl w:val="nil"/>
            </w:tcBorders>
            <w:shd w:val="clear" w:color="auto" w:fill="auto"/>
            <w:vAlign w:val="center"/>
          </w:tcPr>
          <w:p w14:paraId="73D2F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75" w:type="pct"/>
            <w:tcBorders>
              <w:tl2br w:val="nil"/>
              <w:tr2bl w:val="nil"/>
            </w:tcBorders>
            <w:shd w:val="clear" w:color="auto" w:fill="auto"/>
            <w:vAlign w:val="center"/>
          </w:tcPr>
          <w:p w14:paraId="1D65C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46" w:type="pct"/>
            <w:tcBorders>
              <w:tl2br w:val="nil"/>
              <w:tr2bl w:val="nil"/>
            </w:tcBorders>
            <w:shd w:val="clear" w:color="auto" w:fill="auto"/>
            <w:vAlign w:val="center"/>
          </w:tcPr>
          <w:p w14:paraId="1E2CD85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539" w:type="pct"/>
            <w:tcBorders>
              <w:tl2br w:val="nil"/>
              <w:tr2bl w:val="nil"/>
            </w:tcBorders>
            <w:shd w:val="clear" w:color="auto" w:fill="auto"/>
            <w:vAlign w:val="center"/>
          </w:tcPr>
          <w:p w14:paraId="325955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B0F6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08886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1" w:type="pct"/>
            <w:tcBorders>
              <w:tl2br w:val="nil"/>
              <w:tr2bl w:val="nil"/>
            </w:tcBorders>
            <w:shd w:val="clear" w:color="auto" w:fill="auto"/>
            <w:vAlign w:val="center"/>
          </w:tcPr>
          <w:p w14:paraId="0A4B3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有毒气体探测器(防爆型)</w:t>
            </w:r>
          </w:p>
        </w:tc>
        <w:tc>
          <w:tcPr>
            <w:tcW w:w="1962" w:type="pct"/>
            <w:tcBorders>
              <w:tl2br w:val="nil"/>
              <w:tr2bl w:val="nil"/>
            </w:tcBorders>
            <w:shd w:val="clear" w:color="auto" w:fill="auto"/>
            <w:vAlign w:val="center"/>
          </w:tcPr>
          <w:p w14:paraId="18571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检测对象：有毒有害气体</w:t>
            </w:r>
            <w:r>
              <w:rPr>
                <w:rFonts w:hint="eastAsia" w:ascii="宋体" w:hAnsi="宋体" w:eastAsia="宋体" w:cs="宋体"/>
                <w:i w:val="0"/>
                <w:iCs w:val="0"/>
                <w:color w:val="000000"/>
                <w:kern w:val="0"/>
                <w:sz w:val="20"/>
                <w:szCs w:val="20"/>
                <w:highlight w:val="none"/>
                <w:u w:val="none"/>
                <w:lang w:val="en-US" w:eastAsia="zh-CN" w:bidi="ar"/>
              </w:rPr>
              <w:t>（氟化氢）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检测原理:电化学式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采样方式:自然扩散式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电源:DC24V±6V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显示方式:LCD 显示，中文菜单，方便操作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操作方式:红外遥控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防爆等级:Ex db IIC T6 Gb/Ex tb IIIC T80℃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检测精度:±5umol/mol或±10%(CO)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响应时间:有毒气体＜30S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声光报警:外接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状态指示:黄色故障指示灯、红色报警指示灯、绿色正常监视状态指示灯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电气接口:NPT3/4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工作环境:温度(-20~+50)℃，湿度≤95%RH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安装:固定式安装，可抱管、可壁挂</w:t>
            </w:r>
          </w:p>
        </w:tc>
        <w:tc>
          <w:tcPr>
            <w:tcW w:w="386" w:type="pct"/>
            <w:tcBorders>
              <w:tl2br w:val="nil"/>
              <w:tr2bl w:val="nil"/>
            </w:tcBorders>
            <w:shd w:val="clear" w:color="auto" w:fill="auto"/>
            <w:vAlign w:val="center"/>
          </w:tcPr>
          <w:p w14:paraId="0EE3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5" w:type="pct"/>
            <w:tcBorders>
              <w:tl2br w:val="nil"/>
              <w:tr2bl w:val="nil"/>
            </w:tcBorders>
            <w:shd w:val="clear" w:color="auto" w:fill="auto"/>
            <w:vAlign w:val="center"/>
          </w:tcPr>
          <w:p w14:paraId="5812B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46" w:type="pct"/>
            <w:tcBorders>
              <w:tl2br w:val="nil"/>
              <w:tr2bl w:val="nil"/>
            </w:tcBorders>
            <w:shd w:val="clear" w:color="auto" w:fill="auto"/>
            <w:vAlign w:val="center"/>
          </w:tcPr>
          <w:p w14:paraId="34C7D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2DF41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C1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7F42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1" w:type="pct"/>
            <w:tcBorders>
              <w:tl2br w:val="nil"/>
              <w:tr2bl w:val="nil"/>
            </w:tcBorders>
            <w:shd w:val="clear" w:color="auto" w:fill="auto"/>
            <w:noWrap/>
            <w:vAlign w:val="center"/>
          </w:tcPr>
          <w:p w14:paraId="4F2D1A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气体报警报警控制器（分线式控制器）</w:t>
            </w:r>
          </w:p>
        </w:tc>
        <w:tc>
          <w:tcPr>
            <w:tcW w:w="1962" w:type="pct"/>
            <w:tcBorders>
              <w:tl2br w:val="nil"/>
              <w:tr2bl w:val="nil"/>
            </w:tcBorders>
            <w:shd w:val="clear" w:color="auto" w:fill="auto"/>
            <w:vAlign w:val="center"/>
          </w:tcPr>
          <w:p w14:paraId="062C2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安装方式：壁挂、盘装、立柜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工作电源 ：主电源AC220V±15%，50Hz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备用电源：（可选）2×DC12V 7Ah 铅酸电池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输入信号：三线制 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通讯方式：Modbus RTU（RS485）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报警设定：两段报警（低警、高警）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可扩展模块：8路继电器输出DO模块,8路电流环输出AO模块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报警输出：2路无源常开触点输出，触点容量250VAC/10A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显示方式：2.8＂TFT彩屏显示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报警声响：75～110dB@正面1米处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单个模块容量：4点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系统最大扩展容量：200点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历史记录：可记录1000条报警信息、500条故障信息和500条操作信息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报警指示：指示灯+液晶显示 蜂鸣器报警音提示</w:t>
            </w:r>
          </w:p>
        </w:tc>
        <w:tc>
          <w:tcPr>
            <w:tcW w:w="386" w:type="pct"/>
            <w:tcBorders>
              <w:tl2br w:val="nil"/>
              <w:tr2bl w:val="nil"/>
            </w:tcBorders>
            <w:shd w:val="clear" w:color="auto" w:fill="auto"/>
            <w:vAlign w:val="center"/>
          </w:tcPr>
          <w:p w14:paraId="4D57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5" w:type="pct"/>
            <w:tcBorders>
              <w:tl2br w:val="nil"/>
              <w:tr2bl w:val="nil"/>
            </w:tcBorders>
            <w:shd w:val="clear" w:color="auto" w:fill="auto"/>
            <w:vAlign w:val="center"/>
          </w:tcPr>
          <w:p w14:paraId="6EEEA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6" w:type="pct"/>
            <w:tcBorders>
              <w:tl2br w:val="nil"/>
              <w:tr2bl w:val="nil"/>
            </w:tcBorders>
            <w:shd w:val="clear" w:color="auto" w:fill="auto"/>
            <w:vAlign w:val="center"/>
          </w:tcPr>
          <w:p w14:paraId="218293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1E87B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C4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19768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1" w:type="pct"/>
            <w:tcBorders>
              <w:tl2br w:val="nil"/>
              <w:tr2bl w:val="nil"/>
            </w:tcBorders>
            <w:shd w:val="clear" w:color="auto" w:fill="auto"/>
            <w:vAlign w:val="center"/>
          </w:tcPr>
          <w:p w14:paraId="3DE03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1962" w:type="pct"/>
            <w:tcBorders>
              <w:tl2br w:val="nil"/>
              <w:tr2bl w:val="nil"/>
            </w:tcBorders>
            <w:shd w:val="clear" w:color="auto" w:fill="auto"/>
            <w:vAlign w:val="center"/>
          </w:tcPr>
          <w:p w14:paraId="425E8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3×1mm²</w:t>
            </w:r>
          </w:p>
        </w:tc>
        <w:tc>
          <w:tcPr>
            <w:tcW w:w="386" w:type="pct"/>
            <w:tcBorders>
              <w:tl2br w:val="nil"/>
              <w:tr2bl w:val="nil"/>
            </w:tcBorders>
            <w:shd w:val="clear" w:color="auto" w:fill="auto"/>
            <w:vAlign w:val="center"/>
          </w:tcPr>
          <w:p w14:paraId="42C11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75" w:type="pct"/>
            <w:tcBorders>
              <w:tl2br w:val="nil"/>
              <w:tr2bl w:val="nil"/>
            </w:tcBorders>
            <w:shd w:val="clear" w:color="auto" w:fill="auto"/>
            <w:vAlign w:val="center"/>
          </w:tcPr>
          <w:p w14:paraId="5E47E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46" w:type="pct"/>
            <w:tcBorders>
              <w:tl2br w:val="nil"/>
              <w:tr2bl w:val="nil"/>
            </w:tcBorders>
            <w:shd w:val="clear" w:color="auto" w:fill="auto"/>
            <w:vAlign w:val="center"/>
          </w:tcPr>
          <w:p w14:paraId="7CF8A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3E48F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EC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1E7EE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1" w:type="pct"/>
            <w:tcBorders>
              <w:tl2br w:val="nil"/>
              <w:tr2bl w:val="nil"/>
            </w:tcBorders>
            <w:shd w:val="clear" w:color="auto" w:fill="auto"/>
            <w:vAlign w:val="center"/>
          </w:tcPr>
          <w:p w14:paraId="47B79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1962" w:type="pct"/>
            <w:tcBorders>
              <w:tl2br w:val="nil"/>
              <w:tr2bl w:val="nil"/>
            </w:tcBorders>
            <w:shd w:val="clear" w:color="auto" w:fill="auto"/>
            <w:vAlign w:val="center"/>
          </w:tcPr>
          <w:p w14:paraId="08286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25×1mm²</w:t>
            </w:r>
          </w:p>
        </w:tc>
        <w:tc>
          <w:tcPr>
            <w:tcW w:w="386" w:type="pct"/>
            <w:tcBorders>
              <w:tl2br w:val="nil"/>
              <w:tr2bl w:val="nil"/>
            </w:tcBorders>
            <w:shd w:val="clear" w:color="auto" w:fill="auto"/>
            <w:vAlign w:val="center"/>
          </w:tcPr>
          <w:p w14:paraId="1854A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75" w:type="pct"/>
            <w:tcBorders>
              <w:tl2br w:val="nil"/>
              <w:tr2bl w:val="nil"/>
            </w:tcBorders>
            <w:shd w:val="clear" w:color="auto" w:fill="auto"/>
            <w:vAlign w:val="center"/>
          </w:tcPr>
          <w:p w14:paraId="6EDE1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546" w:type="pct"/>
            <w:tcBorders>
              <w:tl2br w:val="nil"/>
              <w:tr2bl w:val="nil"/>
            </w:tcBorders>
            <w:shd w:val="clear" w:color="auto" w:fill="auto"/>
            <w:vAlign w:val="center"/>
          </w:tcPr>
          <w:p w14:paraId="439AC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64AED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54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72E50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1" w:type="pct"/>
            <w:tcBorders>
              <w:tl2br w:val="nil"/>
              <w:tr2bl w:val="nil"/>
            </w:tcBorders>
            <w:shd w:val="clear" w:color="auto" w:fill="auto"/>
            <w:vAlign w:val="center"/>
          </w:tcPr>
          <w:p w14:paraId="6AFEC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1962" w:type="pct"/>
            <w:tcBorders>
              <w:tl2br w:val="nil"/>
              <w:tr2bl w:val="nil"/>
            </w:tcBorders>
            <w:shd w:val="clear" w:color="auto" w:fill="auto"/>
            <w:vAlign w:val="center"/>
          </w:tcPr>
          <w:p w14:paraId="423C3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DN25*2mm</w:t>
            </w:r>
          </w:p>
        </w:tc>
        <w:tc>
          <w:tcPr>
            <w:tcW w:w="386" w:type="pct"/>
            <w:tcBorders>
              <w:tl2br w:val="nil"/>
              <w:tr2bl w:val="nil"/>
            </w:tcBorders>
            <w:shd w:val="clear" w:color="auto" w:fill="auto"/>
            <w:vAlign w:val="center"/>
          </w:tcPr>
          <w:p w14:paraId="22DCF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75" w:type="pct"/>
            <w:tcBorders>
              <w:tl2br w:val="nil"/>
              <w:tr2bl w:val="nil"/>
            </w:tcBorders>
            <w:shd w:val="clear" w:color="auto" w:fill="auto"/>
            <w:vAlign w:val="center"/>
          </w:tcPr>
          <w:p w14:paraId="6AE50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46" w:type="pct"/>
            <w:tcBorders>
              <w:tl2br w:val="nil"/>
              <w:tr2bl w:val="nil"/>
            </w:tcBorders>
            <w:shd w:val="clear" w:color="auto" w:fill="auto"/>
            <w:vAlign w:val="center"/>
          </w:tcPr>
          <w:p w14:paraId="2F67F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17D7B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26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28A9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1" w:type="pct"/>
            <w:tcBorders>
              <w:tl2br w:val="nil"/>
              <w:tr2bl w:val="nil"/>
            </w:tcBorders>
            <w:shd w:val="clear" w:color="auto" w:fill="auto"/>
            <w:vAlign w:val="center"/>
          </w:tcPr>
          <w:p w14:paraId="2D74A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防爆挠性管</w:t>
            </w:r>
          </w:p>
        </w:tc>
        <w:tc>
          <w:tcPr>
            <w:tcW w:w="1962" w:type="pct"/>
            <w:tcBorders>
              <w:tl2br w:val="nil"/>
              <w:tr2bl w:val="nil"/>
            </w:tcBorders>
            <w:shd w:val="clear" w:color="auto" w:fill="auto"/>
            <w:vAlign w:val="center"/>
          </w:tcPr>
          <w:p w14:paraId="121B4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20*1000mm   一米/根</w:t>
            </w:r>
          </w:p>
        </w:tc>
        <w:tc>
          <w:tcPr>
            <w:tcW w:w="386" w:type="pct"/>
            <w:tcBorders>
              <w:tl2br w:val="nil"/>
              <w:tr2bl w:val="nil"/>
            </w:tcBorders>
            <w:shd w:val="clear" w:color="auto" w:fill="auto"/>
            <w:vAlign w:val="center"/>
          </w:tcPr>
          <w:p w14:paraId="352E7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75" w:type="pct"/>
            <w:tcBorders>
              <w:tl2br w:val="nil"/>
              <w:tr2bl w:val="nil"/>
            </w:tcBorders>
            <w:shd w:val="clear" w:color="auto" w:fill="auto"/>
            <w:vAlign w:val="center"/>
          </w:tcPr>
          <w:p w14:paraId="7FBC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46" w:type="pct"/>
            <w:tcBorders>
              <w:tl2br w:val="nil"/>
              <w:tr2bl w:val="nil"/>
            </w:tcBorders>
            <w:shd w:val="clear" w:color="auto" w:fill="auto"/>
            <w:vAlign w:val="center"/>
          </w:tcPr>
          <w:p w14:paraId="4AFA7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317EF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E6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440D562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831" w:type="pct"/>
            <w:tcBorders>
              <w:tl2br w:val="nil"/>
              <w:tr2bl w:val="nil"/>
            </w:tcBorders>
            <w:shd w:val="clear" w:color="auto" w:fill="auto"/>
            <w:vAlign w:val="center"/>
          </w:tcPr>
          <w:p w14:paraId="30E29EE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1962" w:type="pct"/>
            <w:tcBorders>
              <w:tl2br w:val="nil"/>
              <w:tr2bl w:val="nil"/>
            </w:tcBorders>
            <w:shd w:val="clear" w:color="auto" w:fill="auto"/>
            <w:vAlign w:val="center"/>
          </w:tcPr>
          <w:p w14:paraId="2B04C4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86" w:type="pct"/>
            <w:tcBorders>
              <w:tl2br w:val="nil"/>
              <w:tr2bl w:val="nil"/>
            </w:tcBorders>
            <w:shd w:val="clear" w:color="auto" w:fill="auto"/>
            <w:vAlign w:val="center"/>
          </w:tcPr>
          <w:p w14:paraId="437A138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375" w:type="pct"/>
            <w:tcBorders>
              <w:tl2br w:val="nil"/>
              <w:tr2bl w:val="nil"/>
            </w:tcBorders>
            <w:shd w:val="clear" w:color="auto" w:fill="auto"/>
            <w:vAlign w:val="center"/>
          </w:tcPr>
          <w:p w14:paraId="4B661EE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546" w:type="pct"/>
            <w:tcBorders>
              <w:tl2br w:val="nil"/>
              <w:tr2bl w:val="nil"/>
            </w:tcBorders>
            <w:shd w:val="clear" w:color="auto" w:fill="auto"/>
            <w:vAlign w:val="center"/>
          </w:tcPr>
          <w:p w14:paraId="5C1BC19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39" w:type="pct"/>
            <w:tcBorders>
              <w:tl2br w:val="nil"/>
              <w:tr2bl w:val="nil"/>
            </w:tcBorders>
            <w:shd w:val="clear" w:color="auto" w:fill="auto"/>
            <w:vAlign w:val="center"/>
          </w:tcPr>
          <w:p w14:paraId="0863E7C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AF63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1B1970C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831" w:type="pct"/>
            <w:tcBorders>
              <w:tl2br w:val="nil"/>
              <w:tr2bl w:val="nil"/>
            </w:tcBorders>
            <w:shd w:val="clear" w:color="auto" w:fill="auto"/>
            <w:vAlign w:val="center"/>
          </w:tcPr>
          <w:p w14:paraId="562EC79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w:t>
            </w:r>
          </w:p>
        </w:tc>
        <w:tc>
          <w:tcPr>
            <w:tcW w:w="1962" w:type="pct"/>
            <w:tcBorders>
              <w:tl2br w:val="nil"/>
              <w:tr2bl w:val="nil"/>
            </w:tcBorders>
            <w:shd w:val="clear" w:color="auto" w:fill="auto"/>
            <w:vAlign w:val="center"/>
          </w:tcPr>
          <w:p w14:paraId="3341DC7C">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用于气体报警报警控制器</w:t>
            </w:r>
          </w:p>
        </w:tc>
        <w:tc>
          <w:tcPr>
            <w:tcW w:w="386" w:type="pct"/>
            <w:tcBorders>
              <w:tl2br w:val="nil"/>
              <w:tr2bl w:val="nil"/>
            </w:tcBorders>
            <w:shd w:val="clear" w:color="auto" w:fill="auto"/>
            <w:vAlign w:val="center"/>
          </w:tcPr>
          <w:p w14:paraId="7ACA932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375" w:type="pct"/>
            <w:tcBorders>
              <w:tl2br w:val="nil"/>
              <w:tr2bl w:val="nil"/>
            </w:tcBorders>
            <w:shd w:val="clear" w:color="auto" w:fill="auto"/>
            <w:vAlign w:val="center"/>
          </w:tcPr>
          <w:p w14:paraId="7F75B61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546" w:type="pct"/>
            <w:tcBorders>
              <w:tl2br w:val="nil"/>
              <w:tr2bl w:val="nil"/>
            </w:tcBorders>
            <w:shd w:val="clear" w:color="auto" w:fill="auto"/>
            <w:vAlign w:val="center"/>
          </w:tcPr>
          <w:p w14:paraId="041349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39" w:type="pct"/>
            <w:tcBorders>
              <w:tl2br w:val="nil"/>
              <w:tr2bl w:val="nil"/>
            </w:tcBorders>
            <w:shd w:val="clear" w:color="auto" w:fill="auto"/>
            <w:vAlign w:val="center"/>
          </w:tcPr>
          <w:p w14:paraId="4175E7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45D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3113F2A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831" w:type="pct"/>
            <w:tcBorders>
              <w:tl2br w:val="nil"/>
              <w:tr2bl w:val="nil"/>
            </w:tcBorders>
            <w:shd w:val="clear" w:color="auto" w:fill="auto"/>
            <w:vAlign w:val="center"/>
          </w:tcPr>
          <w:p w14:paraId="5F73C0E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端子柜</w:t>
            </w:r>
          </w:p>
        </w:tc>
        <w:tc>
          <w:tcPr>
            <w:tcW w:w="1962" w:type="pct"/>
            <w:tcBorders>
              <w:tl2br w:val="nil"/>
              <w:tr2bl w:val="nil"/>
            </w:tcBorders>
            <w:shd w:val="clear" w:color="auto" w:fill="auto"/>
            <w:vAlign w:val="center"/>
          </w:tcPr>
          <w:p w14:paraId="5DF62B5D">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不少21个触点</w:t>
            </w:r>
          </w:p>
        </w:tc>
        <w:tc>
          <w:tcPr>
            <w:tcW w:w="386" w:type="pct"/>
            <w:tcBorders>
              <w:tl2br w:val="nil"/>
              <w:tr2bl w:val="nil"/>
            </w:tcBorders>
            <w:shd w:val="clear" w:color="auto" w:fill="auto"/>
            <w:vAlign w:val="center"/>
          </w:tcPr>
          <w:p w14:paraId="48C41DA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375" w:type="pct"/>
            <w:tcBorders>
              <w:tl2br w:val="nil"/>
              <w:tr2bl w:val="nil"/>
            </w:tcBorders>
            <w:shd w:val="clear" w:color="auto" w:fill="auto"/>
            <w:vAlign w:val="center"/>
          </w:tcPr>
          <w:p w14:paraId="6EF8692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546" w:type="pct"/>
            <w:tcBorders>
              <w:tl2br w:val="nil"/>
              <w:tr2bl w:val="nil"/>
            </w:tcBorders>
            <w:shd w:val="clear" w:color="auto" w:fill="auto"/>
            <w:vAlign w:val="center"/>
          </w:tcPr>
          <w:p w14:paraId="2606F9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39" w:type="pct"/>
            <w:tcBorders>
              <w:tl2br w:val="nil"/>
              <w:tr2bl w:val="nil"/>
            </w:tcBorders>
            <w:shd w:val="clear" w:color="auto" w:fill="auto"/>
            <w:vAlign w:val="center"/>
          </w:tcPr>
          <w:p w14:paraId="363265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0BB2BD2E">
      <w:pPr>
        <w:spacing w:line="360" w:lineRule="auto"/>
        <w:rPr>
          <w:rFonts w:hint="eastAsia" w:ascii="宋体" w:hAnsi="宋体" w:cs="宋体"/>
          <w:sz w:val="24"/>
        </w:rPr>
      </w:pPr>
    </w:p>
    <w:p w14:paraId="77CAC418">
      <w:pPr>
        <w:pStyle w:val="7"/>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color w:val="auto"/>
          <w:szCs w:val="24"/>
          <w:u w:val="single"/>
          <w:lang w:val="en-US" w:eastAsia="zh-CN"/>
        </w:rPr>
        <w:t>合同清单中的屏蔽信号线、镀锌管、防爆挠性管为预估数量，以实际用量为准，按实结算;其他按合同数量供货；涉及安装所需的辅件，如螺栓、扎带、U型圈等，含在本次采购范围内，甲方不额外支付费用。</w:t>
      </w:r>
    </w:p>
    <w:p w14:paraId="1A302DF8">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5E19A7CB">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☑自合同签订后一次性供货并安装调试完成自动终止；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w:t>
      </w:r>
      <w:r>
        <w:rPr>
          <w:rFonts w:hint="eastAsia" w:ascii="宋体" w:hAnsi="宋体" w:cs="宋体"/>
          <w:sz w:val="24"/>
          <w:u w:val="single"/>
        </w:rPr>
        <w:t>采购订单</w:t>
      </w:r>
      <w:r>
        <w:rPr>
          <w:rFonts w:hint="eastAsia" w:ascii="宋体" w:hAnsi="宋体" w:cs="宋体"/>
          <w:sz w:val="24"/>
          <w:u w:val="single"/>
          <w:lang w:val="en-US" w:eastAsia="zh-CN"/>
        </w:rPr>
        <w:t>后30天内完成安装、调试</w:t>
      </w:r>
      <w:r>
        <w:rPr>
          <w:rFonts w:hint="eastAsia" w:ascii="宋体" w:hAnsi="宋体" w:cs="宋体"/>
          <w:sz w:val="24"/>
          <w:u w:val="none"/>
        </w:rPr>
        <w:t xml:space="preserve">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 xml:space="preserve">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3DBE3454">
      <w:pPr>
        <w:pStyle w:val="7"/>
        <w:ind w:firstLine="480" w:firstLineChars="200"/>
        <w:rPr>
          <w:rFonts w:hint="eastAsia"/>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满足但不限于规范标准：</w:t>
      </w:r>
    </w:p>
    <w:p w14:paraId="0BDACCFE">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GB/T50493-2019《石油化工可燃气体和有毒气体检测报警设计规范》</w:t>
      </w:r>
    </w:p>
    <w:p w14:paraId="28235441">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JBT8734.5-2012 《额定电压450∕750V及以下聚氯乙烯绝缘电缆电线和软线 第5部分：屏蔽电线》</w:t>
      </w:r>
    </w:p>
    <w:p w14:paraId="0F01218C">
      <w:pPr>
        <w:pStyle w:val="7"/>
        <w:ind w:firstLine="480" w:firstLineChars="200"/>
        <w:rPr>
          <w:rFonts w:hint="eastAsia" w:ascii="宋体" w:eastAsiaTheme="minorEastAsia"/>
          <w:color w:val="auto"/>
          <w:highlight w:val="none"/>
          <w:lang w:val="en-US" w:eastAsia="zh-CN"/>
        </w:rPr>
      </w:pPr>
      <w:r>
        <w:rPr>
          <w:rFonts w:hint="eastAsia"/>
          <w:color w:val="auto"/>
          <w:highlight w:val="none"/>
          <w:lang w:val="en-US" w:eastAsia="zh-CN"/>
        </w:rPr>
        <w:t>2.</w:t>
      </w:r>
      <w:r>
        <w:rPr>
          <w:rFonts w:hint="eastAsia"/>
          <w:color w:val="auto"/>
          <w:highlight w:val="none"/>
        </w:rPr>
        <w:t>技术参数满足采购内容中的技术要求</w:t>
      </w:r>
      <w:r>
        <w:rPr>
          <w:rFonts w:hint="eastAsia"/>
          <w:color w:val="auto"/>
          <w:highlight w:val="none"/>
          <w:lang w:eastAsia="zh-CN"/>
        </w:rPr>
        <w:t>；</w:t>
      </w:r>
    </w:p>
    <w:p w14:paraId="516C474B">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r>
        <w:rPr>
          <w:rFonts w:hint="eastAsia"/>
          <w:color w:val="auto"/>
          <w:highlight w:val="none"/>
          <w:lang w:val="en-US" w:eastAsia="zh-CN"/>
        </w:rPr>
        <w:t>；</w:t>
      </w:r>
    </w:p>
    <w:p w14:paraId="23566048">
      <w:pPr>
        <w:pStyle w:val="7"/>
        <w:ind w:firstLine="480" w:firstLineChars="200"/>
        <w:rPr>
          <w:color w:val="auto"/>
          <w:szCs w:val="24"/>
        </w:rPr>
      </w:pPr>
      <w:r>
        <w:rPr>
          <w:rFonts w:hint="eastAsia"/>
          <w:color w:val="auto"/>
          <w:szCs w:val="24"/>
          <w:lang w:val="en-US" w:eastAsia="zh-CN"/>
        </w:rPr>
        <w:t>4.</w:t>
      </w:r>
      <w:r>
        <w:rPr>
          <w:color w:val="auto"/>
          <w:szCs w:val="24"/>
        </w:rPr>
        <w:t>每个探测器配套提供一个声光报警器，</w:t>
      </w:r>
      <w:r>
        <w:rPr>
          <w:rFonts w:hint="eastAsia"/>
          <w:color w:val="auto"/>
          <w:szCs w:val="24"/>
        </w:rPr>
        <w:t>实现探测器现场就地声光报警</w:t>
      </w:r>
      <w:r>
        <w:rPr>
          <w:color w:val="auto"/>
          <w:szCs w:val="24"/>
        </w:rPr>
        <w:t>。</w:t>
      </w:r>
    </w:p>
    <w:p w14:paraId="0A60B6B4">
      <w:pPr>
        <w:pStyle w:val="7"/>
        <w:ind w:firstLine="480" w:firstLineChars="200"/>
        <w:rPr>
          <w:rFonts w:hint="eastAsia" w:ascii="宋体"/>
          <w:color w:val="auto"/>
          <w:highlight w:val="none"/>
          <w:lang w:val="en-US" w:eastAsia="zh-CN"/>
        </w:rPr>
      </w:pPr>
      <w:r>
        <w:rPr>
          <w:rFonts w:hint="eastAsia"/>
          <w:color w:val="auto"/>
          <w:szCs w:val="24"/>
          <w:lang w:val="en-US" w:eastAsia="zh-CN"/>
        </w:rPr>
        <w:t>5.</w:t>
      </w:r>
      <w:r>
        <w:rPr>
          <w:color w:val="auto"/>
          <w:szCs w:val="24"/>
        </w:rPr>
        <w:t>电缆敷设方式采用桥架及穿管明敷方式，</w:t>
      </w:r>
      <w:r>
        <w:rPr>
          <w:rFonts w:hint="eastAsia"/>
          <w:color w:val="auto"/>
          <w:szCs w:val="24"/>
        </w:rPr>
        <w:t>钢导管末</w:t>
      </w:r>
      <w:r>
        <w:rPr>
          <w:color w:val="auto"/>
          <w:szCs w:val="24"/>
        </w:rPr>
        <w:t>端至</w:t>
      </w:r>
      <w:r>
        <w:rPr>
          <w:rFonts w:hint="eastAsia"/>
          <w:color w:val="auto"/>
          <w:szCs w:val="24"/>
        </w:rPr>
        <w:t>气体</w:t>
      </w:r>
      <w:r>
        <w:rPr>
          <w:color w:val="auto"/>
          <w:szCs w:val="24"/>
        </w:rPr>
        <w:t>探测器应采用防爆挠性软管。</w:t>
      </w:r>
    </w:p>
    <w:p w14:paraId="0F946112">
      <w:pPr>
        <w:pStyle w:val="7"/>
        <w:ind w:firstLine="480" w:firstLineChars="200"/>
        <w:rPr>
          <w:rFonts w:hint="default"/>
          <w:color w:val="auto"/>
          <w:highlight w:val="none"/>
          <w:lang w:val="en-US" w:eastAsia="zh-CN"/>
        </w:rPr>
      </w:pPr>
      <w:r>
        <w:rPr>
          <w:rFonts w:hint="eastAsia"/>
          <w:color w:val="auto"/>
          <w:highlight w:val="none"/>
          <w:lang w:val="en-US" w:eastAsia="zh-CN"/>
        </w:rPr>
        <w:t>6.质保期为自验收合格后12个月。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w:t>
      </w:r>
      <w:r>
        <w:rPr>
          <w:rFonts w:hint="eastAsia" w:hAnsi="宋体" w:cs="宋体"/>
          <w:sz w:val="24"/>
          <w:u w:val="none"/>
          <w:lang w:val="en-US" w:eastAsia="zh-CN"/>
        </w:rPr>
        <w:t>一次供货并进行安装调试</w:t>
      </w:r>
      <w:r>
        <w:rPr>
          <w:rFonts w:hint="eastAsia" w:hAnsi="宋体" w:cs="宋体"/>
          <w:sz w:val="24"/>
          <w:u w:val="none"/>
          <w:lang w:eastAsia="zh-CN"/>
        </w:rPr>
        <w:t>。</w:t>
      </w:r>
      <w:r>
        <w:rPr>
          <w:rFonts w:hint="eastAsia"/>
          <w:u w:val="none"/>
          <w:lang w:val="en-US" w:eastAsia="zh-CN"/>
        </w:rPr>
        <w:t xml:space="preserve"> </w:t>
      </w:r>
    </w:p>
    <w:p w14:paraId="663E1042">
      <w:pPr>
        <w:pStyle w:val="7"/>
        <w:ind w:firstLine="480" w:firstLineChars="200"/>
        <w:rPr>
          <w:rFonts w:hint="eastAsia"/>
          <w:color w:val="auto"/>
          <w:lang w:val="en-US" w:eastAsia="zh-CN"/>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r>
        <w:rPr>
          <w:rFonts w:hint="eastAsia" w:cs="仿宋" w:asciiTheme="minorEastAsia" w:hAnsiTheme="minorEastAsia"/>
          <w:color w:val="auto"/>
          <w:kern w:val="0"/>
          <w:lang w:val="en-US" w:eastAsia="zh-CN"/>
        </w:rPr>
        <w:t>乙方在</w:t>
      </w:r>
      <w:r>
        <w:rPr>
          <w:rFonts w:hint="eastAsia"/>
          <w:color w:val="auto"/>
          <w:lang w:val="en-US" w:eastAsia="zh-CN"/>
        </w:rPr>
        <w:t>安装过程中所需活动脚手架、口罩、安全帽、安全带等工具和防护用品由乙方自行准备。</w:t>
      </w:r>
    </w:p>
    <w:p w14:paraId="25192449">
      <w:pPr>
        <w:pStyle w:val="7"/>
        <w:ind w:firstLine="480" w:firstLineChars="200"/>
        <w:rPr>
          <w:highlight w:val="none"/>
          <w:u w:val="single"/>
          <w:lang w:val="en-US"/>
        </w:rPr>
      </w:pPr>
    </w:p>
    <w:p w14:paraId="7816DB3D">
      <w:pPr>
        <w:pStyle w:val="7"/>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w:t>
      </w:r>
      <w:r>
        <w:rPr>
          <w:rFonts w:hint="eastAsia" w:ascii="宋体" w:hAnsi="宋体" w:cs="宋体"/>
          <w:kern w:val="0"/>
          <w:sz w:val="24"/>
          <w:highlight w:val="none"/>
          <w:u w:val="none"/>
          <w:lang w:val="en-US" w:eastAsia="zh-CN"/>
        </w:rPr>
        <w:t>同</w:t>
      </w:r>
      <w:r>
        <w:rPr>
          <w:rFonts w:hint="eastAsia" w:ascii="宋体" w:hAnsi="宋体" w:cs="宋体"/>
          <w:kern w:val="0"/>
          <w:sz w:val="24"/>
          <w:highlight w:val="none"/>
          <w:u w:val="single"/>
          <w:lang w:val="en-US" w:eastAsia="zh-CN"/>
        </w:rPr>
        <w:t>货物安装调试完成后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B27C79C">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99"/>
      <w:bookmarkStart w:id="409" w:name="_Toc279701240"/>
      <w:bookmarkStart w:id="410" w:name="_Ref467379101"/>
      <w:bookmarkStart w:id="411" w:name="_Ref467379225"/>
      <w:bookmarkStart w:id="412" w:name="_Ref467378404"/>
      <w:bookmarkStart w:id="413" w:name="_Toc259093669"/>
      <w:bookmarkStart w:id="414" w:name="_Ref467379109"/>
      <w:bookmarkStart w:id="415" w:name="_Ref467379195"/>
      <w:bookmarkStart w:id="416" w:name="_Ref467379094"/>
      <w:bookmarkStart w:id="417" w:name="_Ref467379205"/>
      <w:bookmarkStart w:id="418" w:name="_Toc19614"/>
      <w:bookmarkStart w:id="419" w:name="_Ref467379214"/>
      <w:bookmarkStart w:id="420" w:name="_Toc28763"/>
      <w:bookmarkStart w:id="421" w:name="_Toc487900349"/>
      <w:bookmarkStart w:id="422" w:name="_Toc16917"/>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32504"/>
      <w:bookmarkStart w:id="429" w:name="_Toc487900350"/>
      <w:bookmarkStart w:id="430" w:name="_Toc25909367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9829"/>
      <w:bookmarkStart w:id="435" w:name="_Toc31634"/>
      <w:bookmarkStart w:id="436" w:name="_Toc279701242"/>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59093676"/>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Toc487900358"/>
      <w:bookmarkStart w:id="454" w:name="_Toc259093677"/>
      <w:bookmarkStart w:id="455" w:name="_Ref467379852"/>
      <w:bookmarkStart w:id="456" w:name="_Toc279701248"/>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79701255"/>
      <w:bookmarkStart w:id="482" w:name="_Toc259093684"/>
      <w:bookmarkStart w:id="483" w:name="_Toc6969"/>
      <w:bookmarkStart w:id="484" w:name="_Toc487900365"/>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79701258"/>
      <w:bookmarkStart w:id="488" w:name="_Toc16959"/>
      <w:bookmarkStart w:id="489" w:name="_Toc8298"/>
      <w:bookmarkStart w:id="490" w:name="_Toc259093687"/>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30599"/>
      <w:bookmarkStart w:id="505" w:name="_Toc279701262"/>
      <w:bookmarkStart w:id="506" w:name="_Toc487900372"/>
      <w:bookmarkStart w:id="507" w:name="_Toc259093691"/>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487900373"/>
      <w:bookmarkStart w:id="512" w:name="_Toc18567"/>
      <w:bookmarkStart w:id="513" w:name="_Toc10330"/>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8"/>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2B249905"/>
    <w:p w14:paraId="2660C957">
      <w:pPr>
        <w:pStyle w:val="12"/>
      </w:pPr>
    </w:p>
    <w:p w14:paraId="7D6EC73D"/>
    <w:p w14:paraId="6C94E830">
      <w:pPr>
        <w:pStyle w:val="12"/>
      </w:pPr>
    </w:p>
    <w:p w14:paraId="60602776"/>
    <w:p w14:paraId="3738B342">
      <w:pPr>
        <w:pStyle w:val="12"/>
      </w:pPr>
    </w:p>
    <w:p w14:paraId="33A06B49"/>
    <w:p w14:paraId="220800A1">
      <w:pPr>
        <w:pStyle w:val="12"/>
      </w:pPr>
    </w:p>
    <w:p w14:paraId="0A92F7D7"/>
    <w:p w14:paraId="25937557">
      <w:pPr>
        <w:pStyle w:val="12"/>
      </w:pPr>
    </w:p>
    <w:p w14:paraId="4B81A3C6"/>
    <w:p w14:paraId="69AB61E7">
      <w:pPr>
        <w:pStyle w:val="12"/>
      </w:pPr>
    </w:p>
    <w:p w14:paraId="7F7C7A98"/>
    <w:p w14:paraId="2C0C8773">
      <w:pPr>
        <w:pStyle w:val="12"/>
      </w:pPr>
    </w:p>
    <w:p w14:paraId="4D2C2202"/>
    <w:p w14:paraId="232D8D31">
      <w:pPr>
        <w:pStyle w:val="12"/>
      </w:pPr>
    </w:p>
    <w:p w14:paraId="08E15863">
      <w:pPr>
        <w:pStyle w:val="12"/>
      </w:pPr>
    </w:p>
    <w:p w14:paraId="5147B897"/>
    <w:p w14:paraId="6DBB39C9">
      <w:pPr>
        <w:pStyle w:val="1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5"/>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2025年-2026年有毒气体检测装置采购项目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16"/>
      </w:pPr>
    </w:p>
    <w:p w14:paraId="6B732297"/>
    <w:p w14:paraId="331BDF6A">
      <w:pPr>
        <w:pStyle w:val="7"/>
      </w:pPr>
    </w:p>
    <w:p w14:paraId="653829AB">
      <w:pPr>
        <w:pStyle w:val="16"/>
      </w:pPr>
    </w:p>
    <w:p w14:paraId="13702602"/>
    <w:p w14:paraId="193DA332">
      <w:pPr>
        <w:pStyle w:val="7"/>
      </w:pPr>
    </w:p>
    <w:p w14:paraId="2FC68D1D">
      <w:pPr>
        <w:pStyle w:val="16"/>
      </w:pPr>
    </w:p>
    <w:p w14:paraId="1E7D41D8"/>
    <w:p w14:paraId="0B2DBFD6">
      <w:pPr>
        <w:pStyle w:val="7"/>
      </w:pPr>
    </w:p>
    <w:p w14:paraId="6FA95176">
      <w:pPr>
        <w:pStyle w:val="16"/>
      </w:pPr>
    </w:p>
    <w:p w14:paraId="65D298D1">
      <w:pPr>
        <w:pStyle w:val="13"/>
      </w:pPr>
    </w:p>
    <w:p w14:paraId="4C43C777"/>
    <w:p w14:paraId="5AB883BB"/>
    <w:p w14:paraId="5F36394A"/>
    <w:p w14:paraId="2C8E3E17"/>
    <w:p w14:paraId="1E29E49E"/>
    <w:p w14:paraId="30B20B66">
      <w:pPr>
        <w:pStyle w:val="7"/>
      </w:pPr>
    </w:p>
    <w:p w14:paraId="25762352">
      <w:pPr>
        <w:pStyle w:val="16"/>
      </w:pPr>
    </w:p>
    <w:p w14:paraId="5A590BC0"/>
    <w:p w14:paraId="53C7C0DB">
      <w:pPr>
        <w:pStyle w:val="7"/>
      </w:pPr>
    </w:p>
    <w:p w14:paraId="4F915C3A">
      <w:pPr>
        <w:pStyle w:val="16"/>
      </w:pPr>
    </w:p>
    <w:p w14:paraId="3AC9F638">
      <w:pPr>
        <w:pStyle w:val="13"/>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16"/>
      </w:pPr>
    </w:p>
    <w:p w14:paraId="32D92D93"/>
    <w:p w14:paraId="21F07E84">
      <w:pPr>
        <w:pStyle w:val="7"/>
      </w:pPr>
    </w:p>
    <w:p w14:paraId="26E50E1C">
      <w:pPr>
        <w:pStyle w:val="16"/>
      </w:pPr>
    </w:p>
    <w:p w14:paraId="63ED5F2D"/>
    <w:p w14:paraId="4744CB19">
      <w:pPr>
        <w:pStyle w:val="7"/>
      </w:pPr>
    </w:p>
    <w:p w14:paraId="08D596A0">
      <w:pPr>
        <w:pStyle w:val="16"/>
      </w:pPr>
    </w:p>
    <w:p w14:paraId="594551C6"/>
    <w:p w14:paraId="672027BB">
      <w:pPr>
        <w:pStyle w:val="1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7"/>
      </w:pPr>
    </w:p>
    <w:p w14:paraId="30ECC10F">
      <w:pPr>
        <w:pStyle w:val="16"/>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16"/>
      </w:pPr>
    </w:p>
    <w:p w14:paraId="3F8CAF64"/>
    <w:p w14:paraId="7AC5CC7D">
      <w:pPr>
        <w:pStyle w:val="7"/>
      </w:pPr>
    </w:p>
    <w:p w14:paraId="764F6707">
      <w:pPr>
        <w:pStyle w:val="16"/>
      </w:pPr>
    </w:p>
    <w:p w14:paraId="2D6DDF6E"/>
    <w:p w14:paraId="5C5B213C">
      <w:pPr>
        <w:pStyle w:val="7"/>
      </w:pPr>
    </w:p>
    <w:p w14:paraId="3B2195A4">
      <w:pPr>
        <w:pStyle w:val="16"/>
      </w:pPr>
    </w:p>
    <w:p w14:paraId="7AD3CA32"/>
    <w:p w14:paraId="02BA273D">
      <w:pPr>
        <w:pStyle w:val="7"/>
      </w:pPr>
    </w:p>
    <w:p w14:paraId="16A0B7F5">
      <w:pPr>
        <w:pStyle w:val="16"/>
      </w:pPr>
    </w:p>
    <w:p w14:paraId="1AFC3120"/>
    <w:p w14:paraId="43E3F283">
      <w:pPr>
        <w:pStyle w:val="7"/>
      </w:pPr>
    </w:p>
    <w:p w14:paraId="7DC08AEC">
      <w:pPr>
        <w:pStyle w:val="16"/>
      </w:pPr>
    </w:p>
    <w:p w14:paraId="18D3DB94"/>
    <w:p w14:paraId="3B9546A4">
      <w:pPr>
        <w:pStyle w:val="7"/>
      </w:pPr>
    </w:p>
    <w:p w14:paraId="2CBB9D14">
      <w:pPr>
        <w:pStyle w:val="7"/>
      </w:pPr>
    </w:p>
    <w:p w14:paraId="317FC9E7">
      <w:pPr>
        <w:pStyle w:val="16"/>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7"/>
      </w:pPr>
    </w:p>
    <w:p w14:paraId="6D6F5712">
      <w:pPr>
        <w:pStyle w:val="16"/>
      </w:pPr>
    </w:p>
    <w:p w14:paraId="086B93DF"/>
    <w:p w14:paraId="4592615A">
      <w:pPr>
        <w:pStyle w:val="7"/>
      </w:pPr>
    </w:p>
    <w:p w14:paraId="7427FE09">
      <w:pPr>
        <w:pStyle w:val="16"/>
      </w:pPr>
    </w:p>
    <w:p w14:paraId="5E6040BE"/>
    <w:p w14:paraId="68B2145C">
      <w:pPr>
        <w:pStyle w:val="7"/>
      </w:pPr>
    </w:p>
    <w:p w14:paraId="5A7C2A70">
      <w:pPr>
        <w:pStyle w:val="16"/>
      </w:pPr>
    </w:p>
    <w:p w14:paraId="5E37B237"/>
    <w:p w14:paraId="154C73FF">
      <w:pPr>
        <w:pStyle w:val="7"/>
      </w:pPr>
    </w:p>
    <w:p w14:paraId="0674AE80">
      <w:pPr>
        <w:pStyle w:val="16"/>
      </w:pPr>
    </w:p>
    <w:p w14:paraId="6339BE2C"/>
    <w:p w14:paraId="6BCD0F54">
      <w:pPr>
        <w:pStyle w:val="7"/>
      </w:pPr>
    </w:p>
    <w:p w14:paraId="1F6E8CDC">
      <w:pPr>
        <w:pStyle w:val="16"/>
      </w:pPr>
    </w:p>
    <w:p w14:paraId="311BD0AC"/>
    <w:p w14:paraId="25BD0831">
      <w:pPr>
        <w:pStyle w:val="7"/>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89"/>
        <w:gridCol w:w="3616"/>
        <w:gridCol w:w="5369"/>
        <w:gridCol w:w="884"/>
        <w:gridCol w:w="853"/>
        <w:gridCol w:w="1337"/>
        <w:gridCol w:w="1315"/>
      </w:tblGrid>
      <w:tr w14:paraId="5CE4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010A6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6" w:type="pct"/>
            <w:tcBorders>
              <w:tl2br w:val="nil"/>
              <w:tr2bl w:val="nil"/>
            </w:tcBorders>
            <w:shd w:val="clear" w:color="auto" w:fill="auto"/>
            <w:vAlign w:val="center"/>
          </w:tcPr>
          <w:p w14:paraId="4FF8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94" w:type="pct"/>
            <w:tcBorders>
              <w:tl2br w:val="nil"/>
              <w:tr2bl w:val="nil"/>
            </w:tcBorders>
            <w:shd w:val="clear" w:color="auto" w:fill="auto"/>
            <w:vAlign w:val="center"/>
          </w:tcPr>
          <w:p w14:paraId="07071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12" w:type="pct"/>
            <w:tcBorders>
              <w:tl2br w:val="nil"/>
              <w:tr2bl w:val="nil"/>
            </w:tcBorders>
            <w:shd w:val="clear" w:color="auto" w:fill="auto"/>
            <w:vAlign w:val="center"/>
          </w:tcPr>
          <w:p w14:paraId="2E59F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01" w:type="pct"/>
            <w:tcBorders>
              <w:tl2br w:val="nil"/>
              <w:tr2bl w:val="nil"/>
            </w:tcBorders>
            <w:shd w:val="clear" w:color="auto" w:fill="auto"/>
            <w:vAlign w:val="center"/>
          </w:tcPr>
          <w:p w14:paraId="4BB16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72" w:type="pct"/>
            <w:tcBorders>
              <w:tl2br w:val="nil"/>
              <w:tr2bl w:val="nil"/>
            </w:tcBorders>
            <w:shd w:val="clear" w:color="auto" w:fill="auto"/>
            <w:vAlign w:val="center"/>
          </w:tcPr>
          <w:p w14:paraId="423402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464" w:type="pct"/>
            <w:tcBorders>
              <w:tl2br w:val="nil"/>
              <w:tr2bl w:val="nil"/>
            </w:tcBorders>
            <w:shd w:val="clear" w:color="auto" w:fill="auto"/>
            <w:vAlign w:val="center"/>
          </w:tcPr>
          <w:p w14:paraId="1EBF3B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4F641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35006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pct"/>
            <w:tcBorders>
              <w:tl2br w:val="nil"/>
              <w:tr2bl w:val="nil"/>
            </w:tcBorders>
            <w:shd w:val="clear" w:color="auto" w:fill="auto"/>
            <w:vAlign w:val="center"/>
          </w:tcPr>
          <w:p w14:paraId="03B11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有毒气体探测器(防爆型)</w:t>
            </w:r>
          </w:p>
        </w:tc>
        <w:tc>
          <w:tcPr>
            <w:tcW w:w="1894" w:type="pct"/>
            <w:tcBorders>
              <w:tl2br w:val="nil"/>
              <w:tr2bl w:val="nil"/>
            </w:tcBorders>
            <w:shd w:val="clear" w:color="auto" w:fill="auto"/>
            <w:vAlign w:val="center"/>
          </w:tcPr>
          <w:p w14:paraId="60525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检测对象：有毒有害气体</w:t>
            </w:r>
            <w:r>
              <w:rPr>
                <w:rFonts w:hint="eastAsia" w:ascii="宋体" w:hAnsi="宋体" w:eastAsia="宋体" w:cs="宋体"/>
                <w:i w:val="0"/>
                <w:iCs w:val="0"/>
                <w:color w:val="000000"/>
                <w:kern w:val="0"/>
                <w:sz w:val="20"/>
                <w:szCs w:val="20"/>
                <w:highlight w:val="none"/>
                <w:u w:val="none"/>
                <w:lang w:val="en-US" w:eastAsia="zh-CN" w:bidi="ar"/>
              </w:rPr>
              <w:t>（氟化氢）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检测原理:电化学式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采样方式:自然扩散式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电源:DC24V±6V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显示方式:LCD 显示，中文菜单，方便操作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操作方式:红外遥控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防爆等级:Ex db IIC T6 Gb/Ex tb IIIC T80℃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检测精度:±5umol/mol或±10%(CO)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响应时间:有毒气体＜30S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声光报警:外接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状态指示:黄色故障指示灯、红色报警指示灯、绿色正常监视状态指示灯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电气接口:NPT3/4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工作环境:温度(-20~+50)℃，湿度≤95%RH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安装:固定式安装，可抱管、可壁挂</w:t>
            </w:r>
          </w:p>
        </w:tc>
        <w:tc>
          <w:tcPr>
            <w:tcW w:w="312" w:type="pct"/>
            <w:tcBorders>
              <w:tl2br w:val="nil"/>
              <w:tr2bl w:val="nil"/>
            </w:tcBorders>
            <w:shd w:val="clear" w:color="auto" w:fill="auto"/>
            <w:vAlign w:val="center"/>
          </w:tcPr>
          <w:p w14:paraId="1168F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1" w:type="pct"/>
            <w:tcBorders>
              <w:tl2br w:val="nil"/>
              <w:tr2bl w:val="nil"/>
            </w:tcBorders>
            <w:shd w:val="clear" w:color="auto" w:fill="auto"/>
            <w:vAlign w:val="center"/>
          </w:tcPr>
          <w:p w14:paraId="7802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2" w:type="pct"/>
            <w:tcBorders>
              <w:tl2br w:val="nil"/>
              <w:tr2bl w:val="nil"/>
            </w:tcBorders>
            <w:shd w:val="clear" w:color="auto" w:fill="auto"/>
            <w:vAlign w:val="center"/>
          </w:tcPr>
          <w:p w14:paraId="13BB7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1D97B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A7B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268BD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6" w:type="pct"/>
            <w:tcBorders>
              <w:tl2br w:val="nil"/>
              <w:tr2bl w:val="nil"/>
            </w:tcBorders>
            <w:shd w:val="clear" w:color="auto" w:fill="auto"/>
            <w:noWrap/>
            <w:vAlign w:val="center"/>
          </w:tcPr>
          <w:p w14:paraId="5AEA40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气体报警报警控制器（分线式控制器）</w:t>
            </w:r>
          </w:p>
        </w:tc>
        <w:tc>
          <w:tcPr>
            <w:tcW w:w="1894" w:type="pct"/>
            <w:tcBorders>
              <w:tl2br w:val="nil"/>
              <w:tr2bl w:val="nil"/>
            </w:tcBorders>
            <w:shd w:val="clear" w:color="auto" w:fill="auto"/>
            <w:vAlign w:val="center"/>
          </w:tcPr>
          <w:p w14:paraId="5C91C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安装方式：壁挂、盘装、立柜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工作电源 ：主电源AC220V±15%，50Hz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备用电源：（可选）2×DC12V 7Ah 铅酸电池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输入信号：三线制 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通讯方式：Modbus RTU（RS485）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报警设定：两段报警（低警、高警）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可扩展模块：8路继电器输出DO模块,8路电流环输出AO模块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报警输出：2路无源常开触点输出，触点容量250VAC/10A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显示方式：2.8＂TFT彩屏显示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报警声响：75～110dB@正面1米处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单个模块容量：4点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系统最大扩展容量：200点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历史记录：可记录1000条报警信息、500条故障信息和500条操作信息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报警指示：指示灯+液晶显示 蜂鸣器报警音提示</w:t>
            </w:r>
          </w:p>
        </w:tc>
        <w:tc>
          <w:tcPr>
            <w:tcW w:w="312" w:type="pct"/>
            <w:tcBorders>
              <w:tl2br w:val="nil"/>
              <w:tr2bl w:val="nil"/>
            </w:tcBorders>
            <w:shd w:val="clear" w:color="auto" w:fill="auto"/>
            <w:vAlign w:val="center"/>
          </w:tcPr>
          <w:p w14:paraId="77895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1" w:type="pct"/>
            <w:tcBorders>
              <w:tl2br w:val="nil"/>
              <w:tr2bl w:val="nil"/>
            </w:tcBorders>
            <w:shd w:val="clear" w:color="auto" w:fill="auto"/>
            <w:vAlign w:val="center"/>
          </w:tcPr>
          <w:p w14:paraId="336D6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2" w:type="pct"/>
            <w:tcBorders>
              <w:tl2br w:val="nil"/>
              <w:tr2bl w:val="nil"/>
            </w:tcBorders>
            <w:shd w:val="clear" w:color="auto" w:fill="auto"/>
            <w:vAlign w:val="center"/>
          </w:tcPr>
          <w:p w14:paraId="12573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52A16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FD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6F51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pct"/>
            <w:tcBorders>
              <w:tl2br w:val="nil"/>
              <w:tr2bl w:val="nil"/>
            </w:tcBorders>
            <w:shd w:val="clear" w:color="auto" w:fill="auto"/>
            <w:vAlign w:val="center"/>
          </w:tcPr>
          <w:p w14:paraId="08403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1894" w:type="pct"/>
            <w:tcBorders>
              <w:tl2br w:val="nil"/>
              <w:tr2bl w:val="nil"/>
            </w:tcBorders>
            <w:shd w:val="clear" w:color="auto" w:fill="auto"/>
            <w:vAlign w:val="center"/>
          </w:tcPr>
          <w:p w14:paraId="5470B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3×1mm²</w:t>
            </w:r>
          </w:p>
        </w:tc>
        <w:tc>
          <w:tcPr>
            <w:tcW w:w="312" w:type="pct"/>
            <w:tcBorders>
              <w:tl2br w:val="nil"/>
              <w:tr2bl w:val="nil"/>
            </w:tcBorders>
            <w:shd w:val="clear" w:color="auto" w:fill="auto"/>
            <w:vAlign w:val="center"/>
          </w:tcPr>
          <w:p w14:paraId="62DB8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01" w:type="pct"/>
            <w:tcBorders>
              <w:tl2br w:val="nil"/>
              <w:tr2bl w:val="nil"/>
            </w:tcBorders>
            <w:shd w:val="clear" w:color="auto" w:fill="auto"/>
            <w:vAlign w:val="center"/>
          </w:tcPr>
          <w:p w14:paraId="0A5F9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72" w:type="pct"/>
            <w:tcBorders>
              <w:tl2br w:val="nil"/>
              <w:tr2bl w:val="nil"/>
            </w:tcBorders>
            <w:shd w:val="clear" w:color="auto" w:fill="auto"/>
            <w:vAlign w:val="center"/>
          </w:tcPr>
          <w:p w14:paraId="372EA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3A143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3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5714B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6" w:type="pct"/>
            <w:tcBorders>
              <w:tl2br w:val="nil"/>
              <w:tr2bl w:val="nil"/>
            </w:tcBorders>
            <w:shd w:val="clear" w:color="auto" w:fill="auto"/>
            <w:vAlign w:val="center"/>
          </w:tcPr>
          <w:p w14:paraId="5F661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1894" w:type="pct"/>
            <w:tcBorders>
              <w:tl2br w:val="nil"/>
              <w:tr2bl w:val="nil"/>
            </w:tcBorders>
            <w:shd w:val="clear" w:color="auto" w:fill="auto"/>
            <w:vAlign w:val="center"/>
          </w:tcPr>
          <w:p w14:paraId="3512E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25×1mm²</w:t>
            </w:r>
          </w:p>
        </w:tc>
        <w:tc>
          <w:tcPr>
            <w:tcW w:w="312" w:type="pct"/>
            <w:tcBorders>
              <w:tl2br w:val="nil"/>
              <w:tr2bl w:val="nil"/>
            </w:tcBorders>
            <w:shd w:val="clear" w:color="auto" w:fill="auto"/>
            <w:vAlign w:val="center"/>
          </w:tcPr>
          <w:p w14:paraId="6FB34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01" w:type="pct"/>
            <w:tcBorders>
              <w:tl2br w:val="nil"/>
              <w:tr2bl w:val="nil"/>
            </w:tcBorders>
            <w:shd w:val="clear" w:color="auto" w:fill="auto"/>
            <w:vAlign w:val="center"/>
          </w:tcPr>
          <w:p w14:paraId="11F7D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472" w:type="pct"/>
            <w:tcBorders>
              <w:tl2br w:val="nil"/>
              <w:tr2bl w:val="nil"/>
            </w:tcBorders>
            <w:shd w:val="clear" w:color="auto" w:fill="auto"/>
            <w:vAlign w:val="center"/>
          </w:tcPr>
          <w:p w14:paraId="09D66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558AE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777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28A4A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6" w:type="pct"/>
            <w:tcBorders>
              <w:tl2br w:val="nil"/>
              <w:tr2bl w:val="nil"/>
            </w:tcBorders>
            <w:shd w:val="clear" w:color="auto" w:fill="auto"/>
            <w:vAlign w:val="center"/>
          </w:tcPr>
          <w:p w14:paraId="24B2F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1894" w:type="pct"/>
            <w:tcBorders>
              <w:tl2br w:val="nil"/>
              <w:tr2bl w:val="nil"/>
            </w:tcBorders>
            <w:shd w:val="clear" w:color="auto" w:fill="auto"/>
            <w:vAlign w:val="center"/>
          </w:tcPr>
          <w:p w14:paraId="17A7A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DN25*2mm</w:t>
            </w:r>
          </w:p>
        </w:tc>
        <w:tc>
          <w:tcPr>
            <w:tcW w:w="312" w:type="pct"/>
            <w:tcBorders>
              <w:tl2br w:val="nil"/>
              <w:tr2bl w:val="nil"/>
            </w:tcBorders>
            <w:shd w:val="clear" w:color="auto" w:fill="auto"/>
            <w:vAlign w:val="center"/>
          </w:tcPr>
          <w:p w14:paraId="1814B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01" w:type="pct"/>
            <w:tcBorders>
              <w:tl2br w:val="nil"/>
              <w:tr2bl w:val="nil"/>
            </w:tcBorders>
            <w:shd w:val="clear" w:color="auto" w:fill="auto"/>
            <w:vAlign w:val="center"/>
          </w:tcPr>
          <w:p w14:paraId="29941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2" w:type="pct"/>
            <w:tcBorders>
              <w:tl2br w:val="nil"/>
              <w:tr2bl w:val="nil"/>
            </w:tcBorders>
            <w:shd w:val="clear" w:color="auto" w:fill="auto"/>
            <w:vAlign w:val="center"/>
          </w:tcPr>
          <w:p w14:paraId="09EA2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74C0D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6F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738F5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6" w:type="pct"/>
            <w:tcBorders>
              <w:tl2br w:val="nil"/>
              <w:tr2bl w:val="nil"/>
            </w:tcBorders>
            <w:shd w:val="clear" w:color="auto" w:fill="auto"/>
            <w:vAlign w:val="center"/>
          </w:tcPr>
          <w:p w14:paraId="5E8BB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防爆挠性管</w:t>
            </w:r>
          </w:p>
        </w:tc>
        <w:tc>
          <w:tcPr>
            <w:tcW w:w="1894" w:type="pct"/>
            <w:tcBorders>
              <w:tl2br w:val="nil"/>
              <w:tr2bl w:val="nil"/>
            </w:tcBorders>
            <w:shd w:val="clear" w:color="auto" w:fill="auto"/>
            <w:vAlign w:val="center"/>
          </w:tcPr>
          <w:p w14:paraId="1430B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20*1000mm   一米/根</w:t>
            </w:r>
          </w:p>
        </w:tc>
        <w:tc>
          <w:tcPr>
            <w:tcW w:w="312" w:type="pct"/>
            <w:tcBorders>
              <w:tl2br w:val="nil"/>
              <w:tr2bl w:val="nil"/>
            </w:tcBorders>
            <w:shd w:val="clear" w:color="auto" w:fill="auto"/>
            <w:vAlign w:val="center"/>
          </w:tcPr>
          <w:p w14:paraId="42DF4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1" w:type="pct"/>
            <w:tcBorders>
              <w:tl2br w:val="nil"/>
              <w:tr2bl w:val="nil"/>
            </w:tcBorders>
            <w:shd w:val="clear" w:color="auto" w:fill="auto"/>
            <w:vAlign w:val="center"/>
          </w:tcPr>
          <w:p w14:paraId="79CF8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2" w:type="pct"/>
            <w:tcBorders>
              <w:tl2br w:val="nil"/>
              <w:tr2bl w:val="nil"/>
            </w:tcBorders>
            <w:shd w:val="clear" w:color="auto" w:fill="auto"/>
            <w:vAlign w:val="center"/>
          </w:tcPr>
          <w:p w14:paraId="6D136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0E75D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8B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3ED2627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276" w:type="pct"/>
            <w:tcBorders>
              <w:tl2br w:val="nil"/>
              <w:tr2bl w:val="nil"/>
            </w:tcBorders>
            <w:shd w:val="clear" w:color="auto" w:fill="auto"/>
            <w:vAlign w:val="center"/>
          </w:tcPr>
          <w:p w14:paraId="4C90BE7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1894" w:type="pct"/>
            <w:tcBorders>
              <w:tl2br w:val="nil"/>
              <w:tr2bl w:val="nil"/>
            </w:tcBorders>
            <w:shd w:val="clear" w:color="auto" w:fill="auto"/>
            <w:vAlign w:val="center"/>
          </w:tcPr>
          <w:p w14:paraId="1286E72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12" w:type="pct"/>
            <w:tcBorders>
              <w:tl2br w:val="nil"/>
              <w:tr2bl w:val="nil"/>
            </w:tcBorders>
            <w:shd w:val="clear" w:color="auto" w:fill="auto"/>
            <w:vAlign w:val="center"/>
          </w:tcPr>
          <w:p w14:paraId="437CE65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301" w:type="pct"/>
            <w:tcBorders>
              <w:tl2br w:val="nil"/>
              <w:tr2bl w:val="nil"/>
            </w:tcBorders>
            <w:shd w:val="clear" w:color="auto" w:fill="auto"/>
            <w:vAlign w:val="center"/>
          </w:tcPr>
          <w:p w14:paraId="4736381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472" w:type="pct"/>
            <w:tcBorders>
              <w:tl2br w:val="nil"/>
              <w:tr2bl w:val="nil"/>
            </w:tcBorders>
            <w:shd w:val="clear" w:color="auto" w:fill="auto"/>
            <w:vAlign w:val="center"/>
          </w:tcPr>
          <w:p w14:paraId="3C3EC4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4" w:type="pct"/>
            <w:tcBorders>
              <w:tl2br w:val="nil"/>
              <w:tr2bl w:val="nil"/>
            </w:tcBorders>
            <w:shd w:val="clear" w:color="auto" w:fill="auto"/>
            <w:vAlign w:val="center"/>
          </w:tcPr>
          <w:p w14:paraId="088CE5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41E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4BD8A2B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276" w:type="pct"/>
            <w:tcBorders>
              <w:tl2br w:val="nil"/>
              <w:tr2bl w:val="nil"/>
            </w:tcBorders>
            <w:shd w:val="clear" w:color="auto" w:fill="auto"/>
            <w:vAlign w:val="center"/>
          </w:tcPr>
          <w:p w14:paraId="22B0BD0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w:t>
            </w:r>
          </w:p>
        </w:tc>
        <w:tc>
          <w:tcPr>
            <w:tcW w:w="1894" w:type="pct"/>
            <w:tcBorders>
              <w:tl2br w:val="nil"/>
              <w:tr2bl w:val="nil"/>
            </w:tcBorders>
            <w:shd w:val="clear" w:color="auto" w:fill="auto"/>
            <w:vAlign w:val="center"/>
          </w:tcPr>
          <w:p w14:paraId="226C91C3">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用于气体报警报警控制器</w:t>
            </w:r>
          </w:p>
        </w:tc>
        <w:tc>
          <w:tcPr>
            <w:tcW w:w="312" w:type="pct"/>
            <w:tcBorders>
              <w:tl2br w:val="nil"/>
              <w:tr2bl w:val="nil"/>
            </w:tcBorders>
            <w:shd w:val="clear" w:color="auto" w:fill="auto"/>
            <w:vAlign w:val="center"/>
          </w:tcPr>
          <w:p w14:paraId="0583CDC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301" w:type="pct"/>
            <w:tcBorders>
              <w:tl2br w:val="nil"/>
              <w:tr2bl w:val="nil"/>
            </w:tcBorders>
            <w:shd w:val="clear" w:color="auto" w:fill="auto"/>
            <w:vAlign w:val="center"/>
          </w:tcPr>
          <w:p w14:paraId="4AF4798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72" w:type="pct"/>
            <w:tcBorders>
              <w:tl2br w:val="nil"/>
              <w:tr2bl w:val="nil"/>
            </w:tcBorders>
            <w:shd w:val="clear" w:color="auto" w:fill="auto"/>
            <w:vAlign w:val="center"/>
          </w:tcPr>
          <w:p w14:paraId="108EF4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4" w:type="pct"/>
            <w:tcBorders>
              <w:tl2br w:val="nil"/>
              <w:tr2bl w:val="nil"/>
            </w:tcBorders>
            <w:shd w:val="clear" w:color="auto" w:fill="auto"/>
            <w:vAlign w:val="center"/>
          </w:tcPr>
          <w:p w14:paraId="6393A8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394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3A62EE0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276" w:type="pct"/>
            <w:tcBorders>
              <w:tl2br w:val="nil"/>
              <w:tr2bl w:val="nil"/>
            </w:tcBorders>
            <w:shd w:val="clear" w:color="auto" w:fill="auto"/>
            <w:vAlign w:val="center"/>
          </w:tcPr>
          <w:p w14:paraId="69E6DFF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端子柜</w:t>
            </w:r>
          </w:p>
        </w:tc>
        <w:tc>
          <w:tcPr>
            <w:tcW w:w="1894" w:type="pct"/>
            <w:tcBorders>
              <w:tl2br w:val="nil"/>
              <w:tr2bl w:val="nil"/>
            </w:tcBorders>
            <w:shd w:val="clear" w:color="auto" w:fill="auto"/>
            <w:vAlign w:val="center"/>
          </w:tcPr>
          <w:p w14:paraId="74DF4B3D">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不少21个触点</w:t>
            </w:r>
          </w:p>
        </w:tc>
        <w:tc>
          <w:tcPr>
            <w:tcW w:w="312" w:type="pct"/>
            <w:tcBorders>
              <w:tl2br w:val="nil"/>
              <w:tr2bl w:val="nil"/>
            </w:tcBorders>
            <w:shd w:val="clear" w:color="auto" w:fill="auto"/>
            <w:vAlign w:val="center"/>
          </w:tcPr>
          <w:p w14:paraId="5362BF5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301" w:type="pct"/>
            <w:tcBorders>
              <w:tl2br w:val="nil"/>
              <w:tr2bl w:val="nil"/>
            </w:tcBorders>
            <w:shd w:val="clear" w:color="auto" w:fill="auto"/>
            <w:vAlign w:val="center"/>
          </w:tcPr>
          <w:p w14:paraId="315B160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72" w:type="pct"/>
            <w:tcBorders>
              <w:tl2br w:val="nil"/>
              <w:tr2bl w:val="nil"/>
            </w:tcBorders>
            <w:shd w:val="clear" w:color="auto" w:fill="auto"/>
            <w:vAlign w:val="center"/>
          </w:tcPr>
          <w:p w14:paraId="4CB9177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4" w:type="pct"/>
            <w:tcBorders>
              <w:tl2br w:val="nil"/>
              <w:tr2bl w:val="nil"/>
            </w:tcBorders>
            <w:shd w:val="clear" w:color="auto" w:fill="auto"/>
            <w:vAlign w:val="center"/>
          </w:tcPr>
          <w:p w14:paraId="185A41C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FDDE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3450" w:type="pct"/>
            <w:gridSpan w:val="3"/>
            <w:tcBorders>
              <w:tl2br w:val="nil"/>
              <w:tr2bl w:val="nil"/>
            </w:tcBorders>
            <w:shd w:val="clear" w:color="auto" w:fill="auto"/>
            <w:vAlign w:val="center"/>
          </w:tcPr>
          <w:p w14:paraId="4EF230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响应报价合计（小写）</w:t>
            </w:r>
          </w:p>
        </w:tc>
        <w:tc>
          <w:tcPr>
            <w:tcW w:w="1549" w:type="pct"/>
            <w:gridSpan w:val="4"/>
            <w:tcBorders>
              <w:tl2br w:val="nil"/>
              <w:tr2bl w:val="nil"/>
            </w:tcBorders>
            <w:shd w:val="clear" w:color="auto" w:fill="auto"/>
            <w:vAlign w:val="center"/>
          </w:tcPr>
          <w:p w14:paraId="27831A2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D7A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450" w:type="pct"/>
            <w:gridSpan w:val="3"/>
            <w:tcBorders>
              <w:tl2br w:val="nil"/>
              <w:tr2bl w:val="nil"/>
            </w:tcBorders>
            <w:shd w:val="clear" w:color="auto" w:fill="auto"/>
            <w:vAlign w:val="center"/>
          </w:tcPr>
          <w:p w14:paraId="2827DF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响应报价合计（大写）</w:t>
            </w:r>
          </w:p>
        </w:tc>
        <w:tc>
          <w:tcPr>
            <w:tcW w:w="1549" w:type="pct"/>
            <w:gridSpan w:val="4"/>
            <w:tcBorders>
              <w:tl2br w:val="nil"/>
              <w:tr2bl w:val="nil"/>
            </w:tcBorders>
            <w:shd w:val="clear" w:color="auto" w:fill="auto"/>
            <w:vAlign w:val="center"/>
          </w:tcPr>
          <w:p w14:paraId="199536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0B63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3450" w:type="pct"/>
            <w:gridSpan w:val="3"/>
            <w:tcBorders>
              <w:tl2br w:val="nil"/>
              <w:tr2bl w:val="nil"/>
            </w:tcBorders>
            <w:shd w:val="clear" w:color="auto" w:fill="auto"/>
            <w:vAlign w:val="center"/>
          </w:tcPr>
          <w:p w14:paraId="558007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税率（%）</w:t>
            </w:r>
          </w:p>
        </w:tc>
        <w:tc>
          <w:tcPr>
            <w:tcW w:w="1549" w:type="pct"/>
            <w:gridSpan w:val="4"/>
            <w:tcBorders>
              <w:tl2br w:val="nil"/>
              <w:tr2bl w:val="nil"/>
            </w:tcBorders>
            <w:shd w:val="clear" w:color="auto" w:fill="auto"/>
            <w:vAlign w:val="center"/>
          </w:tcPr>
          <w:p w14:paraId="378A810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2C5F4A4A">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7"/>
      </w:pPr>
    </w:p>
    <w:p w14:paraId="0668503D">
      <w:pPr>
        <w:pStyle w:val="16"/>
      </w:pPr>
    </w:p>
    <w:p w14:paraId="0FF170E4">
      <w:pPr>
        <w:pStyle w:val="16"/>
        <w:ind w:left="0" w:leftChars="0" w:firstLine="0" w:firstLineChars="0"/>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2025年-2026年有毒气体检测装置采购项目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53046A"/>
    <w:rsid w:val="00623B01"/>
    <w:rsid w:val="00816543"/>
    <w:rsid w:val="00835FC4"/>
    <w:rsid w:val="00935EC2"/>
    <w:rsid w:val="00A83640"/>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7F13FD7"/>
    <w:rsid w:val="087E795F"/>
    <w:rsid w:val="08C166A5"/>
    <w:rsid w:val="09104908"/>
    <w:rsid w:val="09EC7123"/>
    <w:rsid w:val="09ED56C9"/>
    <w:rsid w:val="0B4954E7"/>
    <w:rsid w:val="0B530D41"/>
    <w:rsid w:val="0B652758"/>
    <w:rsid w:val="0B994165"/>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B05752"/>
    <w:rsid w:val="12D86145"/>
    <w:rsid w:val="12E110C3"/>
    <w:rsid w:val="13135720"/>
    <w:rsid w:val="13175B3D"/>
    <w:rsid w:val="135A601C"/>
    <w:rsid w:val="143E2438"/>
    <w:rsid w:val="14422232"/>
    <w:rsid w:val="149D2B06"/>
    <w:rsid w:val="14DF7D0B"/>
    <w:rsid w:val="152B7330"/>
    <w:rsid w:val="152C0D1B"/>
    <w:rsid w:val="152F207E"/>
    <w:rsid w:val="15CB2DA0"/>
    <w:rsid w:val="16135A37"/>
    <w:rsid w:val="166F3635"/>
    <w:rsid w:val="16806E74"/>
    <w:rsid w:val="17A416D1"/>
    <w:rsid w:val="17AF353E"/>
    <w:rsid w:val="17F53FEF"/>
    <w:rsid w:val="185870FA"/>
    <w:rsid w:val="185A544F"/>
    <w:rsid w:val="18890233"/>
    <w:rsid w:val="18A60DE5"/>
    <w:rsid w:val="18AC5756"/>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11047C"/>
    <w:rsid w:val="23922209"/>
    <w:rsid w:val="23C64579"/>
    <w:rsid w:val="23EC5AE3"/>
    <w:rsid w:val="247C6E9E"/>
    <w:rsid w:val="24A51F50"/>
    <w:rsid w:val="25650E5F"/>
    <w:rsid w:val="25674FDE"/>
    <w:rsid w:val="25BD776E"/>
    <w:rsid w:val="25C26B32"/>
    <w:rsid w:val="26010880"/>
    <w:rsid w:val="26453CCE"/>
    <w:rsid w:val="26F15921"/>
    <w:rsid w:val="27B05B28"/>
    <w:rsid w:val="28515521"/>
    <w:rsid w:val="28D92620"/>
    <w:rsid w:val="294E0F60"/>
    <w:rsid w:val="29760BDE"/>
    <w:rsid w:val="2987716A"/>
    <w:rsid w:val="29AE18A7"/>
    <w:rsid w:val="2A1C39EA"/>
    <w:rsid w:val="2A22671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30797"/>
    <w:rsid w:val="377C0298"/>
    <w:rsid w:val="37B04D36"/>
    <w:rsid w:val="37C65D75"/>
    <w:rsid w:val="37D2523E"/>
    <w:rsid w:val="39C31C6C"/>
    <w:rsid w:val="3A0E5FD4"/>
    <w:rsid w:val="3A12693C"/>
    <w:rsid w:val="3A207904"/>
    <w:rsid w:val="3A314864"/>
    <w:rsid w:val="3A6303AE"/>
    <w:rsid w:val="3A836438"/>
    <w:rsid w:val="3A993EAE"/>
    <w:rsid w:val="3AB61186"/>
    <w:rsid w:val="3AF15A98"/>
    <w:rsid w:val="3B714A0E"/>
    <w:rsid w:val="3B7E087D"/>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3C13B1"/>
    <w:rsid w:val="46BC402D"/>
    <w:rsid w:val="46DB44E6"/>
    <w:rsid w:val="472961BF"/>
    <w:rsid w:val="475528CD"/>
    <w:rsid w:val="47B265AF"/>
    <w:rsid w:val="486A550F"/>
    <w:rsid w:val="4916491B"/>
    <w:rsid w:val="492E745D"/>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AA6232"/>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1170BC"/>
    <w:rsid w:val="565C1CF5"/>
    <w:rsid w:val="56E235EF"/>
    <w:rsid w:val="56EA4071"/>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23D73"/>
    <w:rsid w:val="6F0B4673"/>
    <w:rsid w:val="6F4831D1"/>
    <w:rsid w:val="700E4F44"/>
    <w:rsid w:val="70124E0E"/>
    <w:rsid w:val="70173239"/>
    <w:rsid w:val="70CE4B19"/>
    <w:rsid w:val="711D3FA5"/>
    <w:rsid w:val="71C9107F"/>
    <w:rsid w:val="71D94BA0"/>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A1E213A"/>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4720</Words>
  <Characters>5178</Characters>
  <Lines>224</Lines>
  <Paragraphs>63</Paragraphs>
  <TotalTime>17</TotalTime>
  <ScaleCrop>false</ScaleCrop>
  <LinksUpToDate>false</LinksUpToDate>
  <CharactersWithSpaces>5308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2025-05-26T02:43:37Z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