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58A51">
      <w:pPr>
        <w:pStyle w:val="10"/>
        <w:jc w:val="center"/>
        <w:rPr>
          <w:rFonts w:cs="宋体" w:asciiTheme="minorEastAsia" w:hAnsiTheme="minorEastAsia"/>
          <w:sz w:val="48"/>
          <w:szCs w:val="48"/>
          <w:u w:val="single"/>
        </w:rPr>
      </w:pPr>
    </w:p>
    <w:p w14:paraId="7A3C44C8">
      <w:pPr>
        <w:pStyle w:val="10"/>
        <w:jc w:val="center"/>
        <w:rPr>
          <w:rFonts w:cs="宋体" w:asciiTheme="minorEastAsia" w:hAnsiTheme="minorEastAsia"/>
          <w:sz w:val="48"/>
          <w:szCs w:val="48"/>
          <w:u w:val="single"/>
        </w:rPr>
      </w:pPr>
    </w:p>
    <w:p w14:paraId="3A88EDE3">
      <w:pPr>
        <w:pStyle w:val="10"/>
        <w:jc w:val="center"/>
        <w:rPr>
          <w:rFonts w:cs="宋体" w:asciiTheme="minorEastAsia" w:hAnsiTheme="minorEastAsia"/>
          <w:sz w:val="48"/>
          <w:szCs w:val="48"/>
          <w:u w:val="single"/>
        </w:rPr>
      </w:pPr>
    </w:p>
    <w:p w14:paraId="189EA492">
      <w:pPr>
        <w:pStyle w:val="10"/>
        <w:jc w:val="center"/>
        <w:rPr>
          <w:rFonts w:cs="宋体" w:asciiTheme="minorEastAsia" w:hAnsiTheme="minorEastAsia"/>
          <w:sz w:val="48"/>
          <w:szCs w:val="48"/>
          <w:u w:val="single"/>
        </w:rPr>
      </w:pPr>
    </w:p>
    <w:p w14:paraId="11BCA79F">
      <w:pPr>
        <w:pStyle w:val="10"/>
        <w:jc w:val="center"/>
        <w:rPr>
          <w:rFonts w:cs="宋体" w:asciiTheme="minorEastAsia" w:hAnsiTheme="minorEastAsia"/>
          <w:sz w:val="48"/>
          <w:szCs w:val="48"/>
          <w:u w:val="single"/>
        </w:rPr>
      </w:pPr>
    </w:p>
    <w:p w14:paraId="76879DEA">
      <w:pPr>
        <w:pStyle w:val="10"/>
        <w:jc w:val="center"/>
        <w:rPr>
          <w:rFonts w:hint="eastAsia" w:eastAsiaTheme="minorEastAsia"/>
          <w:lang w:eastAsia="zh-CN"/>
        </w:rPr>
      </w:pPr>
      <w:r>
        <w:rPr>
          <w:rFonts w:hint="eastAsia" w:cs="宋体" w:asciiTheme="minorEastAsia" w:hAnsiTheme="minorEastAsia"/>
          <w:sz w:val="48"/>
          <w:szCs w:val="48"/>
          <w:u w:val="single"/>
          <w:lang w:eastAsia="zh-CN"/>
        </w:rPr>
        <w:t>2025-2026年临江公司危废运输车辆定点加油服务项目（重新询价）</w:t>
      </w:r>
    </w:p>
    <w:p w14:paraId="1FDAAAC6">
      <w:pPr>
        <w:adjustRightInd w:val="0"/>
        <w:snapToGrid w:val="0"/>
        <w:spacing w:line="360" w:lineRule="auto"/>
        <w:jc w:val="center"/>
        <w:rPr>
          <w:rFonts w:cs="宋体" w:asciiTheme="minorEastAsia" w:hAnsiTheme="minorEastAsia"/>
          <w:sz w:val="48"/>
          <w:szCs w:val="48"/>
        </w:rPr>
      </w:pPr>
    </w:p>
    <w:p w14:paraId="79F6627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20C933E6">
      <w:pPr>
        <w:adjustRightInd w:val="0"/>
        <w:snapToGrid w:val="0"/>
        <w:spacing w:line="360" w:lineRule="auto"/>
        <w:jc w:val="center"/>
        <w:rPr>
          <w:rFonts w:hint="default" w:cs="宋体" w:asciiTheme="minorEastAsia" w:hAnsiTheme="minorEastAsia" w:eastAsiaTheme="minorEastAsia"/>
          <w:sz w:val="30"/>
          <w:szCs w:val="30"/>
          <w:highlight w:val="none"/>
          <w:lang w:val="en-US" w:eastAsia="zh-CN"/>
        </w:rPr>
      </w:pPr>
      <w:r>
        <w:rPr>
          <w:rFonts w:hint="eastAsia" w:cs="宋体" w:asciiTheme="minorEastAsia" w:hAnsiTheme="minorEastAsia"/>
          <w:sz w:val="30"/>
          <w:szCs w:val="30"/>
          <w:highlight w:val="none"/>
        </w:rPr>
        <w:t>编号：</w:t>
      </w:r>
      <w:r>
        <w:rPr>
          <w:rFonts w:hint="eastAsia" w:cs="宋体" w:asciiTheme="minorEastAsia" w:hAnsiTheme="minorEastAsia"/>
          <w:sz w:val="30"/>
          <w:szCs w:val="30"/>
          <w:highlight w:val="none"/>
          <w:u w:val="single"/>
          <w:lang w:eastAsia="zh-CN"/>
        </w:rPr>
        <w:t>202501027</w:t>
      </w:r>
    </w:p>
    <w:p w14:paraId="71A596B3">
      <w:pPr>
        <w:spacing w:line="360" w:lineRule="auto"/>
        <w:jc w:val="center"/>
        <w:rPr>
          <w:rFonts w:cs="仿宋" w:asciiTheme="minorEastAsia" w:hAnsiTheme="minorEastAsia"/>
          <w:b/>
          <w:bCs/>
          <w:sz w:val="72"/>
          <w:szCs w:val="72"/>
        </w:rPr>
      </w:pPr>
    </w:p>
    <w:p w14:paraId="39D3703A">
      <w:pPr>
        <w:pStyle w:val="6"/>
        <w:rPr>
          <w:rFonts w:asciiTheme="minorEastAsia" w:hAnsiTheme="minorEastAsia"/>
        </w:rPr>
      </w:pPr>
    </w:p>
    <w:p w14:paraId="3E936758">
      <w:pPr>
        <w:spacing w:line="360" w:lineRule="auto"/>
        <w:jc w:val="center"/>
        <w:rPr>
          <w:rFonts w:cs="仿宋" w:asciiTheme="minorEastAsia" w:hAnsiTheme="minorEastAsia"/>
          <w:b/>
          <w:bCs/>
          <w:sz w:val="72"/>
          <w:szCs w:val="72"/>
        </w:rPr>
      </w:pPr>
    </w:p>
    <w:p w14:paraId="0C0F6F75">
      <w:pPr>
        <w:pStyle w:val="10"/>
      </w:pPr>
    </w:p>
    <w:p w14:paraId="6D41DE7D"/>
    <w:p w14:paraId="2068F5FB">
      <w:pPr>
        <w:pStyle w:val="10"/>
      </w:pPr>
    </w:p>
    <w:p w14:paraId="7939DF04"/>
    <w:p w14:paraId="39026FD0">
      <w:pPr>
        <w:spacing w:line="360" w:lineRule="auto"/>
        <w:rPr>
          <w:rFonts w:cs="仿宋" w:asciiTheme="minorEastAsia" w:hAnsiTheme="minorEastAsia"/>
          <w:sz w:val="24"/>
        </w:rPr>
      </w:pPr>
    </w:p>
    <w:p w14:paraId="56D9C2A4">
      <w:pPr>
        <w:pStyle w:val="10"/>
        <w:rPr>
          <w:rFonts w:cs="仿宋" w:asciiTheme="minorEastAsia" w:hAnsiTheme="minorEastAsia"/>
          <w:sz w:val="24"/>
          <w:szCs w:val="24"/>
        </w:rPr>
      </w:pPr>
    </w:p>
    <w:p w14:paraId="72B8BB9C">
      <w:pPr>
        <w:pStyle w:val="10"/>
        <w:jc w:val="center"/>
        <w:rPr>
          <w:rFonts w:cs="仿宋" w:asciiTheme="minorEastAsia" w:hAnsiTheme="minorEastAsia"/>
          <w:sz w:val="24"/>
          <w:szCs w:val="24"/>
        </w:rPr>
      </w:pPr>
    </w:p>
    <w:p w14:paraId="3B93233F">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4C6948AA">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r>
        <w:rPr>
          <w:rFonts w:cs="仿宋" w:asciiTheme="minorEastAsia" w:hAnsiTheme="minorEastAsia"/>
          <w:sz w:val="32"/>
          <w:szCs w:val="32"/>
          <w:highlight w:val="none"/>
        </w:rPr>
        <w:t>202</w:t>
      </w:r>
      <w:r>
        <w:rPr>
          <w:rFonts w:hint="eastAsia" w:cs="仿宋" w:asciiTheme="minorEastAsia" w:hAnsiTheme="minorEastAsia"/>
          <w:sz w:val="32"/>
          <w:szCs w:val="32"/>
          <w:highlight w:val="none"/>
          <w:lang w:val="en-US" w:eastAsia="zh-CN"/>
        </w:rPr>
        <w:t>5</w:t>
      </w:r>
      <w:r>
        <w:rPr>
          <w:rFonts w:hint="eastAsia" w:cs="仿宋" w:asciiTheme="minorEastAsia" w:hAnsiTheme="minorEastAsia"/>
          <w:sz w:val="32"/>
          <w:szCs w:val="32"/>
          <w:highlight w:val="none"/>
        </w:rPr>
        <w:t>年</w:t>
      </w:r>
      <w:r>
        <w:rPr>
          <w:rFonts w:hint="eastAsia" w:cs="仿宋" w:asciiTheme="minorEastAsia" w:hAnsiTheme="minorEastAsia"/>
          <w:sz w:val="32"/>
          <w:szCs w:val="32"/>
          <w:highlight w:val="none"/>
          <w:lang w:val="en-US" w:eastAsia="zh-CN"/>
        </w:rPr>
        <w:t>1</w:t>
      </w:r>
      <w:r>
        <w:rPr>
          <w:rFonts w:hint="eastAsia" w:cs="仿宋" w:asciiTheme="minorEastAsia" w:hAnsiTheme="minorEastAsia"/>
          <w:sz w:val="32"/>
          <w:szCs w:val="32"/>
          <w:highlight w:val="none"/>
        </w:rPr>
        <w:t>月</w:t>
      </w:r>
    </w:p>
    <w:p w14:paraId="14AC9F0B">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79C12C6F">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4A9BB6E6">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4208EBA3">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A72F6CD">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7CFB432E">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291EA308">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077FB94C">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64A6BC5D">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28359002"/>
      <w:bookmarkStart w:id="3" w:name="_Toc35393621"/>
      <w:bookmarkStart w:id="4" w:name="_Toc35393790"/>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5A7F0D3E">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2025-2026年临江公司危废运输车辆定点加油服务项目（重新询价）</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14:paraId="0FA08650">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708CCBB9">
      <w:pPr>
        <w:spacing w:line="360" w:lineRule="auto"/>
        <w:ind w:firstLine="482" w:firstLineChars="200"/>
        <w:rPr>
          <w:rFonts w:hint="eastAsia" w:cs="仿宋" w:asciiTheme="minorEastAsia" w:hAnsiTheme="minorEastAsia" w:eastAsiaTheme="minorEastAsia"/>
          <w:sz w:val="24"/>
          <w:highlight w:val="none"/>
          <w:u w:val="single"/>
          <w:lang w:val="en-US" w:eastAsia="zh-CN"/>
        </w:rPr>
      </w:pPr>
      <w:r>
        <w:rPr>
          <w:rFonts w:hint="eastAsia" w:cs="仿宋" w:asciiTheme="minorEastAsia" w:hAnsiTheme="minorEastAsia"/>
          <w:b/>
          <w:bCs/>
          <w:sz w:val="24"/>
          <w:highlight w:val="none"/>
        </w:rPr>
        <w:t>1.项目编号：</w:t>
      </w:r>
      <w:r>
        <w:rPr>
          <w:rFonts w:hint="eastAsia" w:cs="仿宋" w:asciiTheme="minorEastAsia" w:hAnsiTheme="minorEastAsia"/>
          <w:sz w:val="24"/>
          <w:highlight w:val="none"/>
          <w:u w:val="single"/>
          <w:lang w:eastAsia="zh-CN"/>
        </w:rPr>
        <w:t>202501027</w:t>
      </w:r>
    </w:p>
    <w:p w14:paraId="53987153">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2025-2026年临江公司危废运输车辆定点加油服务项目（重新询价）</w:t>
      </w:r>
      <w:r>
        <w:rPr>
          <w:rFonts w:cs="仿宋" w:asciiTheme="minorEastAsia" w:hAnsiTheme="minorEastAsia"/>
          <w:sz w:val="24"/>
          <w:u w:val="single"/>
        </w:rPr>
        <w:t xml:space="preserve"> </w:t>
      </w:r>
    </w:p>
    <w:p w14:paraId="46997286">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614BD69A">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sz w:val="24"/>
          <w:highlight w:val="none"/>
          <w:u w:val="single"/>
          <w:lang w:val="en-US" w:eastAsia="zh-CN"/>
        </w:rPr>
        <w:t>28.80</w:t>
      </w:r>
      <w:r>
        <w:rPr>
          <w:rFonts w:hint="eastAsia" w:cs="仿宋" w:asciiTheme="minorEastAsia" w:hAnsiTheme="minorEastAsia"/>
          <w:sz w:val="24"/>
          <w:highlight w:val="none"/>
          <w:u w:val="single"/>
        </w:rPr>
        <w:t>万元</w:t>
      </w:r>
    </w:p>
    <w:p w14:paraId="74E9A27E">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5E67A285">
      <w:pPr>
        <w:spacing w:line="360" w:lineRule="auto"/>
        <w:ind w:firstLine="480" w:firstLineChars="200"/>
        <w:rPr>
          <w:rFonts w:hAnsi="宋体"/>
          <w:sz w:val="24"/>
        </w:rPr>
      </w:pPr>
      <w:r>
        <w:rPr>
          <w:rFonts w:hint="eastAsia" w:hAnsi="宋体" w:cs="宋体"/>
          <w:bCs/>
          <w:sz w:val="24"/>
        </w:rPr>
        <w:t>杭州临江环境能源有限公司因日常</w:t>
      </w:r>
      <w:r>
        <w:rPr>
          <w:rFonts w:hint="eastAsia" w:hAnsi="宋体" w:cs="宋体"/>
          <w:bCs/>
          <w:sz w:val="24"/>
          <w:lang w:val="en-US" w:eastAsia="zh-CN"/>
        </w:rPr>
        <w:t>运营</w:t>
      </w:r>
      <w:r>
        <w:rPr>
          <w:rFonts w:hint="eastAsia" w:hAnsi="宋体" w:cs="宋体"/>
          <w:bCs/>
          <w:sz w:val="24"/>
        </w:rPr>
        <w:t>需要，需采购</w:t>
      </w:r>
      <w:r>
        <w:rPr>
          <w:rFonts w:hint="eastAsia" w:hAnsi="宋体" w:cs="宋体"/>
          <w:bCs/>
          <w:sz w:val="24"/>
          <w:lang w:val="en-US" w:eastAsia="zh-CN"/>
        </w:rPr>
        <w:t>0#柴油车辆定点加油服务</w:t>
      </w:r>
      <w:r>
        <w:rPr>
          <w:rFonts w:hint="eastAsia" w:hAnsi="宋体" w:cs="宋体"/>
          <w:bCs/>
          <w:sz w:val="24"/>
          <w:lang w:eastAsia="zh-CN"/>
        </w:rPr>
        <w:t>，</w:t>
      </w:r>
      <w:r>
        <w:rPr>
          <w:rFonts w:hint="eastAsia" w:cs="仿宋" w:asciiTheme="minorEastAsia" w:hAnsiTheme="minorEastAsia"/>
          <w:sz w:val="24"/>
        </w:rPr>
        <w:t>具体要求以询价通知书第三部分采购需求为准。</w:t>
      </w:r>
    </w:p>
    <w:p w14:paraId="4B2EB602">
      <w:pPr>
        <w:spacing w:line="360" w:lineRule="auto"/>
        <w:ind w:firstLine="480" w:firstLineChars="200"/>
        <w:rPr>
          <w:rFonts w:cs="仿宋" w:asciiTheme="minorEastAsia" w:hAnsiTheme="minorEastAsia"/>
          <w:sz w:val="24"/>
          <w:highlight w:val="none"/>
          <w:u w:val="single"/>
        </w:rPr>
      </w:pPr>
      <w:r>
        <w:rPr>
          <w:rFonts w:hint="eastAsia" w:cs="仿宋" w:asciiTheme="minorEastAsia" w:hAnsiTheme="minorEastAsia"/>
          <w:sz w:val="24"/>
          <w:highlight w:val="none"/>
        </w:rPr>
        <w:t>6.</w:t>
      </w:r>
      <w:r>
        <w:rPr>
          <w:rFonts w:hint="eastAsia" w:cs="仿宋" w:asciiTheme="minorEastAsia" w:hAnsiTheme="minorEastAsia"/>
          <w:b/>
          <w:bCs/>
          <w:sz w:val="24"/>
          <w:highlight w:val="none"/>
        </w:rPr>
        <w:t>合同履行期限：</w:t>
      </w:r>
      <w:r>
        <w:rPr>
          <w:rFonts w:hint="eastAsia" w:cs="仿宋" w:asciiTheme="minorEastAsia" w:hAnsiTheme="minorEastAsia"/>
          <w:sz w:val="24"/>
          <w:highlight w:val="none"/>
          <w:u w:val="single"/>
          <w:lang w:val="en-US" w:eastAsia="zh-CN"/>
        </w:rPr>
        <w:t>自合同签订起12个月</w:t>
      </w:r>
      <w:r>
        <w:rPr>
          <w:rFonts w:hint="eastAsia" w:cs="仿宋" w:asciiTheme="minorEastAsia" w:hAnsiTheme="minorEastAsia"/>
          <w:sz w:val="24"/>
          <w:highlight w:val="none"/>
          <w:u w:val="single"/>
        </w:rPr>
        <w:t>。</w:t>
      </w:r>
    </w:p>
    <w:p w14:paraId="23C313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32C354B4">
      <w:pPr>
        <w:spacing w:line="360" w:lineRule="auto"/>
        <w:ind w:firstLine="482" w:firstLineChars="200"/>
        <w:rPr>
          <w:rFonts w:cs="仿宋" w:asciiTheme="minorEastAsia" w:hAnsiTheme="minorEastAsia"/>
          <w:b/>
          <w:bCs/>
          <w:sz w:val="24"/>
        </w:rPr>
      </w:pPr>
      <w:bookmarkStart w:id="6" w:name="_Toc35393791"/>
      <w:bookmarkStart w:id="7" w:name="_Toc35393622"/>
      <w:bookmarkStart w:id="8" w:name="_Toc28359003"/>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35393623"/>
      <w:bookmarkStart w:id="12" w:name="_Toc35393792"/>
      <w:bookmarkStart w:id="13" w:name="_Toc28359004"/>
    </w:p>
    <w:p w14:paraId="09A3AEF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14:paraId="2B51878A">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1C9138C4">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highlight w:val="none"/>
          <w:u w:val="single"/>
          <w:lang w:val="en-US" w:eastAsia="zh-CN"/>
        </w:rPr>
        <w:t>/。</w:t>
      </w:r>
    </w:p>
    <w:p w14:paraId="68B49996">
      <w:pPr>
        <w:spacing w:line="360" w:lineRule="auto"/>
        <w:ind w:firstLine="480" w:firstLineChars="200"/>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4.供应商</w:t>
      </w:r>
      <w:r>
        <w:rPr>
          <w:rFonts w:hint="eastAsia" w:cs="仿宋" w:asciiTheme="minorEastAsia" w:hAnsiTheme="minorEastAsia"/>
          <w:bCs/>
          <w:color w:val="auto"/>
          <w:sz w:val="24"/>
          <w:lang w:eastAsia="zh-CN"/>
        </w:rPr>
        <w:t>具有</w:t>
      </w:r>
      <w:r>
        <w:rPr>
          <w:rFonts w:hint="eastAsia" w:cs="仿宋" w:asciiTheme="minorEastAsia" w:hAnsiTheme="minorEastAsia"/>
          <w:bCs/>
          <w:color w:val="auto"/>
          <w:sz w:val="24"/>
          <w:lang w:val="en-US" w:eastAsia="zh-CN"/>
        </w:rPr>
        <w:t>《危险化学品经营许可证》</w:t>
      </w:r>
      <w:r>
        <w:rPr>
          <w:rFonts w:hint="eastAsia" w:cs="仿宋" w:asciiTheme="minorEastAsia" w:hAnsiTheme="minorEastAsia"/>
          <w:bCs/>
          <w:color w:val="auto"/>
          <w:sz w:val="24"/>
          <w:lang w:eastAsia="zh-CN"/>
        </w:rPr>
        <w:t>(提供复印件加盖公章)，</w:t>
      </w:r>
      <w:r>
        <w:rPr>
          <w:rFonts w:hint="eastAsia" w:cs="仿宋" w:asciiTheme="minorEastAsia" w:hAnsiTheme="minorEastAsia"/>
          <w:bCs/>
          <w:color w:val="auto"/>
          <w:sz w:val="24"/>
          <w:lang w:val="en-US" w:eastAsia="zh-CN"/>
        </w:rPr>
        <w:t>同时供应商应在钱塘区范围内拥有至少一座加油站</w:t>
      </w:r>
      <w:r>
        <w:rPr>
          <w:rFonts w:hint="eastAsia" w:cs="仿宋" w:asciiTheme="minorEastAsia" w:hAnsiTheme="minorEastAsia"/>
          <w:bCs/>
          <w:color w:val="auto"/>
          <w:sz w:val="24"/>
          <w:lang w:eastAsia="zh-CN"/>
        </w:rPr>
        <w:t>；</w:t>
      </w:r>
    </w:p>
    <w:p w14:paraId="27B5C9E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5</w:t>
      </w:r>
      <w:r>
        <w:rPr>
          <w:rFonts w:hint="eastAsia" w:cs="仿宋" w:asciiTheme="minorEastAsia" w:hAnsiTheme="minorEastAsia"/>
          <w:bCs/>
          <w:color w:val="auto"/>
          <w:sz w:val="24"/>
        </w:rPr>
        <w:t>.供应商不得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6</w:t>
      </w:r>
      <w:r>
        <w:rPr>
          <w:rFonts w:hint="eastAsia" w:cs="仿宋" w:asciiTheme="minorEastAsia" w:hAnsiTheme="minorEastAsia"/>
          <w:bCs/>
          <w:color w:val="auto"/>
          <w:sz w:val="24"/>
        </w:rPr>
        <w:t xml:space="preserve">.供应商负责人为同一人或者存在控股、管理关系的不同单位，不得同时参加本项目。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lang w:val="en-US" w:eastAsia="zh-CN"/>
        </w:rPr>
        <w:t>7</w:t>
      </w:r>
      <w:r>
        <w:rPr>
          <w:rFonts w:hint="eastAsia" w:cs="仿宋" w:asciiTheme="minorEastAsia" w:hAnsiTheme="minorEastAsia"/>
          <w:bCs/>
          <w:color w:val="auto"/>
          <w:sz w:val="24"/>
        </w:rPr>
        <w:t>.供应商须提供其股东信息及出资比例信息。</w:t>
      </w:r>
    </w:p>
    <w:p w14:paraId="23A916D0">
      <w:pPr>
        <w:spacing w:line="360" w:lineRule="auto"/>
        <w:ind w:firstLine="480" w:firstLineChars="200"/>
        <w:rPr>
          <w:rFonts w:hint="eastAsia" w:cs="仿宋" w:asciiTheme="minorEastAsia" w:hAnsiTheme="minorEastAsia"/>
          <w:bCs/>
          <w:i/>
          <w:iCs/>
          <w:color w:val="auto"/>
          <w:sz w:val="24"/>
          <w:u w:val="single"/>
          <w:lang w:val="en-US" w:eastAsia="zh-CN"/>
        </w:rPr>
      </w:pPr>
      <w:r>
        <w:rPr>
          <w:rFonts w:hint="eastAsia" w:cs="仿宋" w:asciiTheme="minorEastAsia" w:hAnsiTheme="minorEastAsia"/>
          <w:bCs/>
          <w:color w:val="auto"/>
          <w:sz w:val="24"/>
          <w:lang w:val="en-US" w:eastAsia="zh-CN"/>
        </w:rPr>
        <w:t>8</w:t>
      </w:r>
      <w:r>
        <w:rPr>
          <w:rFonts w:hint="default" w:cs="仿宋" w:asciiTheme="minorEastAsia" w:hAnsiTheme="minorEastAsia"/>
          <w:bCs/>
          <w:color w:val="auto"/>
          <w:sz w:val="24"/>
          <w:lang w:val="en-US"/>
        </w:rPr>
        <w:t>.</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Cs/>
          <w:i w:val="0"/>
          <w:iCs w:val="0"/>
          <w:color w:val="auto"/>
          <w:sz w:val="24"/>
          <w:u w:val="single"/>
          <w:lang w:val="en-US" w:eastAsia="zh-CN"/>
        </w:rPr>
        <w:t>无</w:t>
      </w:r>
      <w:r>
        <w:rPr>
          <w:rFonts w:hint="eastAsia" w:cs="仿宋" w:asciiTheme="minorEastAsia" w:hAnsiTheme="minorEastAsia"/>
          <w:bCs/>
          <w:i/>
          <w:iCs/>
          <w:color w:val="auto"/>
          <w:sz w:val="24"/>
          <w:u w:val="single"/>
          <w:lang w:val="en-US" w:eastAsia="zh-CN"/>
        </w:rPr>
        <w:t xml:space="preserve">  。</w:t>
      </w:r>
    </w:p>
    <w:p w14:paraId="2AD3046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0B7F773F">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28359082"/>
      <w:bookmarkStart w:id="16" w:name="_Toc35393793"/>
      <w:bookmarkStart w:id="17" w:name="_Toc35393624"/>
      <w:r>
        <w:rPr>
          <w:rFonts w:hint="eastAsia" w:cs="仿宋" w:asciiTheme="minorEastAsia" w:hAnsiTheme="minorEastAsia" w:eastAsiaTheme="minorEastAsia"/>
          <w:b w:val="0"/>
          <w:sz w:val="24"/>
          <w:szCs w:val="24"/>
        </w:rPr>
        <w:t xml:space="preserve">1.时间：报价截止时间前。   </w:t>
      </w:r>
    </w:p>
    <w:p w14:paraId="53FE0B11">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116FED05">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07BDB192">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14:paraId="56CBD29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14:paraId="31DF58A0">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14:paraId="38E7D27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5</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2</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14:paraId="672E6BB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递交</w:t>
      </w:r>
      <w:r>
        <w:rPr>
          <w:rFonts w:hint="eastAsia" w:cs="仿宋" w:asciiTheme="minorEastAsia" w:hAnsiTheme="minorEastAsia"/>
          <w:color w:val="auto"/>
          <w:sz w:val="24"/>
        </w:rPr>
        <w:t>地点：杭州市钱塘区临江街道红十五线与观十五线交叉口（杭州临江环境能源有限公司科研楼二楼开评标室）。</w:t>
      </w:r>
    </w:p>
    <w:p w14:paraId="3FDB47E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s="仿宋" w:asciiTheme="minorEastAsia" w:hAnsiTheme="minorEastAsia"/>
          <w:color w:val="auto"/>
          <w:sz w:val="24"/>
          <w:lang w:val="en-US" w:eastAsia="zh-CN"/>
        </w:rPr>
        <w:t>3.递交方式：响应文件可采用现场递交或者邮寄方式其中任何一种方式。</w:t>
      </w:r>
    </w:p>
    <w:p w14:paraId="0B3AD4E6">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r>
        <w:rPr>
          <w:rFonts w:hint="eastAsia" w:cs="仿宋" w:asciiTheme="minorEastAsia" w:hAnsiTheme="minorEastAsia"/>
          <w:b/>
          <w:bCs/>
          <w:color w:val="auto"/>
          <w:sz w:val="24"/>
          <w:lang w:eastAsia="zh-CN"/>
        </w:rPr>
        <w:t>六</w:t>
      </w:r>
      <w:r>
        <w:rPr>
          <w:rFonts w:hint="eastAsia" w:cs="仿宋" w:asciiTheme="minorEastAsia" w:hAnsiTheme="minorEastAsia"/>
          <w:b/>
          <w:bCs/>
          <w:color w:val="auto"/>
          <w:sz w:val="24"/>
        </w:rPr>
        <w:t>、响应文件开启</w:t>
      </w:r>
    </w:p>
    <w:p w14:paraId="3917E8A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5</w:t>
      </w:r>
      <w:r>
        <w:rPr>
          <w:rFonts w:hint="eastAsia" w:cs="仿宋" w:asciiTheme="minorEastAsia" w:hAnsiTheme="minorEastAsia"/>
          <w:bCs/>
          <w:color w:val="auto"/>
          <w:sz w:val="24"/>
          <w:u w:val="single"/>
        </w:rPr>
        <w:t>年</w:t>
      </w:r>
      <w:r>
        <w:rPr>
          <w:rFonts w:hint="eastAsia" w:cs="仿宋" w:asciiTheme="minorEastAsia" w:hAnsiTheme="minorEastAsia"/>
          <w:bCs/>
          <w:color w:val="auto"/>
          <w:sz w:val="24"/>
          <w:u w:val="single"/>
          <w:lang w:val="en-US" w:eastAsia="zh-CN"/>
        </w:rPr>
        <w:t>2</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14:paraId="51266BE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14:paraId="06CCB47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w:t>
      </w:r>
      <w:bookmarkStart w:id="385" w:name="_GoBack"/>
      <w:bookmarkEnd w:id="385"/>
      <w:r>
        <w:rPr>
          <w:rFonts w:hint="eastAsia" w:cs="仿宋" w:asciiTheme="minorEastAsia" w:hAnsiTheme="minorEastAsia"/>
          <w:color w:val="auto"/>
          <w:sz w:val="24"/>
        </w:rPr>
        <w:t>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w:t>
      </w:r>
      <w:r>
        <w:rPr>
          <w:rFonts w:hint="eastAsia" w:cs="仿宋" w:asciiTheme="minorEastAsia" w:hAnsiTheme="minorEastAsia"/>
          <w:color w:val="auto"/>
          <w:sz w:val="24"/>
          <w:lang w:val="en-US" w:eastAsia="zh-CN"/>
        </w:rPr>
        <w:t>13</w:t>
      </w:r>
      <w:r>
        <w:rPr>
          <w:rFonts w:hint="eastAsia" w:cs="仿宋" w:asciiTheme="minorEastAsia" w:hAnsiTheme="minorEastAsia"/>
          <w:color w:val="auto"/>
          <w:sz w:val="24"/>
        </w:rPr>
        <w:t>:10之前在杭州临江环境能源有限公司网站公示，请各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14:paraId="6A7838B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14:paraId="0C9093B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14:paraId="1392FB9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14:paraId="65F71CE8">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14:paraId="5E04A92E">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14:paraId="1EEFFD86">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sz w:val="24"/>
          <w:u w:val="none"/>
        </w:rPr>
        <w:t>LJGS_CG@163.com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，同时联系本项目采购经办人员</w:t>
      </w:r>
      <w:r>
        <w:rPr>
          <w:rFonts w:hint="eastAsia" w:cs="仿宋" w:asciiTheme="minorEastAsia" w:hAnsiTheme="minorEastAsia"/>
          <w:color w:val="auto"/>
          <w:sz w:val="24"/>
        </w:rPr>
        <w:t>。逾期视作无异议。</w:t>
      </w:r>
    </w:p>
    <w:p w14:paraId="6292FC92">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w:t>
      </w:r>
      <w:r>
        <w:rPr>
          <w:rFonts w:hint="eastAsia" w:cs="仿宋" w:asciiTheme="minorEastAsia" w:hAnsiTheme="minorEastAsia"/>
          <w:b/>
          <w:bCs/>
          <w:color w:val="auto"/>
          <w:sz w:val="24"/>
          <w:lang w:val="en-US" w:eastAsia="zh-CN"/>
        </w:rPr>
        <w:t>业务</w:t>
      </w:r>
      <w:r>
        <w:rPr>
          <w:rFonts w:hint="eastAsia" w:cs="仿宋" w:asciiTheme="minorEastAsia" w:hAnsiTheme="minorEastAsia"/>
          <w:b/>
          <w:bCs/>
          <w:color w:val="auto"/>
          <w:sz w:val="24"/>
          <w:lang w:eastAsia="zh-CN"/>
        </w:rPr>
        <w:t>联系方式</w:t>
      </w:r>
    </w:p>
    <w:p w14:paraId="6B38996B">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w:t>
      </w:r>
      <w:r>
        <w:rPr>
          <w:rFonts w:hint="eastAsia" w:cs="仿宋" w:asciiTheme="minorEastAsia" w:hAnsiTheme="minorEastAsia"/>
          <w:color w:val="auto"/>
          <w:sz w:val="24"/>
          <w:highlight w:val="none"/>
          <w:lang w:val="en-US" w:eastAsia="zh-CN"/>
        </w:rPr>
        <w:t xml:space="preserve">胡工 </w:t>
      </w:r>
      <w:r>
        <w:rPr>
          <w:rFonts w:hint="eastAsia" w:cs="仿宋" w:asciiTheme="minorEastAsia" w:hAnsiTheme="minorEastAsia"/>
          <w:color w:val="auto"/>
          <w:sz w:val="24"/>
          <w:lang w:val="en-US" w:eastAsia="zh-CN"/>
        </w:rPr>
        <w:t xml:space="preserve">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sz w:val="24"/>
        </w:rPr>
        <w:t xml:space="preserve">0571-81997921 </w:t>
      </w:r>
    </w:p>
    <w:p w14:paraId="47858ED4">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76299D3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259CB8E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4BDE2A5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07650B0A">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524938EC">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77BE77BC">
      <w:pPr>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1月24</w:t>
      </w:r>
      <w:r>
        <w:rPr>
          <w:rFonts w:hint="eastAsia" w:cs="仿宋" w:asciiTheme="minorEastAsia" w:hAnsiTheme="minorEastAsia"/>
          <w:color w:val="auto"/>
          <w:sz w:val="24"/>
        </w:rPr>
        <w:t>日</w:t>
      </w:r>
    </w:p>
    <w:p w14:paraId="229720FF">
      <w:pPr>
        <w:spacing w:line="460" w:lineRule="exact"/>
        <w:jc w:val="center"/>
        <w:rPr>
          <w:rFonts w:cs="仿宋" w:asciiTheme="minorEastAsia" w:hAnsiTheme="minorEastAsia"/>
          <w:b/>
          <w:bCs/>
          <w:sz w:val="36"/>
          <w:szCs w:val="36"/>
        </w:rPr>
      </w:pPr>
    </w:p>
    <w:p w14:paraId="430905F7">
      <w:pPr>
        <w:spacing w:line="460" w:lineRule="exact"/>
        <w:jc w:val="both"/>
        <w:rPr>
          <w:rFonts w:cs="仿宋" w:asciiTheme="minorEastAsia" w:hAnsiTheme="minorEastAsia"/>
          <w:b/>
          <w:bCs/>
          <w:sz w:val="36"/>
          <w:szCs w:val="36"/>
        </w:rPr>
      </w:pPr>
    </w:p>
    <w:p w14:paraId="1F29054F">
      <w:pPr>
        <w:spacing w:line="460" w:lineRule="exact"/>
        <w:jc w:val="both"/>
        <w:rPr>
          <w:rFonts w:hint="eastAsia" w:cs="仿宋" w:asciiTheme="minorEastAsia" w:hAnsiTheme="minorEastAsia"/>
          <w:b/>
          <w:bCs/>
          <w:sz w:val="36"/>
          <w:szCs w:val="36"/>
        </w:rPr>
      </w:pPr>
    </w:p>
    <w:p w14:paraId="66ED7E79">
      <w:pPr>
        <w:spacing w:line="460" w:lineRule="exact"/>
        <w:jc w:val="both"/>
        <w:rPr>
          <w:rFonts w:hint="eastAsia" w:cs="仿宋" w:asciiTheme="minorEastAsia" w:hAnsiTheme="minorEastAsia"/>
          <w:b/>
          <w:bCs/>
          <w:sz w:val="36"/>
          <w:szCs w:val="36"/>
        </w:rPr>
      </w:pPr>
    </w:p>
    <w:p w14:paraId="2304700C">
      <w:pPr>
        <w:spacing w:line="460" w:lineRule="exact"/>
        <w:jc w:val="both"/>
        <w:rPr>
          <w:rFonts w:hint="eastAsia" w:cs="仿宋" w:asciiTheme="minorEastAsia" w:hAnsiTheme="minorEastAsia"/>
          <w:b/>
          <w:bCs/>
          <w:sz w:val="36"/>
          <w:szCs w:val="36"/>
        </w:rPr>
      </w:pPr>
    </w:p>
    <w:p w14:paraId="1110E3F0">
      <w:pPr>
        <w:spacing w:line="460" w:lineRule="exact"/>
        <w:jc w:val="center"/>
        <w:rPr>
          <w:rFonts w:hint="eastAsia" w:cs="仿宋" w:asciiTheme="minorEastAsia" w:hAnsiTheme="minorEastAsia"/>
          <w:b/>
          <w:bCs/>
          <w:sz w:val="36"/>
          <w:szCs w:val="36"/>
        </w:rPr>
      </w:pPr>
    </w:p>
    <w:p w14:paraId="7C33A417">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7B7B7ECD">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9"/>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08308FE">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0D0B3B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226E4D0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4FBECB0C">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67195177">
            <w:pPr>
              <w:pStyle w:val="19"/>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14:paraId="061BCB38">
            <w:pPr>
              <w:pStyle w:val="19"/>
              <w:snapToGrid w:val="0"/>
              <w:spacing w:line="400" w:lineRule="exact"/>
              <w:ind w:right="42" w:rightChars="20"/>
              <w:rPr>
                <w:color w:val="auto"/>
                <w:szCs w:val="21"/>
              </w:rPr>
            </w:pPr>
            <w:r>
              <w:rPr>
                <w:rFonts w:hint="eastAsia"/>
                <w:snapToGrid w:val="0"/>
                <w:color w:val="auto"/>
                <w:szCs w:val="21"/>
              </w:rPr>
              <w:t>（2）本项目不得转包</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4DB49119">
            <w:pPr>
              <w:spacing w:line="360" w:lineRule="auto"/>
              <w:rPr>
                <w:rFonts w:hint="default" w:ascii="宋体" w:hAnsi="宋体" w:eastAsia="宋体" w:cs="宋体"/>
                <w:color w:val="auto"/>
                <w:szCs w:val="21"/>
                <w:lang w:val="en-US" w:eastAsia="zh-CN"/>
              </w:rPr>
            </w:pPr>
            <w:sdt>
              <w:sdtPr>
                <w:rPr>
                  <w:rFonts w:hint="eastAsia" w:ascii="宋体" w:hAnsi="宋体" w:eastAsia="宋体" w:cs="宋体"/>
                  <w:color w:val="auto"/>
                  <w:kern w:val="0"/>
                  <w:szCs w:val="21"/>
                </w:rPr>
                <w:id w:val="147451495"/>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2F2DF3AA">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7443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6679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5195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831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8075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A192E02">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67645"/>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02864721">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5449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76325"/>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2E510CDF">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7DE39B39">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3A894163">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74470976">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8084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403C0558">
      <w:pPr>
        <w:spacing w:line="360" w:lineRule="auto"/>
        <w:jc w:val="center"/>
        <w:outlineLvl w:val="0"/>
        <w:rPr>
          <w:rFonts w:cs="仿宋" w:asciiTheme="minorEastAsia" w:hAnsiTheme="minorEastAsia"/>
          <w:b/>
          <w:sz w:val="32"/>
          <w:szCs w:val="20"/>
        </w:rPr>
      </w:pPr>
    </w:p>
    <w:p w14:paraId="2FCBDBF5">
      <w:pPr>
        <w:spacing w:line="360" w:lineRule="auto"/>
        <w:jc w:val="both"/>
        <w:outlineLvl w:val="0"/>
        <w:rPr>
          <w:rFonts w:hint="eastAsia" w:cs="仿宋" w:asciiTheme="minorEastAsia" w:hAnsiTheme="minorEastAsia"/>
          <w:b/>
          <w:sz w:val="32"/>
          <w:szCs w:val="20"/>
        </w:rPr>
      </w:pPr>
    </w:p>
    <w:p w14:paraId="678635BD">
      <w:pPr>
        <w:spacing w:line="360" w:lineRule="auto"/>
        <w:jc w:val="center"/>
        <w:outlineLvl w:val="0"/>
        <w:rPr>
          <w:rFonts w:hint="eastAsia" w:cs="仿宋" w:asciiTheme="minorEastAsia" w:hAnsiTheme="minorEastAsia"/>
          <w:b/>
          <w:sz w:val="32"/>
          <w:szCs w:val="20"/>
        </w:rPr>
      </w:pPr>
    </w:p>
    <w:p w14:paraId="349EF4FA">
      <w:pPr>
        <w:spacing w:line="360" w:lineRule="auto"/>
        <w:jc w:val="center"/>
        <w:outlineLvl w:val="0"/>
        <w:rPr>
          <w:rFonts w:hint="eastAsia" w:cs="仿宋" w:asciiTheme="minorEastAsia" w:hAnsiTheme="minorEastAsia"/>
          <w:b/>
          <w:sz w:val="32"/>
          <w:szCs w:val="20"/>
        </w:rPr>
      </w:pPr>
    </w:p>
    <w:p w14:paraId="6361DAA9">
      <w:pPr>
        <w:spacing w:line="360" w:lineRule="auto"/>
        <w:jc w:val="center"/>
        <w:outlineLvl w:val="0"/>
        <w:rPr>
          <w:rFonts w:hint="eastAsia" w:cs="仿宋" w:asciiTheme="minorEastAsia" w:hAnsiTheme="minorEastAsia"/>
          <w:b/>
          <w:sz w:val="32"/>
          <w:szCs w:val="20"/>
        </w:rPr>
      </w:pPr>
    </w:p>
    <w:p w14:paraId="1FCF7CC5">
      <w:pPr>
        <w:spacing w:line="360" w:lineRule="auto"/>
        <w:jc w:val="center"/>
        <w:outlineLvl w:val="0"/>
        <w:rPr>
          <w:rFonts w:hint="eastAsia" w:cs="仿宋" w:asciiTheme="minorEastAsia" w:hAnsiTheme="minorEastAsia"/>
          <w:b/>
          <w:sz w:val="32"/>
          <w:szCs w:val="20"/>
        </w:rPr>
      </w:pPr>
    </w:p>
    <w:p w14:paraId="67CB360E">
      <w:pPr>
        <w:spacing w:line="360" w:lineRule="auto"/>
        <w:jc w:val="center"/>
        <w:outlineLvl w:val="0"/>
        <w:rPr>
          <w:rFonts w:hint="eastAsia" w:cs="仿宋" w:asciiTheme="minorEastAsia" w:hAnsiTheme="minorEastAsia"/>
          <w:b/>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147451802"/>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147466781"/>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6"/>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10"/>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10"/>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77F55BA2">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3761D921">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14:paraId="3895E77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.2.2授权委托书或法定代表人（单位负责人）身份证明；</w:t>
      </w:r>
    </w:p>
    <w:p w14:paraId="7C714CAE">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14:paraId="13D154C9">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14:paraId="0B6D33FE">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14:paraId="61BD7B4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14:paraId="23A0BD3A">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2"/>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2"/>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2"/>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2"/>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9"/>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2"/>
        <w:spacing w:before="0"/>
        <w:ind w:firstLine="0" w:firstLineChars="0"/>
        <w:jc w:val="center"/>
        <w:rPr>
          <w:rFonts w:cs="仿宋" w:asciiTheme="minorEastAsia" w:hAnsiTheme="minorEastAsia"/>
          <w:b/>
          <w:color w:val="auto"/>
          <w:sz w:val="32"/>
        </w:rPr>
      </w:pPr>
    </w:p>
    <w:p w14:paraId="6D3BDBEA">
      <w:pPr>
        <w:pStyle w:val="22"/>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3"/>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3"/>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3"/>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14:paraId="1B817526">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E833C2C">
      <w:pPr>
        <w:pStyle w:val="22"/>
        <w:spacing w:before="0"/>
        <w:ind w:firstLine="495" w:firstLineChars="0"/>
        <w:rPr>
          <w:rFonts w:cs="仿宋" w:asciiTheme="minorEastAsia" w:hAnsiTheme="minorEastAsia"/>
          <w:color w:val="auto"/>
          <w:kern w:val="0"/>
          <w:szCs w:val="24"/>
        </w:rPr>
      </w:pPr>
    </w:p>
    <w:p w14:paraId="71637C61">
      <w:pPr>
        <w:pStyle w:val="22"/>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2"/>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2"/>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2"/>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4FECD16B">
      <w:pPr>
        <w:snapToGrid w:val="0"/>
        <w:spacing w:line="360" w:lineRule="auto"/>
        <w:ind w:left="120" w:leftChars="57" w:firstLine="482" w:firstLineChars="150"/>
        <w:jc w:val="center"/>
        <w:rPr>
          <w:rFonts w:cs="仿宋" w:asciiTheme="minorEastAsia" w:hAnsiTheme="minorEastAsia"/>
          <w:b/>
          <w:color w:val="auto"/>
          <w:sz w:val="32"/>
        </w:rPr>
      </w:pP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2"/>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9"/>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5473E0C4">
      <w:pPr>
        <w:tabs>
          <w:tab w:val="left" w:pos="0"/>
        </w:tabs>
        <w:spacing w:line="360" w:lineRule="auto"/>
        <w:ind w:firstLine="480"/>
        <w:rPr>
          <w:rFonts w:cs="仿宋" w:asciiTheme="minorEastAsia" w:hAnsiTheme="minorEastAsia"/>
          <w:color w:val="auto"/>
          <w:sz w:val="24"/>
        </w:rPr>
      </w:pP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B82D101">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9"/>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10"/>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69B5845">
      <w:pPr>
        <w:pStyle w:val="6"/>
        <w:rPr>
          <w:rFonts w:hint="eastAsia"/>
          <w:color w:val="auto"/>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06E9ECF4">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30C59388">
      <w:pPr>
        <w:spacing w:line="460" w:lineRule="exact"/>
        <w:jc w:val="center"/>
        <w:rPr>
          <w:sz w:val="24"/>
        </w:rPr>
      </w:pPr>
      <w:r>
        <w:rPr>
          <w:rFonts w:hint="eastAsia" w:cs="仿宋" w:asciiTheme="minorEastAsia" w:hAnsiTheme="minorEastAsia"/>
          <w:b/>
          <w:sz w:val="36"/>
          <w:szCs w:val="36"/>
        </w:rPr>
        <w:t>第三部分 采购需求</w:t>
      </w:r>
    </w:p>
    <w:p w14:paraId="353788D1">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w:t>
      </w:r>
      <w:r>
        <w:rPr>
          <w:rFonts w:hint="eastAsia" w:ascii="宋体" w:hAnsi="宋体" w:eastAsia="宋体" w:cs="宋体"/>
          <w:b/>
          <w:sz w:val="24"/>
          <w:lang w:val="en-US" w:eastAsia="zh-CN"/>
        </w:rPr>
        <w:t>采购</w:t>
      </w:r>
      <w:r>
        <w:rPr>
          <w:rFonts w:hint="eastAsia" w:ascii="宋体" w:hAnsi="宋体" w:eastAsia="宋体" w:cs="宋体"/>
          <w:b/>
          <w:sz w:val="24"/>
        </w:rPr>
        <w:t>内容。</w:t>
      </w:r>
    </w:p>
    <w:p w14:paraId="53CE5545">
      <w:pPr>
        <w:pStyle w:val="13"/>
        <w:spacing w:before="0" w:line="360" w:lineRule="auto"/>
        <w:ind w:firstLine="480" w:firstLineChars="200"/>
        <w:rPr>
          <w:rFonts w:hint="eastAsia"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杭州临江环境能源有限公司因运营需要，需采购车辆定点加油服务。</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6560"/>
        <w:gridCol w:w="1212"/>
      </w:tblGrid>
      <w:tr w14:paraId="5F022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367" w:type="dxa"/>
            <w:vAlign w:val="center"/>
          </w:tcPr>
          <w:p w14:paraId="0CD8009D">
            <w:pPr>
              <w:spacing w:line="360" w:lineRule="auto"/>
              <w:jc w:val="center"/>
              <w:rPr>
                <w:rFonts w:hint="eastAsia"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物资名称</w:t>
            </w:r>
          </w:p>
        </w:tc>
        <w:tc>
          <w:tcPr>
            <w:tcW w:w="6690" w:type="dxa"/>
            <w:vAlign w:val="center"/>
          </w:tcPr>
          <w:p w14:paraId="3654FB98">
            <w:pPr>
              <w:spacing w:line="360" w:lineRule="auto"/>
              <w:jc w:val="center"/>
              <w:rPr>
                <w:rFonts w:hint="eastAsia"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要求</w:t>
            </w:r>
          </w:p>
        </w:tc>
        <w:tc>
          <w:tcPr>
            <w:tcW w:w="1229" w:type="dxa"/>
            <w:vAlign w:val="center"/>
          </w:tcPr>
          <w:p w14:paraId="3F3BC6E5">
            <w:pPr>
              <w:widowControl/>
              <w:jc w:val="center"/>
              <w:textAlignment w:val="center"/>
              <w:rPr>
                <w:rFonts w:hint="eastAsia"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暂定数量</w:t>
            </w:r>
          </w:p>
        </w:tc>
      </w:tr>
      <w:tr w14:paraId="7F3E2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1367" w:type="dxa"/>
            <w:vAlign w:val="center"/>
          </w:tcPr>
          <w:p w14:paraId="6A36A69D">
            <w:pPr>
              <w:spacing w:line="360" w:lineRule="auto"/>
              <w:jc w:val="center"/>
              <w:rPr>
                <w:rFonts w:hint="eastAsia"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0#柴油</w:t>
            </w:r>
          </w:p>
        </w:tc>
        <w:tc>
          <w:tcPr>
            <w:tcW w:w="6690" w:type="dxa"/>
            <w:vAlign w:val="center"/>
          </w:tcPr>
          <w:p w14:paraId="3EF47D47">
            <w:pPr>
              <w:pStyle w:val="9"/>
              <w:spacing w:line="360" w:lineRule="auto"/>
              <w:ind w:firstLine="0"/>
              <w:jc w:val="left"/>
              <w:rPr>
                <w:rFonts w:hint="default"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符合GB19147-2016 中0号车用柴油(VI)的质量标准</w:t>
            </w:r>
          </w:p>
        </w:tc>
        <w:tc>
          <w:tcPr>
            <w:tcW w:w="1229" w:type="dxa"/>
            <w:vAlign w:val="center"/>
          </w:tcPr>
          <w:p w14:paraId="25E5F5F5">
            <w:pPr>
              <w:spacing w:line="360" w:lineRule="auto"/>
              <w:jc w:val="center"/>
              <w:rPr>
                <w:rFonts w:hint="eastAsia" w:ascii="宋体" w:hAnsi="Arial" w:cs="Arial" w:eastAsiaTheme="minorEastAsia"/>
                <w:b w:val="0"/>
                <w:caps w:val="0"/>
                <w:snapToGrid w:val="0"/>
                <w:kern w:val="2"/>
                <w:sz w:val="24"/>
                <w:szCs w:val="21"/>
                <w:lang w:val="en-US" w:eastAsia="zh-CN" w:bidi="ar-SA"/>
              </w:rPr>
            </w:pPr>
            <w:r>
              <w:rPr>
                <w:rFonts w:hint="eastAsia" w:ascii="宋体" w:hAnsi="Arial" w:cs="Arial"/>
                <w:b w:val="0"/>
                <w:caps w:val="0"/>
                <w:snapToGrid w:val="0"/>
                <w:kern w:val="2"/>
                <w:sz w:val="24"/>
                <w:szCs w:val="21"/>
                <w:lang w:val="en-US" w:eastAsia="zh-CN" w:bidi="ar-SA"/>
              </w:rPr>
              <w:t>3.6</w:t>
            </w:r>
            <w:r>
              <w:rPr>
                <w:rFonts w:hint="eastAsia" w:ascii="宋体" w:hAnsi="Arial" w:cs="Arial" w:eastAsiaTheme="minorEastAsia"/>
                <w:b w:val="0"/>
                <w:caps w:val="0"/>
                <w:snapToGrid w:val="0"/>
                <w:kern w:val="2"/>
                <w:sz w:val="24"/>
                <w:szCs w:val="21"/>
                <w:lang w:val="en-US" w:eastAsia="zh-CN" w:bidi="ar-SA"/>
              </w:rPr>
              <w:t>万升</w:t>
            </w:r>
          </w:p>
        </w:tc>
      </w:tr>
    </w:tbl>
    <w:p w14:paraId="1090D0AC">
      <w:pPr>
        <w:spacing w:line="360" w:lineRule="auto"/>
        <w:ind w:firstLine="523" w:firstLineChars="217"/>
        <w:rPr>
          <w:rFonts w:hint="eastAsia" w:ascii="宋体" w:hAnsi="Arial" w:cs="Arial" w:eastAsiaTheme="minorEastAsia"/>
          <w:b/>
          <w:bCs/>
          <w:caps w:val="0"/>
          <w:snapToGrid w:val="0"/>
          <w:kern w:val="2"/>
          <w:sz w:val="24"/>
          <w:szCs w:val="21"/>
          <w:lang w:val="en-US" w:eastAsia="zh-CN" w:bidi="ar-SA"/>
        </w:rPr>
      </w:pPr>
      <w:r>
        <w:rPr>
          <w:rFonts w:hint="eastAsia" w:ascii="宋体" w:hAnsi="Arial" w:cs="Arial" w:eastAsiaTheme="minorEastAsia"/>
          <w:b/>
          <w:bCs/>
          <w:caps w:val="0"/>
          <w:snapToGrid w:val="0"/>
          <w:kern w:val="2"/>
          <w:sz w:val="24"/>
          <w:szCs w:val="21"/>
          <w:lang w:val="en-US" w:eastAsia="zh-CN" w:bidi="ar-SA"/>
        </w:rPr>
        <w:t>注：本项目服务期</w:t>
      </w:r>
      <w:r>
        <w:rPr>
          <w:rFonts w:hint="eastAsia" w:ascii="宋体" w:hAnsi="Arial" w:cs="Arial"/>
          <w:b/>
          <w:bCs/>
          <w:caps w:val="0"/>
          <w:snapToGrid w:val="0"/>
          <w:kern w:val="2"/>
          <w:sz w:val="24"/>
          <w:szCs w:val="21"/>
          <w:lang w:val="en-US" w:eastAsia="zh-CN" w:bidi="ar-SA"/>
        </w:rPr>
        <w:t>内</w:t>
      </w:r>
      <w:r>
        <w:rPr>
          <w:rFonts w:hint="eastAsia" w:ascii="宋体" w:hAnsi="Arial" w:cs="Arial" w:eastAsiaTheme="minorEastAsia"/>
          <w:b/>
          <w:bCs/>
          <w:caps w:val="0"/>
          <w:snapToGrid w:val="0"/>
          <w:kern w:val="2"/>
          <w:sz w:val="24"/>
          <w:szCs w:val="21"/>
          <w:lang w:val="en-US" w:eastAsia="zh-CN" w:bidi="ar-SA"/>
        </w:rPr>
        <w:t>采购数量为暂估量，不视为采购承诺，实际采购量有可能多于或少于暂估量。中标人须承诺在合同服务期内，下浮优惠幅度不变，采购人可根据实际生产计划，调整采购数量，最终按实际加油数量结算。</w:t>
      </w:r>
    </w:p>
    <w:p w14:paraId="259F5895">
      <w:pPr>
        <w:pStyle w:val="6"/>
        <w:numPr>
          <w:ilvl w:val="0"/>
          <w:numId w:val="0"/>
        </w:numPr>
        <w:ind w:firstLine="482" w:firstLineChars="200"/>
        <w:rPr>
          <w:rFonts w:hint="default"/>
          <w:color w:val="auto"/>
          <w:u w:val="single"/>
          <w:lang w:val="en-US" w:eastAsia="zh-CN"/>
        </w:rPr>
      </w:pPr>
      <w:r>
        <w:rPr>
          <w:rFonts w:hint="eastAsia"/>
          <w:b/>
          <w:bCs/>
          <w:color w:val="auto"/>
          <w:lang w:val="en-US" w:eastAsia="zh-CN"/>
        </w:rPr>
        <w:t>二、合同期限</w:t>
      </w:r>
      <w:r>
        <w:rPr>
          <w:rFonts w:hint="eastAsia"/>
          <w:color w:val="auto"/>
          <w:lang w:val="en-US" w:eastAsia="zh-CN"/>
        </w:rPr>
        <w:t>：</w:t>
      </w:r>
      <w:r>
        <w:rPr>
          <w:rFonts w:hint="eastAsia"/>
          <w:color w:val="auto"/>
          <w:highlight w:val="none"/>
          <w:u w:val="single"/>
          <w:lang w:val="en-US" w:eastAsia="zh-CN"/>
        </w:rPr>
        <w:t>自合同签订后12个月；</w:t>
      </w:r>
    </w:p>
    <w:p w14:paraId="25442EED">
      <w:pPr>
        <w:spacing w:line="360" w:lineRule="auto"/>
        <w:ind w:firstLine="482" w:firstLineChars="200"/>
        <w:rPr>
          <w:rFonts w:hint="eastAsia" w:ascii="宋体" w:hAnsi="宋体" w:eastAsia="宋体" w:cs="宋体"/>
          <w:b/>
          <w:sz w:val="24"/>
        </w:rPr>
      </w:pPr>
      <w:r>
        <w:rPr>
          <w:rFonts w:hint="eastAsia" w:ascii="宋体" w:hAnsi="宋体" w:eastAsia="宋体" w:cs="宋体"/>
          <w:b/>
          <w:sz w:val="24"/>
          <w:lang w:val="en-US" w:eastAsia="zh-CN"/>
        </w:rPr>
        <w:t>三</w:t>
      </w:r>
      <w:r>
        <w:rPr>
          <w:rFonts w:hint="eastAsia" w:ascii="宋体" w:hAnsi="宋体" w:eastAsia="宋体" w:cs="宋体"/>
          <w:b/>
          <w:sz w:val="24"/>
        </w:rPr>
        <w:t>、服务要求。</w:t>
      </w:r>
    </w:p>
    <w:p w14:paraId="5D0E7552">
      <w:pPr>
        <w:pStyle w:val="13"/>
        <w:spacing w:before="0" w:line="360" w:lineRule="auto"/>
        <w:ind w:firstLine="480" w:firstLineChars="200"/>
        <w:rPr>
          <w:rFonts w:hint="eastAsia"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1.采购人的单位加油卡仅作为绑定车辆加油之用，可在</w:t>
      </w:r>
      <w:r>
        <w:rPr>
          <w:rFonts w:hint="eastAsia" w:ascii="宋体" w:hAnsi="Arial" w:cs="Arial"/>
          <w:b w:val="0"/>
          <w:caps w:val="0"/>
          <w:snapToGrid w:val="0"/>
          <w:kern w:val="2"/>
          <w:sz w:val="24"/>
          <w:szCs w:val="21"/>
          <w:lang w:val="en-US" w:eastAsia="zh-CN" w:bidi="ar-SA"/>
        </w:rPr>
        <w:t>供应商</w:t>
      </w:r>
      <w:r>
        <w:rPr>
          <w:rFonts w:hint="eastAsia" w:ascii="宋体" w:hAnsi="Arial" w:cs="Arial" w:eastAsiaTheme="minorEastAsia"/>
          <w:b w:val="0"/>
          <w:caps w:val="0"/>
          <w:snapToGrid w:val="0"/>
          <w:kern w:val="2"/>
          <w:sz w:val="24"/>
          <w:szCs w:val="21"/>
          <w:lang w:val="en-US" w:eastAsia="zh-CN" w:bidi="ar-SA"/>
        </w:rPr>
        <w:t>系统内加油站加油，但不得用于购买加油站内便利店商品等其他用途。采购人有义务核对加油卡和车辆是否绑定，若采购人相关人员使用加油卡对非绑定车辆加油，则</w:t>
      </w:r>
      <w:r>
        <w:rPr>
          <w:rFonts w:hint="eastAsia" w:ascii="宋体" w:hAnsi="Arial" w:cs="Arial"/>
          <w:b w:val="0"/>
          <w:caps w:val="0"/>
          <w:snapToGrid w:val="0"/>
          <w:kern w:val="2"/>
          <w:sz w:val="24"/>
          <w:szCs w:val="21"/>
          <w:lang w:val="en-US" w:eastAsia="zh-CN" w:bidi="ar-SA"/>
        </w:rPr>
        <w:t>供应商</w:t>
      </w:r>
      <w:r>
        <w:rPr>
          <w:rFonts w:hint="eastAsia" w:ascii="宋体" w:hAnsi="Arial" w:cs="Arial" w:eastAsiaTheme="minorEastAsia"/>
          <w:b w:val="0"/>
          <w:caps w:val="0"/>
          <w:snapToGrid w:val="0"/>
          <w:kern w:val="2"/>
          <w:sz w:val="24"/>
          <w:szCs w:val="21"/>
          <w:lang w:val="en-US" w:eastAsia="zh-CN" w:bidi="ar-SA"/>
        </w:rPr>
        <w:t>必须拒绝加油，并及时将此情况告知采购人。</w:t>
      </w:r>
    </w:p>
    <w:p w14:paraId="69C63B1E">
      <w:pPr>
        <w:pStyle w:val="13"/>
        <w:spacing w:before="0" w:line="360" w:lineRule="auto"/>
        <w:ind w:firstLine="480" w:firstLineChars="200"/>
        <w:rPr>
          <w:rFonts w:hint="eastAsia" w:ascii="宋体" w:hAnsi="Arial" w:cs="Arial" w:eastAsiaTheme="minorEastAsia"/>
          <w:b w:val="0"/>
          <w:caps w:val="0"/>
          <w:snapToGrid w:val="0"/>
          <w:kern w:val="2"/>
          <w:sz w:val="24"/>
          <w:szCs w:val="21"/>
          <w:lang w:val="en-US" w:eastAsia="zh-CN" w:bidi="ar-SA"/>
        </w:rPr>
      </w:pPr>
      <w:r>
        <w:rPr>
          <w:rFonts w:hint="eastAsia" w:ascii="宋体" w:hAnsi="Arial" w:cs="Arial"/>
          <w:b w:val="0"/>
          <w:caps w:val="0"/>
          <w:snapToGrid w:val="0"/>
          <w:kern w:val="2"/>
          <w:sz w:val="24"/>
          <w:szCs w:val="21"/>
          <w:lang w:val="en-US" w:eastAsia="zh-CN" w:bidi="ar-SA"/>
        </w:rPr>
        <w:t>2</w:t>
      </w:r>
      <w:r>
        <w:rPr>
          <w:rFonts w:hint="eastAsia" w:ascii="宋体" w:hAnsi="Arial" w:cs="Arial" w:eastAsiaTheme="minorEastAsia"/>
          <w:b w:val="0"/>
          <w:caps w:val="0"/>
          <w:snapToGrid w:val="0"/>
          <w:kern w:val="2"/>
          <w:sz w:val="24"/>
          <w:szCs w:val="21"/>
          <w:lang w:val="en-US" w:eastAsia="zh-CN" w:bidi="ar-SA"/>
        </w:rPr>
        <w:t>.</w:t>
      </w:r>
      <w:r>
        <w:rPr>
          <w:rFonts w:hint="eastAsia" w:ascii="宋体" w:hAnsi="Arial" w:cs="Arial"/>
          <w:b w:val="0"/>
          <w:caps w:val="0"/>
          <w:snapToGrid w:val="0"/>
          <w:kern w:val="2"/>
          <w:sz w:val="24"/>
          <w:szCs w:val="21"/>
          <w:lang w:val="en-US" w:eastAsia="zh-CN" w:bidi="ar-SA"/>
        </w:rPr>
        <w:t>供应商</w:t>
      </w:r>
      <w:r>
        <w:rPr>
          <w:rFonts w:hint="eastAsia" w:ascii="宋体" w:hAnsi="Arial" w:cs="Arial" w:eastAsiaTheme="minorEastAsia"/>
          <w:b w:val="0"/>
          <w:caps w:val="0"/>
          <w:snapToGrid w:val="0"/>
          <w:kern w:val="2"/>
          <w:sz w:val="24"/>
          <w:szCs w:val="21"/>
          <w:lang w:val="en-US" w:eastAsia="zh-CN" w:bidi="ar-SA"/>
        </w:rPr>
        <w:t>不得为采购人指定车辆之外的车辆加油，并每次登记加油车辆信息及数量；</w:t>
      </w:r>
    </w:p>
    <w:p w14:paraId="0EBB3C79">
      <w:pPr>
        <w:pStyle w:val="13"/>
        <w:spacing w:before="0" w:line="360" w:lineRule="auto"/>
        <w:ind w:firstLine="480" w:firstLineChars="200"/>
        <w:rPr>
          <w:rFonts w:hint="eastAsia" w:ascii="宋体" w:hAnsi="Arial" w:cs="Arial" w:eastAsiaTheme="minorEastAsia"/>
          <w:b w:val="0"/>
          <w:caps w:val="0"/>
          <w:snapToGrid w:val="0"/>
          <w:kern w:val="2"/>
          <w:sz w:val="24"/>
          <w:szCs w:val="21"/>
          <w:lang w:val="en-US" w:eastAsia="zh-CN" w:bidi="ar-SA"/>
        </w:rPr>
      </w:pPr>
      <w:r>
        <w:rPr>
          <w:rFonts w:hint="eastAsia" w:ascii="宋体" w:hAnsi="Arial" w:cs="Arial"/>
          <w:b w:val="0"/>
          <w:caps w:val="0"/>
          <w:snapToGrid w:val="0"/>
          <w:kern w:val="2"/>
          <w:sz w:val="24"/>
          <w:szCs w:val="21"/>
          <w:lang w:val="en-US" w:eastAsia="zh-CN" w:bidi="ar-SA"/>
        </w:rPr>
        <w:t>3</w:t>
      </w:r>
      <w:r>
        <w:rPr>
          <w:rFonts w:hint="eastAsia" w:ascii="宋体" w:hAnsi="Arial" w:cs="Arial" w:eastAsiaTheme="minorEastAsia"/>
          <w:b w:val="0"/>
          <w:caps w:val="0"/>
          <w:snapToGrid w:val="0"/>
          <w:kern w:val="2"/>
          <w:sz w:val="24"/>
          <w:szCs w:val="21"/>
          <w:lang w:val="en-US" w:eastAsia="zh-CN" w:bidi="ar-SA"/>
        </w:rPr>
        <w:t>.</w:t>
      </w:r>
      <w:r>
        <w:rPr>
          <w:rFonts w:hint="eastAsia" w:ascii="宋体" w:hAnsi="Arial" w:cs="Arial"/>
          <w:b w:val="0"/>
          <w:caps w:val="0"/>
          <w:snapToGrid w:val="0"/>
          <w:kern w:val="2"/>
          <w:sz w:val="24"/>
          <w:szCs w:val="21"/>
          <w:lang w:val="en-US" w:eastAsia="zh-CN" w:bidi="ar-SA"/>
        </w:rPr>
        <w:t>供应商</w:t>
      </w:r>
      <w:r>
        <w:rPr>
          <w:rFonts w:hint="eastAsia" w:ascii="宋体" w:hAnsi="Arial" w:cs="Arial" w:eastAsiaTheme="minorEastAsia"/>
          <w:b w:val="0"/>
          <w:caps w:val="0"/>
          <w:snapToGrid w:val="0"/>
          <w:kern w:val="2"/>
          <w:sz w:val="24"/>
          <w:szCs w:val="21"/>
          <w:lang w:val="en-US" w:eastAsia="zh-CN" w:bidi="ar-SA"/>
        </w:rPr>
        <w:t>需保证加油计量设备数据准确。</w:t>
      </w:r>
    </w:p>
    <w:p w14:paraId="4E7290B5">
      <w:pPr>
        <w:pStyle w:val="13"/>
        <w:spacing w:before="0" w:line="360" w:lineRule="auto"/>
        <w:ind w:firstLine="480" w:firstLineChars="200"/>
        <w:rPr>
          <w:rFonts w:hint="eastAsia" w:ascii="宋体" w:hAnsi="Arial" w:cs="Arial" w:eastAsiaTheme="minorEastAsia"/>
          <w:b w:val="0"/>
          <w:caps w:val="0"/>
          <w:snapToGrid w:val="0"/>
          <w:kern w:val="2"/>
          <w:sz w:val="24"/>
          <w:szCs w:val="21"/>
          <w:lang w:val="en-US" w:eastAsia="zh-CN" w:bidi="ar-SA"/>
        </w:rPr>
      </w:pPr>
      <w:r>
        <w:rPr>
          <w:rFonts w:hint="eastAsia" w:ascii="宋体" w:hAnsi="Arial" w:cs="Arial"/>
          <w:b w:val="0"/>
          <w:caps w:val="0"/>
          <w:snapToGrid w:val="0"/>
          <w:kern w:val="2"/>
          <w:sz w:val="24"/>
          <w:szCs w:val="21"/>
          <w:lang w:val="en-US" w:eastAsia="zh-CN" w:bidi="ar-SA"/>
        </w:rPr>
        <w:t>4</w:t>
      </w:r>
      <w:r>
        <w:rPr>
          <w:rFonts w:hint="eastAsia" w:ascii="宋体" w:hAnsi="Arial" w:cs="Arial" w:eastAsiaTheme="minorEastAsia"/>
          <w:b w:val="0"/>
          <w:caps w:val="0"/>
          <w:snapToGrid w:val="0"/>
          <w:kern w:val="2"/>
          <w:sz w:val="24"/>
          <w:szCs w:val="21"/>
          <w:lang w:val="en-US" w:eastAsia="zh-CN" w:bidi="ar-SA"/>
        </w:rPr>
        <w:t>.数量核对：车辆加油后的单据，一张由司机带回，一张加油站留存，同步油站要设立独立台账，用于结算周期内核账。</w:t>
      </w:r>
    </w:p>
    <w:p w14:paraId="039B5FCF">
      <w:pPr>
        <w:spacing w:line="360" w:lineRule="auto"/>
        <w:ind w:firstLine="480" w:firstLineChars="200"/>
        <w:rPr>
          <w:rFonts w:hint="default"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5.供应商加油站</w:t>
      </w:r>
      <w:r>
        <w:rPr>
          <w:rFonts w:hint="eastAsia" w:ascii="宋体" w:hAnsi="Arial" w:cs="Arial"/>
          <w:b w:val="0"/>
          <w:caps w:val="0"/>
          <w:snapToGrid w:val="0"/>
          <w:kern w:val="2"/>
          <w:sz w:val="24"/>
          <w:szCs w:val="21"/>
          <w:lang w:val="en-US" w:eastAsia="zh-CN" w:bidi="ar-SA"/>
        </w:rPr>
        <w:t>不能在危废运输车辆限行区域内。</w:t>
      </w:r>
    </w:p>
    <w:p w14:paraId="1108A592">
      <w:pPr>
        <w:spacing w:line="360" w:lineRule="auto"/>
        <w:ind w:firstLine="482" w:firstLineChars="200"/>
        <w:rPr>
          <w:rFonts w:hint="eastAsia" w:ascii="宋体" w:hAnsi="宋体" w:eastAsia="宋体" w:cs="宋体"/>
          <w:b/>
          <w:sz w:val="24"/>
        </w:rPr>
      </w:pPr>
      <w:r>
        <w:rPr>
          <w:rFonts w:hint="eastAsia" w:ascii="宋体" w:hAnsi="宋体" w:eastAsia="宋体" w:cs="宋体"/>
          <w:b/>
          <w:sz w:val="24"/>
          <w:lang w:val="en-US" w:eastAsia="zh-CN"/>
        </w:rPr>
        <w:t>四</w:t>
      </w:r>
      <w:r>
        <w:rPr>
          <w:rFonts w:hint="eastAsia" w:ascii="宋体" w:hAnsi="宋体" w:eastAsia="宋体" w:cs="宋体"/>
          <w:b/>
          <w:sz w:val="24"/>
        </w:rPr>
        <w:t>、验收标准</w:t>
      </w:r>
    </w:p>
    <w:p w14:paraId="53AFE282">
      <w:pPr>
        <w:pStyle w:val="13"/>
        <w:spacing w:before="0" w:line="360" w:lineRule="auto"/>
        <w:ind w:firstLine="480" w:firstLineChars="200"/>
        <w:rPr>
          <w:rFonts w:hint="eastAsia"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中标人要保证0#柴油的质量符合国家标准或者行业标准要求，采购人会随机跟车对车辆加的油进行取样送检分析。</w:t>
      </w:r>
    </w:p>
    <w:p w14:paraId="1774960E">
      <w:pPr>
        <w:spacing w:line="360" w:lineRule="auto"/>
        <w:ind w:firstLine="482" w:firstLineChars="200"/>
        <w:rPr>
          <w:rFonts w:hint="eastAsia" w:ascii="宋体" w:hAnsi="宋体" w:eastAsia="宋体" w:cs="宋体"/>
          <w:b/>
          <w:sz w:val="24"/>
        </w:rPr>
      </w:pPr>
      <w:r>
        <w:rPr>
          <w:rFonts w:hint="eastAsia" w:ascii="宋体" w:hAnsi="宋体" w:eastAsia="宋体" w:cs="宋体"/>
          <w:b/>
          <w:sz w:val="24"/>
          <w:lang w:val="en-US" w:eastAsia="zh-CN"/>
        </w:rPr>
        <w:t>五</w:t>
      </w:r>
      <w:r>
        <w:rPr>
          <w:rFonts w:hint="eastAsia" w:ascii="宋体" w:hAnsi="宋体" w:eastAsia="宋体" w:cs="宋体"/>
          <w:b/>
          <w:sz w:val="24"/>
        </w:rPr>
        <w:t>、</w:t>
      </w:r>
      <w:r>
        <w:rPr>
          <w:rFonts w:hint="eastAsia" w:ascii="宋体" w:hAnsi="宋体" w:eastAsia="宋体" w:cs="宋体"/>
          <w:b/>
          <w:sz w:val="24"/>
          <w:lang w:val="en-US" w:eastAsia="zh-CN"/>
        </w:rPr>
        <w:t>结算</w:t>
      </w:r>
      <w:r>
        <w:rPr>
          <w:rFonts w:hint="eastAsia" w:ascii="宋体" w:hAnsi="宋体" w:eastAsia="宋体" w:cs="宋体"/>
          <w:b/>
          <w:sz w:val="24"/>
        </w:rPr>
        <w:t>方式</w:t>
      </w:r>
    </w:p>
    <w:p w14:paraId="4C66141C">
      <w:pPr>
        <w:pStyle w:val="13"/>
        <w:spacing w:before="0" w:line="360" w:lineRule="auto"/>
        <w:ind w:firstLine="480" w:firstLineChars="200"/>
        <w:rPr>
          <w:rFonts w:hint="eastAsia"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1.油费以预付款方式充值至临江公司油卡账户内，</w:t>
      </w:r>
      <w:r>
        <w:rPr>
          <w:rFonts w:hint="eastAsia" w:ascii="宋体" w:hAnsi="Arial" w:cs="Arial" w:eastAsiaTheme="minorEastAsia"/>
          <w:b w:val="0"/>
          <w:caps w:val="0"/>
          <w:snapToGrid w:val="0"/>
          <w:kern w:val="2"/>
          <w:sz w:val="24"/>
          <w:szCs w:val="21"/>
          <w:lang w:val="en-US" w:eastAsia="zh-Hans" w:bidi="ar-SA"/>
        </w:rPr>
        <w:t>采购人</w:t>
      </w:r>
      <w:r>
        <w:rPr>
          <w:rFonts w:hint="eastAsia" w:ascii="宋体" w:hAnsi="Arial" w:cs="Arial" w:eastAsiaTheme="minorEastAsia"/>
          <w:b w:val="0"/>
          <w:caps w:val="0"/>
          <w:snapToGrid w:val="0"/>
          <w:kern w:val="2"/>
          <w:sz w:val="24"/>
          <w:szCs w:val="21"/>
          <w:lang w:val="en-US" w:eastAsia="zh-CN" w:bidi="ar-SA"/>
        </w:rPr>
        <w:t>车辆加油后自行扣除。</w:t>
      </w:r>
    </w:p>
    <w:p w14:paraId="1D652D72">
      <w:pPr>
        <w:pStyle w:val="13"/>
        <w:spacing w:before="0" w:line="360" w:lineRule="auto"/>
        <w:ind w:firstLine="480" w:firstLineChars="200"/>
        <w:rPr>
          <w:rFonts w:hint="eastAsia"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2.双方核对金额无误后，</w:t>
      </w:r>
      <w:r>
        <w:rPr>
          <w:rFonts w:hint="eastAsia" w:ascii="宋体" w:hAnsi="Arial" w:cs="Arial"/>
          <w:b w:val="0"/>
          <w:caps w:val="0"/>
          <w:snapToGrid w:val="0"/>
          <w:kern w:val="2"/>
          <w:sz w:val="24"/>
          <w:szCs w:val="21"/>
          <w:lang w:val="en-US" w:eastAsia="zh-CN" w:bidi="ar-SA"/>
        </w:rPr>
        <w:t>油站</w:t>
      </w:r>
      <w:r>
        <w:rPr>
          <w:rFonts w:hint="eastAsia" w:ascii="宋体" w:hAnsi="Arial" w:cs="Arial" w:eastAsiaTheme="minorEastAsia"/>
          <w:b w:val="0"/>
          <w:caps w:val="0"/>
          <w:snapToGrid w:val="0"/>
          <w:kern w:val="2"/>
          <w:sz w:val="24"/>
          <w:szCs w:val="21"/>
          <w:lang w:val="en-US" w:eastAsia="zh-CN" w:bidi="ar-SA"/>
        </w:rPr>
        <w:t>开具增值税专票。</w:t>
      </w:r>
    </w:p>
    <w:p w14:paraId="4401DA72">
      <w:pPr>
        <w:spacing w:line="360" w:lineRule="auto"/>
        <w:ind w:firstLine="482" w:firstLineChars="200"/>
        <w:rPr>
          <w:rFonts w:hint="eastAsia" w:ascii="宋体" w:hAnsi="宋体" w:eastAsia="宋体" w:cs="宋体"/>
          <w:b/>
          <w:sz w:val="24"/>
        </w:rPr>
      </w:pPr>
      <w:r>
        <w:rPr>
          <w:rFonts w:hint="eastAsia" w:ascii="宋体" w:hAnsi="宋体" w:eastAsia="宋体" w:cs="宋体"/>
          <w:b/>
          <w:sz w:val="24"/>
          <w:lang w:val="en-US" w:eastAsia="zh-CN"/>
        </w:rPr>
        <w:t>六</w:t>
      </w:r>
      <w:r>
        <w:rPr>
          <w:rFonts w:hint="eastAsia" w:ascii="宋体" w:hAnsi="宋体" w:eastAsia="宋体" w:cs="宋体"/>
          <w:b/>
          <w:sz w:val="24"/>
        </w:rPr>
        <w:t>、定价准则</w:t>
      </w:r>
    </w:p>
    <w:p w14:paraId="3851679F">
      <w:pPr>
        <w:pStyle w:val="13"/>
        <w:spacing w:before="0" w:line="360" w:lineRule="auto"/>
        <w:ind w:firstLine="480" w:firstLineChars="200"/>
        <w:rPr>
          <w:rFonts w:hint="eastAsia" w:ascii="宋体" w:hAnsi="Arial" w:cs="Arial" w:eastAsiaTheme="minorEastAsia"/>
          <w:b w:val="0"/>
          <w:caps w:val="0"/>
          <w:snapToGrid w:val="0"/>
          <w:kern w:val="2"/>
          <w:sz w:val="24"/>
          <w:szCs w:val="21"/>
          <w:lang w:val="en-US" w:eastAsia="zh-CN" w:bidi="ar-SA"/>
        </w:rPr>
      </w:pPr>
      <w:r>
        <w:rPr>
          <w:rFonts w:hint="eastAsia" w:ascii="宋体" w:hAnsi="Arial" w:cs="Arial" w:eastAsiaTheme="minorEastAsia"/>
          <w:b w:val="0"/>
          <w:caps w:val="0"/>
          <w:snapToGrid w:val="0"/>
          <w:kern w:val="2"/>
          <w:sz w:val="24"/>
          <w:szCs w:val="21"/>
          <w:lang w:val="en-US" w:eastAsia="zh-CN" w:bidi="ar-SA"/>
        </w:rPr>
        <w:t>加油服务价格以浙江省国家发改委指导成品油零售含税价格为基准，按照约定的下浮优惠幅度进行下浮。</w:t>
      </w:r>
    </w:p>
    <w:p w14:paraId="71DD047C">
      <w:pPr>
        <w:spacing w:line="360" w:lineRule="auto"/>
        <w:ind w:firstLine="482" w:firstLineChars="200"/>
        <w:rPr>
          <w:rFonts w:hint="eastAsia" w:ascii="宋体" w:hAnsi="宋体" w:eastAsia="宋体" w:cs="宋体"/>
          <w:b/>
          <w:sz w:val="24"/>
        </w:rPr>
      </w:pPr>
      <w:r>
        <w:rPr>
          <w:rFonts w:hint="eastAsia" w:ascii="宋体" w:hAnsi="宋体" w:eastAsia="宋体" w:cs="宋体"/>
          <w:b/>
          <w:sz w:val="24"/>
          <w:lang w:val="en-US" w:eastAsia="zh-CN"/>
        </w:rPr>
        <w:t>七</w:t>
      </w:r>
      <w:r>
        <w:rPr>
          <w:rFonts w:hint="eastAsia" w:ascii="宋体" w:hAnsi="宋体" w:eastAsia="宋体" w:cs="宋体"/>
          <w:b/>
          <w:sz w:val="24"/>
        </w:rPr>
        <w:t>、</w:t>
      </w:r>
      <w:r>
        <w:rPr>
          <w:rFonts w:hint="eastAsia" w:ascii="宋体" w:hAnsi="宋体" w:eastAsia="宋体" w:cs="宋体"/>
          <w:b/>
          <w:sz w:val="24"/>
          <w:lang w:val="en-US" w:eastAsia="zh-CN"/>
        </w:rPr>
        <w:t>售后</w:t>
      </w:r>
      <w:r>
        <w:rPr>
          <w:rFonts w:hint="eastAsia" w:ascii="宋体" w:hAnsi="宋体" w:eastAsia="宋体" w:cs="宋体"/>
          <w:b/>
          <w:sz w:val="24"/>
        </w:rPr>
        <w:t>要求</w:t>
      </w:r>
    </w:p>
    <w:p w14:paraId="5D6F1E9B">
      <w:pPr>
        <w:pStyle w:val="6"/>
        <w:numPr>
          <w:ilvl w:val="0"/>
          <w:numId w:val="0"/>
        </w:numPr>
        <w:ind w:firstLine="480" w:firstLineChars="200"/>
        <w:rPr>
          <w:rFonts w:hint="eastAsia"/>
          <w:color w:val="auto"/>
          <w:lang w:val="en-US" w:eastAsia="zh-CN"/>
        </w:rPr>
      </w:pPr>
      <w:r>
        <w:rPr>
          <w:rFonts w:hint="eastAsia"/>
          <w:color w:val="auto"/>
          <w:lang w:val="en-US" w:eastAsia="zh-CN"/>
        </w:rPr>
        <w:t>1.供应商必须满足采购人售后服务要求。</w:t>
      </w:r>
      <w:r>
        <w:rPr>
          <w:rFonts w:hint="eastAsia" w:ascii="宋体" w:hAnsi="Arial" w:cs="Arial" w:eastAsiaTheme="minorEastAsia"/>
          <w:b w:val="0"/>
          <w:caps w:val="0"/>
          <w:snapToGrid w:val="0"/>
          <w:kern w:val="2"/>
          <w:sz w:val="24"/>
          <w:szCs w:val="21"/>
          <w:lang w:val="en-US" w:eastAsia="zh-CN" w:bidi="ar-SA"/>
        </w:rPr>
        <w:t>若因</w:t>
      </w:r>
      <w:r>
        <w:rPr>
          <w:rFonts w:hint="eastAsia" w:ascii="宋体" w:hAnsi="Arial" w:cs="Arial"/>
          <w:b w:val="0"/>
          <w:caps w:val="0"/>
          <w:snapToGrid w:val="0"/>
          <w:kern w:val="2"/>
          <w:sz w:val="24"/>
          <w:szCs w:val="21"/>
          <w:lang w:val="en-US" w:eastAsia="zh-CN" w:bidi="ar-SA"/>
        </w:rPr>
        <w:t>供应商</w:t>
      </w:r>
      <w:r>
        <w:rPr>
          <w:rFonts w:hint="eastAsia" w:ascii="宋体" w:hAnsi="Arial" w:cs="Arial" w:eastAsiaTheme="minorEastAsia"/>
          <w:b w:val="0"/>
          <w:caps w:val="0"/>
          <w:snapToGrid w:val="0"/>
          <w:kern w:val="2"/>
          <w:sz w:val="24"/>
          <w:szCs w:val="21"/>
          <w:lang w:val="en-US" w:eastAsia="zh-CN" w:bidi="ar-SA"/>
        </w:rPr>
        <w:t>所提供的柴油质量问题导致采购人车辆运行出现异常或故障</w:t>
      </w:r>
      <w:r>
        <w:rPr>
          <w:rFonts w:hint="eastAsia"/>
          <w:lang w:val="en-US" w:eastAsia="zh-CN"/>
        </w:rPr>
        <w:t>，</w:t>
      </w:r>
      <w:r>
        <w:rPr>
          <w:rFonts w:hint="eastAsia"/>
          <w:color w:val="auto"/>
          <w:lang w:val="en-US" w:eastAsia="zh-CN"/>
        </w:rPr>
        <w:t>供应商须在接到采购人通知后24小时内做出书面答复并提供解决方案。若需要派遣技术人员，则应在接到采购人通知后48小时内派人员到达现场进行免费指导解决问题。</w:t>
      </w:r>
    </w:p>
    <w:p w14:paraId="41B3A211">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14:paraId="028CBF2B">
      <w:pPr>
        <w:spacing w:line="360" w:lineRule="auto"/>
        <w:ind w:firstLine="482" w:firstLineChars="200"/>
        <w:rPr>
          <w:rFonts w:hint="eastAsia" w:ascii="宋体" w:hAnsi="宋体" w:eastAsia="宋体" w:cs="宋体"/>
          <w:b/>
          <w:sz w:val="24"/>
        </w:rPr>
      </w:pPr>
    </w:p>
    <w:p w14:paraId="40FE1853">
      <w:pPr>
        <w:spacing w:line="360" w:lineRule="auto"/>
        <w:ind w:firstLine="482" w:firstLineChars="200"/>
        <w:rPr>
          <w:rFonts w:hint="eastAsia" w:ascii="宋体" w:hAnsi="宋体" w:eastAsia="宋体" w:cs="宋体"/>
          <w:b/>
          <w:sz w:val="24"/>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0289"/>
      <w:bookmarkEnd w:id="19"/>
      <w:bookmarkStart w:id="20" w:name="_Toc184308098"/>
      <w:bookmarkEnd w:id="20"/>
      <w:bookmarkStart w:id="21" w:name="_Toc184314459"/>
      <w:bookmarkEnd w:id="21"/>
      <w:bookmarkStart w:id="22" w:name="_Toc184314460"/>
      <w:bookmarkEnd w:id="22"/>
      <w:bookmarkStart w:id="23" w:name="_Toc184310284"/>
      <w:bookmarkEnd w:id="23"/>
      <w:bookmarkStart w:id="24" w:name="_Toc184314471"/>
      <w:bookmarkEnd w:id="24"/>
      <w:bookmarkStart w:id="25" w:name="_Toc184310294"/>
      <w:bookmarkEnd w:id="25"/>
      <w:bookmarkStart w:id="26" w:name="_Toc184308091"/>
      <w:bookmarkEnd w:id="26"/>
      <w:bookmarkStart w:id="27" w:name="_Toc184310306"/>
      <w:bookmarkEnd w:id="27"/>
      <w:bookmarkStart w:id="28" w:name="_Toc184314413"/>
      <w:bookmarkEnd w:id="28"/>
      <w:bookmarkStart w:id="29" w:name="_Toc184312092"/>
      <w:bookmarkEnd w:id="29"/>
      <w:bookmarkStart w:id="30" w:name="_Toc184308053"/>
      <w:bookmarkEnd w:id="30"/>
      <w:bookmarkStart w:id="31" w:name="_Toc184310320"/>
      <w:bookmarkEnd w:id="31"/>
      <w:bookmarkStart w:id="32" w:name="_Toc184310330"/>
      <w:bookmarkEnd w:id="32"/>
      <w:bookmarkStart w:id="33" w:name="_Toc184310312"/>
      <w:bookmarkEnd w:id="33"/>
      <w:bookmarkStart w:id="34" w:name="_Toc184310339"/>
      <w:bookmarkEnd w:id="34"/>
      <w:bookmarkStart w:id="35" w:name="_Toc184310308"/>
      <w:bookmarkEnd w:id="35"/>
      <w:bookmarkStart w:id="36" w:name="_Toc184310325"/>
      <w:bookmarkEnd w:id="36"/>
      <w:bookmarkStart w:id="37" w:name="_Toc184308041"/>
      <w:bookmarkEnd w:id="37"/>
      <w:bookmarkStart w:id="38" w:name="_Toc184313269"/>
      <w:bookmarkEnd w:id="38"/>
      <w:bookmarkStart w:id="39" w:name="_Toc184314458"/>
      <w:bookmarkEnd w:id="39"/>
      <w:bookmarkStart w:id="40" w:name="_Toc184312119"/>
      <w:bookmarkEnd w:id="40"/>
      <w:bookmarkStart w:id="41" w:name="_Toc184314439"/>
      <w:bookmarkEnd w:id="41"/>
      <w:bookmarkStart w:id="42" w:name="_Toc184312139"/>
      <w:bookmarkEnd w:id="42"/>
      <w:bookmarkStart w:id="43" w:name="_Toc184313309"/>
      <w:bookmarkEnd w:id="43"/>
      <w:bookmarkStart w:id="44" w:name="_Toc184308067"/>
      <w:bookmarkEnd w:id="44"/>
      <w:bookmarkStart w:id="45" w:name="_Toc184313273"/>
      <w:bookmarkEnd w:id="45"/>
      <w:bookmarkStart w:id="46" w:name="_Toc184308054"/>
      <w:bookmarkEnd w:id="46"/>
      <w:bookmarkStart w:id="47" w:name="_Toc184313296"/>
      <w:bookmarkEnd w:id="47"/>
      <w:bookmarkStart w:id="48" w:name="_Toc184310343"/>
      <w:bookmarkEnd w:id="48"/>
      <w:bookmarkStart w:id="49" w:name="_Toc184313255"/>
      <w:bookmarkEnd w:id="49"/>
      <w:bookmarkStart w:id="50" w:name="_Toc184312116"/>
      <w:bookmarkEnd w:id="50"/>
      <w:bookmarkStart w:id="51" w:name="_Toc184314419"/>
      <w:bookmarkEnd w:id="51"/>
      <w:bookmarkStart w:id="52" w:name="_Toc184314479"/>
      <w:bookmarkEnd w:id="52"/>
      <w:bookmarkStart w:id="53" w:name="_Toc184313302"/>
      <w:bookmarkEnd w:id="53"/>
      <w:bookmarkStart w:id="54" w:name="_Toc184313241"/>
      <w:bookmarkEnd w:id="54"/>
      <w:bookmarkStart w:id="55" w:name="_Toc184312094"/>
      <w:bookmarkEnd w:id="55"/>
      <w:bookmarkStart w:id="56" w:name="_Toc184312068"/>
      <w:bookmarkEnd w:id="56"/>
      <w:bookmarkStart w:id="57" w:name="_Toc184313251"/>
      <w:bookmarkEnd w:id="57"/>
      <w:bookmarkStart w:id="58" w:name="_Toc184312080"/>
      <w:bookmarkEnd w:id="58"/>
      <w:bookmarkStart w:id="59" w:name="_Toc184308094"/>
      <w:bookmarkEnd w:id="59"/>
      <w:bookmarkStart w:id="60" w:name="_Toc184312086"/>
      <w:bookmarkEnd w:id="60"/>
      <w:bookmarkStart w:id="61" w:name="_Toc184308100"/>
      <w:bookmarkEnd w:id="61"/>
      <w:bookmarkStart w:id="62" w:name="_Toc184313279"/>
      <w:bookmarkEnd w:id="62"/>
      <w:bookmarkStart w:id="63" w:name="_Toc184313249"/>
      <w:bookmarkEnd w:id="63"/>
      <w:bookmarkStart w:id="64" w:name="_Toc184313276"/>
      <w:bookmarkEnd w:id="64"/>
      <w:bookmarkStart w:id="65" w:name="_Toc184310291"/>
      <w:bookmarkEnd w:id="65"/>
      <w:bookmarkStart w:id="66" w:name="_Toc184313275"/>
      <w:bookmarkEnd w:id="66"/>
      <w:bookmarkStart w:id="67" w:name="_Toc184308092"/>
      <w:bookmarkEnd w:id="67"/>
      <w:bookmarkStart w:id="68" w:name="_Toc184312137"/>
      <w:bookmarkEnd w:id="68"/>
      <w:bookmarkStart w:id="69" w:name="_Toc184313282"/>
      <w:bookmarkEnd w:id="69"/>
      <w:bookmarkStart w:id="70" w:name="_Toc184314422"/>
      <w:bookmarkEnd w:id="70"/>
      <w:bookmarkStart w:id="71" w:name="_Toc184314440"/>
      <w:bookmarkEnd w:id="71"/>
      <w:bookmarkStart w:id="72" w:name="_Toc184314462"/>
      <w:bookmarkEnd w:id="72"/>
      <w:bookmarkStart w:id="73" w:name="_Toc184312081"/>
      <w:bookmarkEnd w:id="73"/>
      <w:bookmarkStart w:id="74" w:name="_Toc184314416"/>
      <w:bookmarkEnd w:id="74"/>
      <w:bookmarkStart w:id="75" w:name="_Toc184308104"/>
      <w:bookmarkEnd w:id="75"/>
      <w:bookmarkStart w:id="76" w:name="_Toc184313259"/>
      <w:bookmarkEnd w:id="76"/>
      <w:bookmarkStart w:id="77" w:name="_Toc184310341"/>
      <w:bookmarkEnd w:id="77"/>
      <w:bookmarkStart w:id="78" w:name="_Toc184312123"/>
      <w:bookmarkEnd w:id="78"/>
      <w:bookmarkStart w:id="79" w:name="_Toc184314430"/>
      <w:bookmarkEnd w:id="79"/>
      <w:bookmarkStart w:id="80" w:name="_Toc184312071"/>
      <w:bookmarkEnd w:id="80"/>
      <w:bookmarkStart w:id="81" w:name="_Toc184313280"/>
      <w:bookmarkEnd w:id="81"/>
      <w:bookmarkStart w:id="82" w:name="_Toc184314454"/>
      <w:bookmarkEnd w:id="82"/>
      <w:bookmarkStart w:id="83" w:name="_Toc184313256"/>
      <w:bookmarkEnd w:id="83"/>
      <w:bookmarkStart w:id="84" w:name="_Toc184312103"/>
      <w:bookmarkEnd w:id="84"/>
      <w:bookmarkStart w:id="85" w:name="_Toc184314474"/>
      <w:bookmarkEnd w:id="85"/>
      <w:bookmarkStart w:id="86" w:name="_Toc184310333"/>
      <w:bookmarkEnd w:id="86"/>
      <w:bookmarkStart w:id="87" w:name="_Toc184314411"/>
      <w:bookmarkEnd w:id="87"/>
      <w:bookmarkStart w:id="88" w:name="_Toc184313293"/>
      <w:bookmarkEnd w:id="88"/>
      <w:bookmarkStart w:id="89" w:name="_Toc184314455"/>
      <w:bookmarkEnd w:id="89"/>
      <w:bookmarkStart w:id="90" w:name="_Toc184314482"/>
      <w:bookmarkEnd w:id="90"/>
      <w:bookmarkStart w:id="91" w:name="_Toc184310279"/>
      <w:bookmarkEnd w:id="91"/>
      <w:bookmarkStart w:id="92" w:name="_Toc184312131"/>
      <w:bookmarkEnd w:id="92"/>
      <w:bookmarkStart w:id="93" w:name="_Toc184312129"/>
      <w:bookmarkEnd w:id="93"/>
      <w:bookmarkStart w:id="94" w:name="_Toc184308106"/>
      <w:bookmarkEnd w:id="94"/>
      <w:bookmarkStart w:id="95" w:name="_Toc184314451"/>
      <w:bookmarkEnd w:id="95"/>
      <w:bookmarkStart w:id="96" w:name="_Toc184310331"/>
      <w:bookmarkEnd w:id="96"/>
      <w:bookmarkStart w:id="97" w:name="_Toc184314433"/>
      <w:bookmarkEnd w:id="97"/>
      <w:bookmarkStart w:id="98" w:name="_Toc184310299"/>
      <w:bookmarkEnd w:id="98"/>
      <w:bookmarkStart w:id="99" w:name="_Toc184308037"/>
      <w:bookmarkEnd w:id="99"/>
      <w:bookmarkStart w:id="100" w:name="_Toc184308096"/>
      <w:bookmarkEnd w:id="100"/>
      <w:bookmarkStart w:id="101" w:name="_Toc184314452"/>
      <w:bookmarkEnd w:id="101"/>
      <w:bookmarkStart w:id="102" w:name="_Toc184308063"/>
      <w:bookmarkEnd w:id="102"/>
      <w:bookmarkStart w:id="103" w:name="_Toc184314448"/>
      <w:bookmarkEnd w:id="103"/>
      <w:bookmarkStart w:id="104" w:name="_Toc184314427"/>
      <w:bookmarkEnd w:id="104"/>
      <w:bookmarkStart w:id="105" w:name="_Toc184314429"/>
      <w:bookmarkEnd w:id="105"/>
      <w:bookmarkStart w:id="106" w:name="_Toc184312067"/>
      <w:bookmarkEnd w:id="106"/>
      <w:bookmarkStart w:id="107" w:name="_Toc184312091"/>
      <w:bookmarkEnd w:id="107"/>
      <w:bookmarkStart w:id="108" w:name="_Toc184312082"/>
      <w:bookmarkEnd w:id="108"/>
      <w:bookmarkStart w:id="109" w:name="_Toc184310274"/>
      <w:bookmarkEnd w:id="109"/>
      <w:bookmarkStart w:id="110" w:name="_Toc184313297"/>
      <w:bookmarkEnd w:id="110"/>
      <w:bookmarkStart w:id="111" w:name="_Toc184314472"/>
      <w:bookmarkEnd w:id="111"/>
      <w:bookmarkStart w:id="112" w:name="_Toc184310321"/>
      <w:bookmarkEnd w:id="112"/>
      <w:bookmarkStart w:id="113" w:name="_Toc184313254"/>
      <w:bookmarkEnd w:id="113"/>
      <w:bookmarkStart w:id="114" w:name="_Toc184313238"/>
      <w:bookmarkEnd w:id="114"/>
      <w:bookmarkStart w:id="115" w:name="_Toc184310277"/>
      <w:bookmarkEnd w:id="115"/>
      <w:bookmarkStart w:id="116" w:name="_Toc184310335"/>
      <w:bookmarkEnd w:id="116"/>
      <w:bookmarkStart w:id="117" w:name="_Toc184312110"/>
      <w:bookmarkEnd w:id="117"/>
      <w:bookmarkStart w:id="118" w:name="_Toc184312095"/>
      <w:bookmarkEnd w:id="118"/>
      <w:bookmarkStart w:id="119" w:name="_Toc184308038"/>
      <w:bookmarkEnd w:id="119"/>
      <w:bookmarkStart w:id="120" w:name="_Toc184312073"/>
      <w:bookmarkEnd w:id="120"/>
      <w:bookmarkStart w:id="121" w:name="_Toc184314473"/>
      <w:bookmarkEnd w:id="121"/>
      <w:bookmarkStart w:id="122" w:name="_Toc184308107"/>
      <w:bookmarkEnd w:id="122"/>
      <w:bookmarkStart w:id="123" w:name="_Toc184313268"/>
      <w:bookmarkEnd w:id="123"/>
      <w:bookmarkStart w:id="124" w:name="_Toc184314449"/>
      <w:bookmarkEnd w:id="124"/>
      <w:bookmarkStart w:id="125" w:name="_Toc184310324"/>
      <w:bookmarkEnd w:id="125"/>
      <w:bookmarkStart w:id="126" w:name="_Toc184314415"/>
      <w:bookmarkEnd w:id="126"/>
      <w:bookmarkStart w:id="127" w:name="_Toc184308066"/>
      <w:bookmarkEnd w:id="127"/>
      <w:bookmarkStart w:id="128" w:name="_Toc184312070"/>
      <w:bookmarkEnd w:id="128"/>
      <w:bookmarkStart w:id="129" w:name="_Toc184313244"/>
      <w:bookmarkEnd w:id="129"/>
      <w:bookmarkStart w:id="130" w:name="_Toc184308072"/>
      <w:bookmarkEnd w:id="130"/>
      <w:bookmarkStart w:id="131" w:name="_Toc184308040"/>
      <w:bookmarkEnd w:id="131"/>
      <w:bookmarkStart w:id="132" w:name="_Toc184312107"/>
      <w:bookmarkEnd w:id="132"/>
      <w:bookmarkStart w:id="133" w:name="_Toc184312077"/>
      <w:bookmarkEnd w:id="133"/>
      <w:bookmarkStart w:id="134" w:name="_Toc184310334"/>
      <w:bookmarkEnd w:id="134"/>
      <w:bookmarkStart w:id="135" w:name="_Toc184308058"/>
      <w:bookmarkEnd w:id="135"/>
      <w:bookmarkStart w:id="136" w:name="_Toc184313299"/>
      <w:bookmarkEnd w:id="136"/>
      <w:bookmarkStart w:id="137" w:name="_Toc184310323"/>
      <w:bookmarkEnd w:id="137"/>
      <w:bookmarkStart w:id="138" w:name="_Toc184314480"/>
      <w:bookmarkEnd w:id="138"/>
      <w:bookmarkStart w:id="139" w:name="_Toc184310338"/>
      <w:bookmarkEnd w:id="139"/>
      <w:bookmarkStart w:id="140" w:name="_Toc184310328"/>
      <w:bookmarkEnd w:id="140"/>
      <w:bookmarkStart w:id="141" w:name="_Toc184308062"/>
      <w:bookmarkEnd w:id="141"/>
      <w:bookmarkStart w:id="142" w:name="_Toc184310329"/>
      <w:bookmarkEnd w:id="142"/>
      <w:bookmarkStart w:id="143" w:name="_Toc184308087"/>
      <w:bookmarkEnd w:id="143"/>
      <w:bookmarkStart w:id="144" w:name="_Toc184314475"/>
      <w:bookmarkEnd w:id="144"/>
      <w:bookmarkStart w:id="145" w:name="_Toc184310304"/>
      <w:bookmarkEnd w:id="145"/>
      <w:bookmarkStart w:id="146" w:name="_Toc184314456"/>
      <w:bookmarkEnd w:id="146"/>
      <w:bookmarkStart w:id="147" w:name="_Toc184314447"/>
      <w:bookmarkEnd w:id="147"/>
      <w:bookmarkStart w:id="148" w:name="_Toc184313262"/>
      <w:bookmarkEnd w:id="148"/>
      <w:bookmarkStart w:id="149" w:name="_Toc184312097"/>
      <w:bookmarkEnd w:id="149"/>
      <w:bookmarkStart w:id="150" w:name="_Toc184312104"/>
      <w:bookmarkEnd w:id="150"/>
      <w:bookmarkStart w:id="151" w:name="_Toc184314445"/>
      <w:bookmarkEnd w:id="151"/>
      <w:bookmarkStart w:id="152" w:name="_Toc184314481"/>
      <w:bookmarkEnd w:id="152"/>
      <w:bookmarkStart w:id="153" w:name="_Toc184308069"/>
      <w:bookmarkEnd w:id="153"/>
      <w:bookmarkStart w:id="154" w:name="_Toc184314461"/>
      <w:bookmarkEnd w:id="154"/>
      <w:bookmarkStart w:id="155" w:name="_Toc184312084"/>
      <w:bookmarkEnd w:id="155"/>
      <w:bookmarkStart w:id="156" w:name="_Toc184313240"/>
      <w:bookmarkEnd w:id="156"/>
      <w:bookmarkStart w:id="157" w:name="_Toc184314421"/>
      <w:bookmarkEnd w:id="157"/>
      <w:bookmarkStart w:id="158" w:name="_Toc184312088"/>
      <w:bookmarkEnd w:id="158"/>
      <w:bookmarkStart w:id="159" w:name="_Toc184308097"/>
      <w:bookmarkEnd w:id="159"/>
      <w:bookmarkStart w:id="160" w:name="_Toc184310281"/>
      <w:bookmarkEnd w:id="160"/>
      <w:bookmarkStart w:id="161" w:name="_Toc184310292"/>
      <w:bookmarkEnd w:id="161"/>
      <w:bookmarkStart w:id="162" w:name="_Toc184313300"/>
      <w:bookmarkEnd w:id="162"/>
      <w:bookmarkStart w:id="163" w:name="_Toc184310275"/>
      <w:bookmarkEnd w:id="163"/>
      <w:bookmarkStart w:id="164" w:name="_Toc184312105"/>
      <w:bookmarkEnd w:id="164"/>
      <w:bookmarkStart w:id="165" w:name="_Toc184310316"/>
      <w:bookmarkEnd w:id="165"/>
      <w:bookmarkStart w:id="166" w:name="_Toc184308042"/>
      <w:bookmarkEnd w:id="166"/>
      <w:bookmarkStart w:id="167" w:name="_Toc184312136"/>
      <w:bookmarkEnd w:id="167"/>
      <w:bookmarkStart w:id="168" w:name="_Toc184313294"/>
      <w:bookmarkEnd w:id="168"/>
      <w:bookmarkStart w:id="169" w:name="_Toc184314468"/>
      <w:bookmarkEnd w:id="169"/>
      <w:bookmarkStart w:id="170" w:name="_Toc184312108"/>
      <w:bookmarkEnd w:id="170"/>
      <w:bookmarkStart w:id="171" w:name="_Toc184312076"/>
      <w:bookmarkEnd w:id="171"/>
      <w:bookmarkStart w:id="172" w:name="_Toc184312078"/>
      <w:bookmarkEnd w:id="172"/>
      <w:bookmarkStart w:id="173" w:name="_Toc184312117"/>
      <w:bookmarkEnd w:id="173"/>
      <w:bookmarkStart w:id="174" w:name="_Toc184312126"/>
      <w:bookmarkEnd w:id="174"/>
      <w:bookmarkStart w:id="175" w:name="_Toc184313260"/>
      <w:bookmarkEnd w:id="175"/>
      <w:bookmarkStart w:id="176" w:name="_Toc184314410"/>
      <w:bookmarkEnd w:id="176"/>
      <w:bookmarkStart w:id="177" w:name="_Toc184313283"/>
      <w:bookmarkEnd w:id="177"/>
      <w:bookmarkStart w:id="178" w:name="_Toc184308036"/>
      <w:bookmarkEnd w:id="178"/>
      <w:bookmarkStart w:id="179" w:name="_Toc184312109"/>
      <w:bookmarkEnd w:id="179"/>
      <w:bookmarkStart w:id="180" w:name="_Toc184314435"/>
      <w:bookmarkEnd w:id="180"/>
      <w:bookmarkStart w:id="181" w:name="_Toc184314443"/>
      <w:bookmarkEnd w:id="181"/>
      <w:bookmarkStart w:id="182" w:name="_Toc184313286"/>
      <w:bookmarkEnd w:id="182"/>
      <w:bookmarkStart w:id="183" w:name="_Toc184308082"/>
      <w:bookmarkEnd w:id="183"/>
      <w:bookmarkStart w:id="184" w:name="_Toc184308043"/>
      <w:bookmarkEnd w:id="184"/>
      <w:bookmarkStart w:id="185" w:name="_Toc184313291"/>
      <w:bookmarkEnd w:id="185"/>
      <w:bookmarkStart w:id="186" w:name="_Toc184312125"/>
      <w:bookmarkEnd w:id="186"/>
      <w:bookmarkStart w:id="187" w:name="_Toc184310319"/>
      <w:bookmarkEnd w:id="187"/>
      <w:bookmarkStart w:id="188" w:name="_Toc184314453"/>
      <w:bookmarkEnd w:id="188"/>
      <w:bookmarkStart w:id="189" w:name="_Toc184308071"/>
      <w:bookmarkEnd w:id="189"/>
      <w:bookmarkStart w:id="190" w:name="_Toc184310287"/>
      <w:bookmarkEnd w:id="190"/>
      <w:bookmarkStart w:id="191" w:name="_Toc184313242"/>
      <w:bookmarkEnd w:id="191"/>
      <w:bookmarkStart w:id="192" w:name="_Toc184308081"/>
      <w:bookmarkEnd w:id="192"/>
      <w:bookmarkStart w:id="193" w:name="_Toc184310305"/>
      <w:bookmarkEnd w:id="193"/>
      <w:bookmarkStart w:id="194" w:name="_Toc184310309"/>
      <w:bookmarkEnd w:id="194"/>
      <w:bookmarkStart w:id="195" w:name="_Toc184308051"/>
      <w:bookmarkEnd w:id="195"/>
      <w:bookmarkStart w:id="196" w:name="_Toc184308095"/>
      <w:bookmarkEnd w:id="196"/>
      <w:bookmarkStart w:id="197" w:name="_Toc184308068"/>
      <w:bookmarkEnd w:id="197"/>
      <w:bookmarkStart w:id="198" w:name="_Toc184310278"/>
      <w:bookmarkEnd w:id="198"/>
      <w:bookmarkStart w:id="199" w:name="_Toc184308093"/>
      <w:bookmarkEnd w:id="199"/>
      <w:bookmarkStart w:id="200" w:name="_Toc184308103"/>
      <w:bookmarkEnd w:id="200"/>
      <w:bookmarkStart w:id="201" w:name="_Toc184313250"/>
      <w:bookmarkEnd w:id="201"/>
      <w:bookmarkStart w:id="202" w:name="_Toc184310280"/>
      <w:bookmarkEnd w:id="202"/>
      <w:bookmarkStart w:id="203" w:name="_Toc184313278"/>
      <w:bookmarkEnd w:id="203"/>
      <w:bookmarkStart w:id="204" w:name="_Toc184308083"/>
      <w:bookmarkEnd w:id="204"/>
      <w:bookmarkStart w:id="205" w:name="_Toc184310322"/>
      <w:bookmarkEnd w:id="205"/>
      <w:bookmarkStart w:id="206" w:name="_Toc184314428"/>
      <w:bookmarkEnd w:id="206"/>
      <w:bookmarkStart w:id="207" w:name="_Toc184312090"/>
      <w:bookmarkEnd w:id="207"/>
      <w:bookmarkStart w:id="208" w:name="_Toc184308050"/>
      <w:bookmarkEnd w:id="208"/>
      <w:bookmarkStart w:id="209" w:name="_Toc184314431"/>
      <w:bookmarkEnd w:id="209"/>
      <w:bookmarkStart w:id="210" w:name="_Toc184313272"/>
      <w:bookmarkEnd w:id="210"/>
      <w:bookmarkStart w:id="211" w:name="_Toc184312111"/>
      <w:bookmarkEnd w:id="211"/>
      <w:bookmarkStart w:id="212" w:name="_Toc184310317"/>
      <w:bookmarkEnd w:id="212"/>
      <w:bookmarkStart w:id="213" w:name="_Toc184312127"/>
      <w:bookmarkEnd w:id="213"/>
      <w:bookmarkStart w:id="214" w:name="_Toc184310311"/>
      <w:bookmarkEnd w:id="214"/>
      <w:bookmarkStart w:id="215" w:name="_Toc184313253"/>
      <w:bookmarkEnd w:id="215"/>
      <w:bookmarkStart w:id="216" w:name="_Toc184314438"/>
      <w:bookmarkEnd w:id="216"/>
      <w:bookmarkStart w:id="217" w:name="_Toc184310301"/>
      <w:bookmarkEnd w:id="217"/>
      <w:bookmarkStart w:id="218" w:name="_Toc184312096"/>
      <w:bookmarkEnd w:id="218"/>
      <w:bookmarkStart w:id="219" w:name="_Toc184313247"/>
      <w:bookmarkEnd w:id="219"/>
      <w:bookmarkStart w:id="220" w:name="_Toc184314457"/>
      <w:bookmarkEnd w:id="220"/>
      <w:bookmarkStart w:id="221" w:name="_Toc184308052"/>
      <w:bookmarkEnd w:id="221"/>
      <w:bookmarkStart w:id="222" w:name="_Toc184313252"/>
      <w:bookmarkEnd w:id="222"/>
      <w:bookmarkStart w:id="223" w:name="_Toc184312085"/>
      <w:bookmarkEnd w:id="223"/>
      <w:bookmarkStart w:id="224" w:name="_Toc184312133"/>
      <w:bookmarkEnd w:id="224"/>
      <w:bookmarkStart w:id="225" w:name="_Toc184314414"/>
      <w:bookmarkEnd w:id="225"/>
      <w:bookmarkStart w:id="226" w:name="_Toc184312122"/>
      <w:bookmarkEnd w:id="226"/>
      <w:bookmarkStart w:id="227" w:name="_Toc184314465"/>
      <w:bookmarkEnd w:id="227"/>
      <w:bookmarkStart w:id="228" w:name="_Toc184312138"/>
      <w:bookmarkEnd w:id="228"/>
      <w:bookmarkStart w:id="229" w:name="_Toc184308088"/>
      <w:bookmarkEnd w:id="229"/>
      <w:bookmarkStart w:id="230" w:name="_Toc184308059"/>
      <w:bookmarkEnd w:id="230"/>
      <w:bookmarkStart w:id="231" w:name="_Toc184314418"/>
      <w:bookmarkEnd w:id="231"/>
      <w:bookmarkStart w:id="232" w:name="_Toc184308078"/>
      <w:bookmarkEnd w:id="232"/>
      <w:bookmarkStart w:id="233" w:name="_Toc184314478"/>
      <w:bookmarkEnd w:id="233"/>
      <w:bookmarkStart w:id="234" w:name="_Toc184308085"/>
      <w:bookmarkEnd w:id="234"/>
      <w:bookmarkStart w:id="235" w:name="_Toc184313246"/>
      <w:bookmarkEnd w:id="235"/>
      <w:bookmarkStart w:id="236" w:name="_Toc184314466"/>
      <w:bookmarkEnd w:id="236"/>
      <w:bookmarkStart w:id="237" w:name="_Toc184313267"/>
      <w:bookmarkEnd w:id="237"/>
      <w:bookmarkStart w:id="238" w:name="_Toc184308073"/>
      <w:bookmarkEnd w:id="238"/>
      <w:bookmarkStart w:id="239" w:name="_Toc184314424"/>
      <w:bookmarkEnd w:id="239"/>
      <w:bookmarkStart w:id="240" w:name="_Toc184314446"/>
      <w:bookmarkEnd w:id="240"/>
      <w:bookmarkStart w:id="241" w:name="_Toc184310313"/>
      <w:bookmarkEnd w:id="241"/>
      <w:bookmarkStart w:id="242" w:name="_Toc184314464"/>
      <w:bookmarkEnd w:id="242"/>
      <w:bookmarkStart w:id="243" w:name="_Toc184312072"/>
      <w:bookmarkEnd w:id="243"/>
      <w:bookmarkStart w:id="244" w:name="_Toc184313305"/>
      <w:bookmarkEnd w:id="244"/>
      <w:bookmarkStart w:id="245" w:name="_Toc184314432"/>
      <w:bookmarkEnd w:id="245"/>
      <w:bookmarkStart w:id="246" w:name="_Toc184310286"/>
      <w:bookmarkEnd w:id="246"/>
      <w:bookmarkStart w:id="247" w:name="_Toc184310272"/>
      <w:bookmarkEnd w:id="247"/>
      <w:bookmarkStart w:id="248" w:name="_Toc184312124"/>
      <w:bookmarkEnd w:id="248"/>
      <w:bookmarkStart w:id="249" w:name="_Toc184312132"/>
      <w:bookmarkEnd w:id="249"/>
      <w:bookmarkStart w:id="250" w:name="_Toc184312100"/>
      <w:bookmarkEnd w:id="250"/>
      <w:bookmarkStart w:id="251" w:name="_Toc184310300"/>
      <w:bookmarkEnd w:id="251"/>
      <w:bookmarkStart w:id="252" w:name="_Toc184312083"/>
      <w:bookmarkEnd w:id="252"/>
      <w:bookmarkStart w:id="253" w:name="_Toc184312075"/>
      <w:bookmarkEnd w:id="253"/>
      <w:bookmarkStart w:id="254" w:name="_Toc184312128"/>
      <w:bookmarkEnd w:id="254"/>
      <w:bookmarkStart w:id="255" w:name="_Toc184310288"/>
      <w:bookmarkEnd w:id="255"/>
      <w:bookmarkStart w:id="256" w:name="_Toc184313289"/>
      <w:bookmarkEnd w:id="256"/>
      <w:bookmarkStart w:id="257" w:name="_Toc184310282"/>
      <w:bookmarkEnd w:id="257"/>
      <w:bookmarkStart w:id="258" w:name="_Toc184313245"/>
      <w:bookmarkEnd w:id="258"/>
      <w:bookmarkStart w:id="259" w:name="_Toc184308076"/>
      <w:bookmarkEnd w:id="259"/>
      <w:bookmarkStart w:id="260" w:name="_Toc184308047"/>
      <w:bookmarkEnd w:id="260"/>
      <w:bookmarkStart w:id="261" w:name="_Toc184312130"/>
      <w:bookmarkEnd w:id="261"/>
      <w:bookmarkStart w:id="262" w:name="_Toc184308105"/>
      <w:bookmarkEnd w:id="262"/>
      <w:bookmarkStart w:id="263" w:name="_Toc184312115"/>
      <w:bookmarkEnd w:id="263"/>
      <w:bookmarkStart w:id="264" w:name="_Toc184313266"/>
      <w:bookmarkEnd w:id="264"/>
      <w:bookmarkStart w:id="265" w:name="_Toc184312106"/>
      <w:bookmarkEnd w:id="265"/>
      <w:bookmarkStart w:id="266" w:name="_Toc184310293"/>
      <w:bookmarkEnd w:id="266"/>
      <w:bookmarkStart w:id="267" w:name="_Toc184312134"/>
      <w:bookmarkEnd w:id="267"/>
      <w:bookmarkStart w:id="268" w:name="_Toc184312118"/>
      <w:bookmarkEnd w:id="268"/>
      <w:bookmarkStart w:id="269" w:name="_Toc184312079"/>
      <w:bookmarkEnd w:id="269"/>
      <w:bookmarkStart w:id="270" w:name="_Toc184308074"/>
      <w:bookmarkEnd w:id="270"/>
      <w:bookmarkStart w:id="271" w:name="_Toc184310296"/>
      <w:bookmarkEnd w:id="271"/>
      <w:bookmarkStart w:id="272" w:name="_Toc184313261"/>
      <w:bookmarkEnd w:id="272"/>
      <w:bookmarkStart w:id="273" w:name="_Toc184310297"/>
      <w:bookmarkEnd w:id="273"/>
      <w:bookmarkStart w:id="274" w:name="_Toc184313257"/>
      <w:bookmarkEnd w:id="274"/>
      <w:bookmarkStart w:id="275" w:name="_Toc184313284"/>
      <w:bookmarkEnd w:id="275"/>
      <w:bookmarkStart w:id="276" w:name="_Toc184308048"/>
      <w:bookmarkEnd w:id="276"/>
      <w:bookmarkStart w:id="277" w:name="_Toc184312101"/>
      <w:bookmarkEnd w:id="277"/>
      <w:bookmarkStart w:id="278" w:name="_Toc184314437"/>
      <w:bookmarkEnd w:id="278"/>
      <w:bookmarkStart w:id="279" w:name="_Toc184312120"/>
      <w:bookmarkEnd w:id="279"/>
      <w:bookmarkStart w:id="280" w:name="_Toc184308090"/>
      <w:bookmarkEnd w:id="280"/>
      <w:bookmarkStart w:id="281" w:name="_Toc184312099"/>
      <w:bookmarkEnd w:id="281"/>
      <w:bookmarkStart w:id="282" w:name="_Toc184313303"/>
      <w:bookmarkEnd w:id="282"/>
      <w:bookmarkStart w:id="283" w:name="_Toc184310285"/>
      <w:bookmarkEnd w:id="283"/>
      <w:bookmarkStart w:id="284" w:name="_Toc184308060"/>
      <w:bookmarkEnd w:id="284"/>
      <w:bookmarkStart w:id="285" w:name="_Toc184308080"/>
      <w:bookmarkEnd w:id="285"/>
      <w:bookmarkStart w:id="286" w:name="_Toc184308101"/>
      <w:bookmarkEnd w:id="286"/>
      <w:bookmarkStart w:id="287" w:name="_Toc184313248"/>
      <w:bookmarkEnd w:id="287"/>
      <w:bookmarkStart w:id="288" w:name="_Toc184310337"/>
      <w:bookmarkEnd w:id="288"/>
      <w:bookmarkStart w:id="289" w:name="_Toc184310302"/>
      <w:bookmarkEnd w:id="289"/>
      <w:bookmarkStart w:id="290" w:name="_Toc184312074"/>
      <w:bookmarkEnd w:id="290"/>
      <w:bookmarkStart w:id="291" w:name="_Toc184308102"/>
      <w:bookmarkEnd w:id="291"/>
      <w:bookmarkStart w:id="292" w:name="_Toc184308099"/>
      <w:bookmarkEnd w:id="292"/>
      <w:bookmarkStart w:id="293" w:name="_Toc184314420"/>
      <w:bookmarkEnd w:id="293"/>
      <w:bookmarkStart w:id="294" w:name="_Toc184312098"/>
      <w:bookmarkEnd w:id="294"/>
      <w:bookmarkStart w:id="295" w:name="_Toc184308056"/>
      <w:bookmarkEnd w:id="295"/>
      <w:bookmarkStart w:id="296" w:name="_Toc184312089"/>
      <w:bookmarkEnd w:id="296"/>
      <w:bookmarkStart w:id="297" w:name="_Toc184314463"/>
      <w:bookmarkEnd w:id="297"/>
      <w:bookmarkStart w:id="298" w:name="_Toc184312087"/>
      <w:bookmarkEnd w:id="298"/>
      <w:bookmarkStart w:id="299" w:name="_Toc184313306"/>
      <w:bookmarkEnd w:id="299"/>
      <w:bookmarkStart w:id="300" w:name="_Toc184308044"/>
      <w:bookmarkEnd w:id="300"/>
      <w:bookmarkStart w:id="301" w:name="_Toc184313243"/>
      <w:bookmarkEnd w:id="301"/>
      <w:bookmarkStart w:id="302" w:name="_Toc184313292"/>
      <w:bookmarkEnd w:id="302"/>
      <w:bookmarkStart w:id="303" w:name="_Toc184313258"/>
      <w:bookmarkEnd w:id="303"/>
      <w:bookmarkStart w:id="304" w:name="_Toc184314425"/>
      <w:bookmarkEnd w:id="304"/>
      <w:bookmarkStart w:id="305" w:name="_Toc184310332"/>
      <w:bookmarkEnd w:id="305"/>
      <w:bookmarkStart w:id="306" w:name="_Toc184313270"/>
      <w:bookmarkEnd w:id="306"/>
      <w:bookmarkStart w:id="307" w:name="_Toc184310314"/>
      <w:bookmarkEnd w:id="307"/>
      <w:bookmarkStart w:id="308" w:name="_Toc184310318"/>
      <w:bookmarkEnd w:id="308"/>
      <w:bookmarkStart w:id="309" w:name="_Toc184313265"/>
      <w:bookmarkEnd w:id="309"/>
      <w:bookmarkStart w:id="310" w:name="_Toc184313304"/>
      <w:bookmarkEnd w:id="310"/>
      <w:bookmarkStart w:id="311" w:name="_Toc184308086"/>
      <w:bookmarkEnd w:id="311"/>
      <w:bookmarkStart w:id="312" w:name="_Toc184310298"/>
      <w:bookmarkEnd w:id="312"/>
      <w:bookmarkStart w:id="313" w:name="_Toc184308084"/>
      <w:bookmarkEnd w:id="313"/>
      <w:bookmarkStart w:id="314" w:name="_Toc184310307"/>
      <w:bookmarkEnd w:id="314"/>
      <w:bookmarkStart w:id="315" w:name="_Toc184313274"/>
      <w:bookmarkEnd w:id="315"/>
      <w:bookmarkStart w:id="316" w:name="_Toc184314423"/>
      <w:bookmarkEnd w:id="316"/>
      <w:bookmarkStart w:id="317" w:name="_Toc184314476"/>
      <w:bookmarkEnd w:id="317"/>
      <w:bookmarkStart w:id="318" w:name="_Toc184308061"/>
      <w:bookmarkEnd w:id="318"/>
      <w:bookmarkStart w:id="319" w:name="_Toc184313295"/>
      <w:bookmarkEnd w:id="319"/>
      <w:bookmarkStart w:id="320" w:name="_Toc184313239"/>
      <w:bookmarkEnd w:id="320"/>
      <w:bookmarkStart w:id="321" w:name="_Toc184314467"/>
      <w:bookmarkEnd w:id="321"/>
      <w:bookmarkStart w:id="322" w:name="_Toc184313285"/>
      <w:bookmarkEnd w:id="322"/>
      <w:bookmarkStart w:id="323" w:name="_Toc184314477"/>
      <w:bookmarkEnd w:id="323"/>
      <w:bookmarkStart w:id="324" w:name="_Toc184314434"/>
      <w:bookmarkEnd w:id="324"/>
      <w:bookmarkStart w:id="325" w:name="_Toc184310344"/>
      <w:bookmarkEnd w:id="325"/>
      <w:bookmarkStart w:id="326" w:name="_Toc184310326"/>
      <w:bookmarkEnd w:id="326"/>
      <w:bookmarkStart w:id="327" w:name="_Toc184314442"/>
      <w:bookmarkEnd w:id="327"/>
      <w:bookmarkStart w:id="328" w:name="_Toc184312093"/>
      <w:bookmarkEnd w:id="328"/>
      <w:bookmarkStart w:id="329" w:name="_Toc184310273"/>
      <w:bookmarkEnd w:id="329"/>
      <w:bookmarkStart w:id="330" w:name="_Toc184308077"/>
      <w:bookmarkEnd w:id="330"/>
      <w:bookmarkStart w:id="331" w:name="_Toc184310283"/>
      <w:bookmarkEnd w:id="331"/>
      <w:bookmarkStart w:id="332" w:name="_Toc184313281"/>
      <w:bookmarkEnd w:id="332"/>
      <w:bookmarkStart w:id="333" w:name="_Toc184313288"/>
      <w:bookmarkEnd w:id="333"/>
      <w:bookmarkStart w:id="334" w:name="_Toc184313271"/>
      <w:bookmarkEnd w:id="334"/>
      <w:bookmarkStart w:id="335" w:name="_Toc184308057"/>
      <w:bookmarkEnd w:id="335"/>
      <w:bookmarkStart w:id="336" w:name="_Toc184313301"/>
      <w:bookmarkEnd w:id="336"/>
      <w:bookmarkStart w:id="337" w:name="_Toc184308065"/>
      <w:bookmarkEnd w:id="337"/>
      <w:bookmarkStart w:id="338" w:name="_Toc184308049"/>
      <w:bookmarkEnd w:id="338"/>
      <w:bookmarkStart w:id="339" w:name="_Toc184310336"/>
      <w:bookmarkEnd w:id="339"/>
      <w:bookmarkStart w:id="340" w:name="_Toc184308108"/>
      <w:bookmarkEnd w:id="340"/>
      <w:bookmarkStart w:id="341" w:name="_Toc184308046"/>
      <w:bookmarkEnd w:id="341"/>
      <w:bookmarkStart w:id="342" w:name="_Toc184312114"/>
      <w:bookmarkEnd w:id="342"/>
      <w:bookmarkStart w:id="343" w:name="_Toc184313263"/>
      <w:bookmarkEnd w:id="343"/>
      <w:bookmarkStart w:id="344" w:name="_Toc184314426"/>
      <w:bookmarkEnd w:id="344"/>
      <w:bookmarkStart w:id="345" w:name="_Toc184313277"/>
      <w:bookmarkEnd w:id="345"/>
      <w:bookmarkStart w:id="346" w:name="_Toc184313307"/>
      <w:bookmarkEnd w:id="346"/>
      <w:bookmarkStart w:id="347" w:name="_Toc184308070"/>
      <w:bookmarkEnd w:id="347"/>
      <w:bookmarkStart w:id="348" w:name="_Toc184314417"/>
      <w:bookmarkEnd w:id="348"/>
      <w:bookmarkStart w:id="349" w:name="_Toc184310327"/>
      <w:bookmarkEnd w:id="349"/>
      <w:bookmarkStart w:id="350" w:name="_Toc184313264"/>
      <w:bookmarkEnd w:id="350"/>
      <w:bookmarkStart w:id="351" w:name="_Toc184310340"/>
      <w:bookmarkEnd w:id="351"/>
      <w:bookmarkStart w:id="352" w:name="_Toc184313298"/>
      <w:bookmarkEnd w:id="352"/>
      <w:bookmarkStart w:id="353" w:name="_Toc184310342"/>
      <w:bookmarkEnd w:id="353"/>
      <w:bookmarkStart w:id="354" w:name="_Toc184310303"/>
      <w:bookmarkEnd w:id="354"/>
      <w:bookmarkStart w:id="355" w:name="_Toc184314444"/>
      <w:bookmarkEnd w:id="355"/>
      <w:bookmarkStart w:id="356" w:name="_Toc184308045"/>
      <w:bookmarkEnd w:id="356"/>
      <w:bookmarkStart w:id="357" w:name="_Toc184314470"/>
      <w:bookmarkEnd w:id="357"/>
      <w:bookmarkStart w:id="358" w:name="_Toc184312069"/>
      <w:bookmarkEnd w:id="358"/>
      <w:bookmarkStart w:id="359" w:name="_Toc184310276"/>
      <w:bookmarkEnd w:id="359"/>
      <w:bookmarkStart w:id="360" w:name="_Toc184310295"/>
      <w:bookmarkEnd w:id="360"/>
      <w:bookmarkStart w:id="361" w:name="_Toc184313290"/>
      <w:bookmarkEnd w:id="361"/>
      <w:bookmarkStart w:id="362" w:name="_Toc184313310"/>
      <w:bookmarkEnd w:id="362"/>
      <w:bookmarkStart w:id="363" w:name="_Toc184310310"/>
      <w:bookmarkEnd w:id="363"/>
      <w:bookmarkStart w:id="364" w:name="_Toc184308055"/>
      <w:bookmarkEnd w:id="364"/>
      <w:bookmarkStart w:id="365" w:name="_Toc184312121"/>
      <w:bookmarkEnd w:id="365"/>
      <w:bookmarkStart w:id="366" w:name="_Toc184313308"/>
      <w:bookmarkEnd w:id="366"/>
      <w:bookmarkStart w:id="367" w:name="_Toc184313287"/>
      <w:bookmarkEnd w:id="367"/>
      <w:bookmarkStart w:id="368" w:name="_Toc184308089"/>
      <w:bookmarkEnd w:id="368"/>
      <w:bookmarkStart w:id="369" w:name="_Toc184314450"/>
      <w:bookmarkEnd w:id="369"/>
      <w:bookmarkStart w:id="370" w:name="_Toc184312113"/>
      <w:bookmarkEnd w:id="370"/>
      <w:bookmarkStart w:id="371" w:name="_Toc184308075"/>
      <w:bookmarkEnd w:id="371"/>
      <w:bookmarkStart w:id="372" w:name="_Toc184308079"/>
      <w:bookmarkEnd w:id="372"/>
      <w:bookmarkStart w:id="373" w:name="_Toc184308039"/>
      <w:bookmarkEnd w:id="373"/>
      <w:bookmarkStart w:id="374" w:name="_Toc184310315"/>
      <w:bookmarkEnd w:id="374"/>
      <w:bookmarkStart w:id="375" w:name="_Toc184310290"/>
      <w:bookmarkEnd w:id="375"/>
      <w:bookmarkStart w:id="376" w:name="_Toc184314441"/>
      <w:bookmarkEnd w:id="376"/>
      <w:bookmarkStart w:id="377" w:name="_Toc184312112"/>
      <w:bookmarkEnd w:id="377"/>
      <w:bookmarkStart w:id="378" w:name="_Toc184314436"/>
      <w:bookmarkEnd w:id="378"/>
      <w:bookmarkStart w:id="379" w:name="_Toc184314469"/>
      <w:bookmarkEnd w:id="379"/>
      <w:bookmarkStart w:id="380" w:name="_Toc184312102"/>
      <w:bookmarkEnd w:id="380"/>
      <w:bookmarkStart w:id="381" w:name="_Toc184312135"/>
      <w:bookmarkEnd w:id="381"/>
      <w:bookmarkStart w:id="382" w:name="_Toc184308064"/>
      <w:bookmarkEnd w:id="382"/>
      <w:bookmarkStart w:id="383" w:name="_Toc184314412"/>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9"/>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highlight w:val="none"/>
          <w:lang w:eastAsia="zh-CN"/>
        </w:rPr>
        <w:t>评审</w:t>
      </w:r>
      <w:r>
        <w:rPr>
          <w:rFonts w:hint="eastAsia" w:cs="仿宋" w:asciiTheme="minorEastAsia" w:hAnsiTheme="minorEastAsia"/>
          <w:b/>
          <w:bCs/>
          <w:color w:val="auto"/>
          <w:sz w:val="24"/>
          <w:highlight w:val="none"/>
        </w:rPr>
        <w:t>细则</w:t>
      </w:r>
    </w:p>
    <w:p w14:paraId="1505D40E">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应当从质量和服务均能满足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u w:val="single"/>
        </w:rPr>
        <w:t>实质性响应要求</w:t>
      </w:r>
      <w:r>
        <w:rPr>
          <w:rFonts w:hint="eastAsia" w:cs="仿宋" w:asciiTheme="minorEastAsia" w:hAnsiTheme="minorEastAsia"/>
          <w:color w:val="auto"/>
          <w:sz w:val="24"/>
          <w:highlight w:val="none"/>
        </w:rPr>
        <w:t>的供应商中，按照报价由低到高的顺序</w:t>
      </w:r>
      <w:r>
        <w:rPr>
          <w:rFonts w:hint="eastAsia" w:cs="仿宋" w:asciiTheme="minorEastAsia" w:hAnsiTheme="minorEastAsia"/>
          <w:color w:val="auto"/>
          <w:sz w:val="24"/>
          <w:highlight w:val="none"/>
          <w:lang w:eastAsia="zh-CN"/>
        </w:rPr>
        <w:t>推荐</w:t>
      </w:r>
      <w:r>
        <w:rPr>
          <w:rFonts w:hint="eastAsia" w:cs="仿宋" w:asciiTheme="minorEastAsia" w:hAnsiTheme="minorEastAsia"/>
          <w:color w:val="auto"/>
          <w:sz w:val="24"/>
          <w:highlight w:val="none"/>
        </w:rPr>
        <w:t>成交候选人。</w:t>
      </w:r>
    </w:p>
    <w:p w14:paraId="425E7D55">
      <w:pPr>
        <w:pStyle w:val="6"/>
        <w:ind w:firstLine="480" w:firstLineChars="200"/>
        <w:rPr>
          <w:rFonts w:hint="eastAsia"/>
          <w:color w:val="auto"/>
          <w:highlight w:val="none"/>
        </w:rPr>
      </w:pPr>
      <w:r>
        <w:rPr>
          <w:rFonts w:hint="default"/>
          <w:color w:val="auto"/>
          <w:highlight w:val="none"/>
          <w:lang w:val="en-US"/>
        </w:rPr>
        <w:t>1.1</w:t>
      </w:r>
      <w:r>
        <w:rPr>
          <w:rFonts w:hint="eastAsia"/>
          <w:color w:val="auto"/>
          <w:highlight w:val="none"/>
        </w:rPr>
        <w:t>若出现税率不一致的情况，以除税总金额相对比。</w:t>
      </w:r>
    </w:p>
    <w:p w14:paraId="4B1C3878">
      <w:pPr>
        <w:pStyle w:val="6"/>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6"/>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w:t>
      </w:r>
      <w:r>
        <w:rPr>
          <w:rFonts w:hint="eastAsia"/>
          <w:b/>
          <w:bCs/>
          <w:color w:val="auto"/>
        </w:rPr>
        <w:t>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58CEC49E">
      <w:pPr>
        <w:widowControl/>
        <w:snapToGrid w:val="0"/>
        <w:spacing w:line="460" w:lineRule="exact"/>
        <w:ind w:firstLine="480" w:firstLineChars="200"/>
        <w:rPr>
          <w:rFonts w:cs="仿宋" w:asciiTheme="minorEastAsia" w:hAnsiTheme="minorEastAsia"/>
          <w:kern w:val="0"/>
          <w:sz w:val="24"/>
        </w:rPr>
        <w:sectPr>
          <w:footerReference r:id="rId16" w:type="default"/>
          <w:pgSz w:w="11906" w:h="16838"/>
          <w:pgMar w:top="1247" w:right="1418" w:bottom="1247" w:left="1588" w:header="851" w:footer="992" w:gutter="0"/>
          <w:cols w:space="720" w:num="1"/>
          <w:docGrid w:type="lines" w:linePitch="312" w:charSpace="0"/>
        </w:sect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p>
    <w:p w14:paraId="396F3E1B">
      <w:pPr>
        <w:jc w:val="center"/>
        <w:rPr>
          <w:rFonts w:ascii="宋体" w:hAnsi="宋体" w:cs="宋体"/>
          <w:sz w:val="24"/>
        </w:rPr>
      </w:pPr>
      <w:r>
        <w:rPr>
          <w:rFonts w:hint="eastAsia" w:cs="仿宋" w:asciiTheme="minorEastAsia" w:hAnsiTheme="minorEastAsia"/>
          <w:b/>
          <w:color w:val="auto"/>
          <w:sz w:val="36"/>
          <w:szCs w:val="36"/>
        </w:rPr>
        <w:t>第五部分 拟签订的合同文本</w:t>
      </w:r>
    </w:p>
    <w:p w14:paraId="50FE0539">
      <w:pPr>
        <w:rPr>
          <w:rFonts w:hint="eastAsia" w:ascii="宋体" w:hAnsi="宋体" w:cs="宋体"/>
          <w:sz w:val="24"/>
        </w:rPr>
      </w:pPr>
    </w:p>
    <w:p w14:paraId="4469E6B4">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1E7A4131">
      <w:pPr>
        <w:spacing w:line="480" w:lineRule="auto"/>
        <w:rPr>
          <w:rFonts w:ascii="宋体" w:hAnsi="宋体" w:cs="宋体"/>
          <w:b/>
          <w:sz w:val="24"/>
        </w:rPr>
      </w:pPr>
    </w:p>
    <w:p w14:paraId="083BDCB9">
      <w:pPr>
        <w:pStyle w:val="3"/>
        <w:rPr>
          <w:rFonts w:ascii="宋体" w:hAnsi="宋体" w:cs="宋体"/>
          <w:sz w:val="24"/>
        </w:rPr>
      </w:pPr>
    </w:p>
    <w:p w14:paraId="5AA3535F"/>
    <w:p w14:paraId="6D4EF30A">
      <w:pPr>
        <w:pStyle w:val="24"/>
        <w:rPr>
          <w:rFonts w:ascii="宋体" w:hAnsi="宋体" w:cs="宋体"/>
          <w:szCs w:val="24"/>
        </w:rPr>
      </w:pPr>
    </w:p>
    <w:p w14:paraId="391E9D8B">
      <w:pPr>
        <w:pStyle w:val="9"/>
      </w:pPr>
    </w:p>
    <w:p w14:paraId="393CCEB2">
      <w:pPr>
        <w:spacing w:before="120" w:line="22" w:lineRule="atLeast"/>
        <w:ind w:left="960"/>
        <w:rPr>
          <w:rFonts w:hint="eastAsia" w:ascii="宋体" w:hAnsi="宋体" w:cs="宋体" w:eastAsiaTheme="minorEastAsia"/>
          <w:lang w:eastAsia="zh-CN"/>
        </w:rPr>
      </w:pPr>
      <w:r>
        <w:rPr>
          <w:rFonts w:hint="eastAsia" w:ascii="宋体" w:hAnsi="宋体" w:cs="宋体"/>
          <w:sz w:val="24"/>
        </w:rPr>
        <w:t>项目名称：</w:t>
      </w:r>
      <w:r>
        <w:rPr>
          <w:rFonts w:hint="eastAsia" w:ascii="宋体" w:hAnsi="宋体" w:cs="宋体"/>
          <w:sz w:val="24"/>
          <w:u w:val="single"/>
          <w:lang w:eastAsia="zh-CN"/>
        </w:rPr>
        <w:t>2025-2026年临江公司危废运输车辆定点加油服务项目（重新询价）</w:t>
      </w:r>
    </w:p>
    <w:p w14:paraId="0B3F8927">
      <w:pPr>
        <w:rPr>
          <w:rFonts w:ascii="宋体" w:hAnsi="宋体" w:cs="宋体"/>
          <w:sz w:val="24"/>
        </w:rPr>
      </w:pPr>
    </w:p>
    <w:p w14:paraId="64095F43">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杭州临江环境能源有限公司</w:t>
      </w:r>
    </w:p>
    <w:p w14:paraId="0BEC5679">
      <w:pPr>
        <w:spacing w:before="120" w:line="22" w:lineRule="atLeast"/>
        <w:rPr>
          <w:rFonts w:ascii="宋体" w:hAnsi="宋体" w:cs="宋体"/>
          <w:sz w:val="24"/>
        </w:rPr>
      </w:pPr>
    </w:p>
    <w:p w14:paraId="4C0B49B4">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14:paraId="1BDAEB8C">
      <w:pPr>
        <w:spacing w:before="120" w:line="22" w:lineRule="atLeast"/>
        <w:rPr>
          <w:rFonts w:ascii="宋体" w:hAnsi="宋体" w:cs="宋体"/>
          <w:sz w:val="24"/>
        </w:rPr>
      </w:pPr>
    </w:p>
    <w:p w14:paraId="195B545F">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浙江省杭州市钱塘区    </w:t>
      </w:r>
    </w:p>
    <w:p w14:paraId="5356CE47">
      <w:pPr>
        <w:spacing w:before="120" w:line="22" w:lineRule="atLeast"/>
        <w:rPr>
          <w:rFonts w:ascii="宋体" w:hAnsi="宋体" w:cs="宋体"/>
          <w:sz w:val="24"/>
        </w:rPr>
      </w:pPr>
    </w:p>
    <w:p w14:paraId="3288283E">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B039686">
      <w:pPr>
        <w:pStyle w:val="6"/>
      </w:pPr>
    </w:p>
    <w:p w14:paraId="6F0E1211">
      <w:pPr>
        <w:pStyle w:val="7"/>
      </w:pPr>
    </w:p>
    <w:p w14:paraId="1A8C0412"/>
    <w:p w14:paraId="463D42F3">
      <w:pPr>
        <w:pStyle w:val="6"/>
      </w:pPr>
    </w:p>
    <w:p w14:paraId="4765FF84">
      <w:pPr>
        <w:pStyle w:val="7"/>
      </w:pPr>
    </w:p>
    <w:p w14:paraId="26244A65"/>
    <w:p w14:paraId="1BEE61C6">
      <w:pPr>
        <w:pStyle w:val="6"/>
      </w:pPr>
    </w:p>
    <w:p w14:paraId="3C83FEC7">
      <w:pPr>
        <w:pStyle w:val="7"/>
      </w:pPr>
    </w:p>
    <w:p w14:paraId="4D83C75F"/>
    <w:p w14:paraId="608FA57B">
      <w:pPr>
        <w:pStyle w:val="6"/>
      </w:pPr>
    </w:p>
    <w:p w14:paraId="1A67C985">
      <w:pPr>
        <w:pStyle w:val="7"/>
      </w:pPr>
    </w:p>
    <w:p w14:paraId="63BB543E"/>
    <w:p w14:paraId="43B12043">
      <w:pPr>
        <w:pStyle w:val="6"/>
      </w:pPr>
    </w:p>
    <w:p w14:paraId="3A5CA314">
      <w:pPr>
        <w:pStyle w:val="24"/>
        <w:ind w:left="0" w:leftChars="0" w:firstLine="0" w:firstLineChars="0"/>
        <w:rPr>
          <w:rFonts w:ascii="宋体" w:hAnsi="宋体" w:cs="宋体"/>
          <w:szCs w:val="24"/>
        </w:rPr>
      </w:pPr>
    </w:p>
    <w:p w14:paraId="36E966CB">
      <w:pPr>
        <w:pStyle w:val="24"/>
        <w:ind w:left="0" w:leftChars="0" w:firstLine="0" w:firstLineChars="0"/>
        <w:jc w:val="center"/>
        <w:rPr>
          <w:rFonts w:ascii="宋体" w:hAnsi="宋体" w:cs="宋体"/>
          <w:b/>
          <w:szCs w:val="24"/>
        </w:rPr>
      </w:pPr>
    </w:p>
    <w:p w14:paraId="0D1FA45A">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根据《中华人民共和国民法典》等法律法规及</w:t>
      </w:r>
      <w:r>
        <w:rPr>
          <w:rFonts w:hint="eastAsia" w:ascii="宋体" w:hAnsi="宋体" w:eastAsia="宋体" w:cs="宋体"/>
          <w:color w:val="000000"/>
          <w:sz w:val="24"/>
          <w:lang w:val="en-US" w:eastAsia="zh-CN"/>
        </w:rPr>
        <w:t>询价</w:t>
      </w:r>
      <w:r>
        <w:rPr>
          <w:rFonts w:hint="eastAsia" w:ascii="宋体" w:hAnsi="宋体" w:eastAsia="宋体" w:cs="宋体"/>
          <w:color w:val="000000"/>
          <w:sz w:val="24"/>
        </w:rPr>
        <w:t>文件的要求，双协商一致，就甲方在乙方加油站加油事宜达成如下条款：</w:t>
      </w:r>
    </w:p>
    <w:p w14:paraId="5566DB57">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产品名称、技术指标、单价、数量、金额如下（税率    %）。</w:t>
      </w:r>
    </w:p>
    <w:tbl>
      <w:tblPr>
        <w:tblStyle w:val="16"/>
        <w:tblW w:w="9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3"/>
        <w:gridCol w:w="5341"/>
        <w:gridCol w:w="1319"/>
        <w:gridCol w:w="1025"/>
      </w:tblGrid>
      <w:tr w14:paraId="6F3EC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353" w:type="dxa"/>
            <w:vAlign w:val="center"/>
          </w:tcPr>
          <w:p w14:paraId="6A977954">
            <w:pPr>
              <w:adjustRightInd w:val="0"/>
              <w:spacing w:line="360" w:lineRule="auto"/>
              <w:ind w:right="77"/>
              <w:jc w:val="center"/>
              <w:rPr>
                <w:rFonts w:hint="eastAsia" w:ascii="宋体" w:hAnsi="宋体" w:eastAsia="宋体" w:cs="宋体"/>
                <w:color w:val="000000"/>
                <w:sz w:val="24"/>
              </w:rPr>
            </w:pPr>
            <w:r>
              <w:rPr>
                <w:rFonts w:hint="eastAsia" w:ascii="宋体" w:hAnsi="宋体" w:eastAsia="宋体" w:cs="宋体"/>
                <w:color w:val="000000"/>
                <w:sz w:val="24"/>
              </w:rPr>
              <w:t>名称</w:t>
            </w:r>
          </w:p>
        </w:tc>
        <w:tc>
          <w:tcPr>
            <w:tcW w:w="5341" w:type="dxa"/>
            <w:vAlign w:val="center"/>
          </w:tcPr>
          <w:p w14:paraId="61593966">
            <w:pPr>
              <w:adjustRightInd w:val="0"/>
              <w:spacing w:line="360" w:lineRule="auto"/>
              <w:ind w:right="77"/>
              <w:jc w:val="center"/>
              <w:rPr>
                <w:rFonts w:hint="eastAsia" w:ascii="宋体" w:hAnsi="宋体" w:eastAsia="宋体" w:cs="宋体"/>
                <w:color w:val="000000"/>
                <w:sz w:val="24"/>
              </w:rPr>
            </w:pPr>
            <w:r>
              <w:rPr>
                <w:rFonts w:hint="eastAsia" w:ascii="宋体" w:hAnsi="宋体" w:eastAsia="宋体" w:cs="宋体"/>
                <w:color w:val="000000"/>
                <w:sz w:val="24"/>
              </w:rPr>
              <w:t>要求</w:t>
            </w:r>
          </w:p>
        </w:tc>
        <w:tc>
          <w:tcPr>
            <w:tcW w:w="1319" w:type="dxa"/>
            <w:vAlign w:val="center"/>
          </w:tcPr>
          <w:p w14:paraId="4D2E8725">
            <w:pPr>
              <w:adjustRightInd w:val="0"/>
              <w:spacing w:line="360" w:lineRule="auto"/>
              <w:ind w:right="77"/>
              <w:rPr>
                <w:rFonts w:hint="eastAsia" w:ascii="宋体" w:hAnsi="宋体" w:eastAsia="宋体" w:cs="宋体"/>
                <w:color w:val="000000"/>
                <w:sz w:val="24"/>
              </w:rPr>
            </w:pPr>
            <w:r>
              <w:rPr>
                <w:rFonts w:hint="eastAsia" w:ascii="宋体" w:hAnsi="宋体" w:eastAsia="宋体" w:cs="宋体"/>
                <w:color w:val="000000"/>
                <w:sz w:val="24"/>
              </w:rPr>
              <w:t>暂定数量</w:t>
            </w:r>
          </w:p>
        </w:tc>
        <w:tc>
          <w:tcPr>
            <w:tcW w:w="1025" w:type="dxa"/>
            <w:vAlign w:val="center"/>
          </w:tcPr>
          <w:p w14:paraId="12DB7675">
            <w:pPr>
              <w:adjustRightInd w:val="0"/>
              <w:spacing w:line="360" w:lineRule="auto"/>
              <w:ind w:right="77"/>
              <w:rPr>
                <w:rFonts w:hint="eastAsia" w:ascii="宋体" w:hAnsi="宋体" w:eastAsia="宋体" w:cs="宋体"/>
                <w:color w:val="000000"/>
                <w:sz w:val="24"/>
              </w:rPr>
            </w:pPr>
            <w:r>
              <w:rPr>
                <w:rFonts w:hint="eastAsia" w:ascii="宋体" w:hAnsi="宋体" w:eastAsia="宋体" w:cs="宋体"/>
                <w:color w:val="000000"/>
                <w:sz w:val="24"/>
              </w:rPr>
              <w:t>下浮优惠幅度</w:t>
            </w:r>
          </w:p>
        </w:tc>
      </w:tr>
      <w:tr w14:paraId="58171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1353" w:type="dxa"/>
            <w:vAlign w:val="center"/>
          </w:tcPr>
          <w:p w14:paraId="6DCA5FB9">
            <w:pPr>
              <w:adjustRightInd w:val="0"/>
              <w:spacing w:line="360" w:lineRule="auto"/>
              <w:ind w:right="77"/>
              <w:jc w:val="center"/>
              <w:rPr>
                <w:rFonts w:hint="eastAsia" w:ascii="宋体" w:hAnsi="宋体" w:eastAsia="宋体" w:cs="宋体"/>
                <w:color w:val="000000"/>
                <w:sz w:val="24"/>
              </w:rPr>
            </w:pPr>
            <w:r>
              <w:rPr>
                <w:rFonts w:hint="eastAsia" w:ascii="宋体" w:hAnsi="宋体" w:eastAsia="宋体" w:cs="宋体"/>
                <w:color w:val="000000"/>
                <w:sz w:val="24"/>
              </w:rPr>
              <w:t>0#柴油</w:t>
            </w:r>
          </w:p>
        </w:tc>
        <w:tc>
          <w:tcPr>
            <w:tcW w:w="5341" w:type="dxa"/>
            <w:vAlign w:val="center"/>
          </w:tcPr>
          <w:p w14:paraId="40FB6768">
            <w:pPr>
              <w:adjustRightInd w:val="0"/>
              <w:spacing w:line="360" w:lineRule="auto"/>
              <w:ind w:left="1" w:right="77" w:firstLine="426"/>
              <w:rPr>
                <w:rFonts w:hint="default" w:ascii="宋体" w:hAnsi="宋体" w:eastAsia="宋体" w:cs="宋体"/>
                <w:color w:val="000000"/>
                <w:sz w:val="24"/>
                <w:lang w:val="en-US" w:eastAsia="zh-CN"/>
              </w:rPr>
            </w:pPr>
            <w:r>
              <w:rPr>
                <w:rFonts w:hint="eastAsia" w:ascii="宋体" w:hAnsi="Arial" w:cs="Arial" w:eastAsiaTheme="minorEastAsia"/>
                <w:b w:val="0"/>
                <w:caps w:val="0"/>
                <w:snapToGrid w:val="0"/>
                <w:kern w:val="2"/>
                <w:sz w:val="24"/>
                <w:szCs w:val="21"/>
                <w:lang w:val="en-US" w:eastAsia="zh-CN" w:bidi="ar-SA"/>
              </w:rPr>
              <w:t>符合GB19147-2016 中0号车用柴油(VI)的质量标准</w:t>
            </w:r>
          </w:p>
        </w:tc>
        <w:tc>
          <w:tcPr>
            <w:tcW w:w="1319" w:type="dxa"/>
            <w:vAlign w:val="center"/>
          </w:tcPr>
          <w:p w14:paraId="595C3B8A">
            <w:pPr>
              <w:adjustRightInd w:val="0"/>
              <w:spacing w:line="360" w:lineRule="auto"/>
              <w:ind w:right="77"/>
              <w:rPr>
                <w:rFonts w:hint="eastAsia" w:ascii="宋体" w:hAnsi="宋体" w:eastAsia="宋体" w:cs="宋体"/>
                <w:color w:val="000000"/>
                <w:sz w:val="24"/>
              </w:rPr>
            </w:pPr>
            <w:r>
              <w:rPr>
                <w:rFonts w:hint="eastAsia" w:ascii="宋体" w:hAnsi="宋体" w:eastAsia="宋体" w:cs="宋体"/>
                <w:color w:val="000000"/>
                <w:sz w:val="24"/>
                <w:lang w:val="en-US" w:eastAsia="zh-CN"/>
              </w:rPr>
              <w:t>3.6</w:t>
            </w:r>
            <w:r>
              <w:rPr>
                <w:rFonts w:hint="eastAsia" w:ascii="宋体" w:hAnsi="宋体" w:eastAsia="宋体" w:cs="宋体"/>
                <w:color w:val="000000"/>
                <w:sz w:val="24"/>
              </w:rPr>
              <w:t>万升</w:t>
            </w:r>
          </w:p>
        </w:tc>
        <w:tc>
          <w:tcPr>
            <w:tcW w:w="1025" w:type="dxa"/>
            <w:vAlign w:val="center"/>
          </w:tcPr>
          <w:p w14:paraId="0CA4726D">
            <w:pPr>
              <w:adjustRightInd w:val="0"/>
              <w:spacing w:line="360" w:lineRule="auto"/>
              <w:ind w:left="1" w:right="77" w:firstLine="426"/>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元/升</w:t>
            </w:r>
          </w:p>
        </w:tc>
      </w:tr>
    </w:tbl>
    <w:p w14:paraId="597949D3">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1、最终结算单价为</w:t>
      </w:r>
      <w:r>
        <w:rPr>
          <w:rFonts w:hint="eastAsia" w:ascii="宋体" w:hAnsi="宋体" w:eastAsia="宋体" w:cs="宋体"/>
          <w:color w:val="000000"/>
          <w:sz w:val="24"/>
          <w:lang w:val="en-US" w:eastAsia="zh-CN"/>
        </w:rPr>
        <w:t>加油时</w:t>
      </w:r>
      <w:r>
        <w:rPr>
          <w:rFonts w:hint="eastAsia" w:ascii="宋体" w:hAnsi="宋体" w:eastAsia="宋体" w:cs="宋体"/>
          <w:color w:val="000000"/>
          <w:sz w:val="24"/>
        </w:rPr>
        <w:t>在浙江省发展和改革委最新一期发布的零售价并按本合同约定下浮优惠幅度下浮。最终结算单价包括货款、税费、服务费等所有相关费用。</w:t>
      </w:r>
    </w:p>
    <w:p w14:paraId="32973067">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2、本合同供货期自合同生效之日起1年。采购数量为暂估量（不视为采购量承诺），实际采购量有可能多于或少于暂估量。乙方承诺在合同服务期内，下浮优惠幅度不变，甲方可根据实际生产计划，调整采购数量，最终按实际加油数量结算。供货期满</w:t>
      </w:r>
      <w:r>
        <w:rPr>
          <w:rFonts w:hint="eastAsia" w:ascii="宋体" w:hAnsi="宋体" w:eastAsia="宋体" w:cs="宋体"/>
          <w:color w:val="000000"/>
          <w:sz w:val="24"/>
          <w:lang w:val="en-US" w:eastAsia="zh-CN"/>
        </w:rPr>
        <w:t>后</w:t>
      </w:r>
      <w:r>
        <w:rPr>
          <w:rFonts w:hint="eastAsia" w:ascii="宋体" w:hAnsi="宋体" w:eastAsia="宋体" w:cs="宋体"/>
          <w:color w:val="000000"/>
          <w:sz w:val="24"/>
        </w:rPr>
        <w:t>，</w:t>
      </w:r>
      <w:r>
        <w:rPr>
          <w:rFonts w:hint="eastAsia" w:ascii="宋体" w:hAnsi="宋体" w:eastAsia="宋体" w:cs="宋体"/>
          <w:color w:val="000000"/>
          <w:sz w:val="24"/>
          <w:lang w:val="en-US" w:eastAsia="zh-CN"/>
        </w:rPr>
        <w:t>若油卡内有余额，甲方可继续使用油卡进行加油，下浮优惠幅度按合同约定不变，或甲方有权要求乙方退还卡内余额。</w:t>
      </w:r>
    </w:p>
    <w:p w14:paraId="170A1260">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3、结算票据为一票制结算，税率13%。</w:t>
      </w:r>
    </w:p>
    <w:p w14:paraId="1C8F65EB">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二、服务及质量保证。</w:t>
      </w:r>
    </w:p>
    <w:p w14:paraId="4E0DCDC9">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1.乙方保证所供柴油须符合成品油符合国家质量标准，在服务期内，接受甲方对所供的柴油进行随机跟车抽检。如对抽检结果有异议，双方应选择一致同意的权威检验机构对油品进行检测，并双方共同封存，委托第三方检测机构进行质量检测。如检测结果符合协议约定标准，检测及相关费用由甲方承担。否则检测费用及相关费用由乙方承担，并由乙方承担因油品质量问题造成的对</w:t>
      </w:r>
      <w:r>
        <w:rPr>
          <w:rFonts w:hint="eastAsia" w:ascii="宋体" w:hAnsi="宋体" w:eastAsia="宋体" w:cs="宋体"/>
          <w:color w:val="000000"/>
          <w:sz w:val="24"/>
          <w:lang w:eastAsia="zh-Hans"/>
        </w:rPr>
        <w:t>甲方</w:t>
      </w:r>
      <w:r>
        <w:rPr>
          <w:rFonts w:hint="eastAsia" w:ascii="宋体" w:hAnsi="宋体" w:eastAsia="宋体" w:cs="宋体"/>
          <w:color w:val="000000"/>
          <w:sz w:val="24"/>
        </w:rPr>
        <w:t>机械设备的损失费用。</w:t>
      </w:r>
    </w:p>
    <w:p w14:paraId="692961CB">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2.乙方提供服务的加油场地、设备等符合国家相关安全、计量等标准要求。</w:t>
      </w:r>
    </w:p>
    <w:p w14:paraId="2E9C56A1">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3.乙方提供服务的工作人员具备法律及行业要求的相关资质，严格遵守廉洁从业规定。</w:t>
      </w:r>
    </w:p>
    <w:p w14:paraId="67E49561">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4.甲方加油卡仅作为绑定车辆加油之用，可在乙方系统内加油站加油，但不得用于购买加油站内便利店商品等其他用途。甲方有义务核对加油卡和车辆是否绑定，若甲方相关人员使用加油卡对非绑定车辆加油，则乙方必须拒绝加油，并及时将此情况告知甲方。</w:t>
      </w:r>
    </w:p>
    <w:p w14:paraId="7E771CDE">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5.乙方不得为甲方指定车辆之外的车辆加油，并每次登记加油车辆信息及数量；</w:t>
      </w:r>
    </w:p>
    <w:p w14:paraId="74FF4CFE">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三、货款的支付。</w:t>
      </w:r>
    </w:p>
    <w:p w14:paraId="3E33DA3B">
      <w:pPr>
        <w:adjustRightInd w:val="0"/>
        <w:spacing w:line="360" w:lineRule="auto"/>
        <w:ind w:left="1" w:right="77" w:firstLine="426"/>
        <w:rPr>
          <w:rFonts w:hint="eastAsia" w:ascii="宋体" w:hAnsi="宋体" w:eastAsia="宋体" w:cs="宋体"/>
          <w:color w:val="000000"/>
          <w:sz w:val="24"/>
          <w:lang w:val="en-US" w:eastAsia="zh-CN"/>
        </w:rPr>
      </w:pPr>
      <w:r>
        <w:rPr>
          <w:rFonts w:hint="eastAsia" w:ascii="宋体" w:hAnsi="宋体" w:eastAsia="宋体" w:cs="宋体"/>
          <w:color w:val="000000"/>
          <w:sz w:val="24"/>
        </w:rPr>
        <w:t>1.油费</w:t>
      </w:r>
      <w:r>
        <w:rPr>
          <w:rFonts w:hint="eastAsia" w:ascii="宋体" w:hAnsi="宋体" w:eastAsia="宋体" w:cs="宋体"/>
          <w:color w:val="000000"/>
          <w:sz w:val="24"/>
          <w:lang w:eastAsia="zh-Hans"/>
        </w:rPr>
        <w:t>由甲方</w:t>
      </w:r>
      <w:r>
        <w:rPr>
          <w:rFonts w:hint="eastAsia" w:ascii="宋体" w:hAnsi="宋体" w:eastAsia="宋体" w:cs="宋体"/>
          <w:color w:val="000000"/>
          <w:sz w:val="24"/>
        </w:rPr>
        <w:t>以预付款方式充值至油卡账户内，甲方车辆加油后自行扣除。甲方油卡账号内实时余额需大于或等于按当次加油车辆油箱容积计算的加油金额，否则应结清当次油款。</w:t>
      </w: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当场结清的油款按优惠费纳入每月结算</w:t>
      </w:r>
      <w:r>
        <w:rPr>
          <w:rFonts w:hint="eastAsia" w:ascii="宋体" w:hAnsi="宋体" w:eastAsia="宋体" w:cs="宋体"/>
          <w:color w:val="000000"/>
          <w:sz w:val="24"/>
          <w:lang w:eastAsia="zh-CN"/>
        </w:rPr>
        <w:t>）</w:t>
      </w:r>
    </w:p>
    <w:p w14:paraId="2E029682">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乙方收款账户信息：</w:t>
      </w:r>
    </w:p>
    <w:p w14:paraId="5B2ACE2F">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 xml:space="preserve">开户名： </w:t>
      </w:r>
    </w:p>
    <w:p w14:paraId="00341FAF">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 xml:space="preserve">开户银行： </w:t>
      </w:r>
    </w:p>
    <w:p w14:paraId="04962717">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 xml:space="preserve">账号： </w:t>
      </w:r>
    </w:p>
    <w:p w14:paraId="712AD166">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2.数量核对：车辆加油后的单据，一张由司机带回，一张加油站留存，同步油站要向甲方设立独立台账，用于结算周期内核账开票。</w:t>
      </w:r>
    </w:p>
    <w:p w14:paraId="34A1B874">
      <w:pPr>
        <w:adjustRightInd w:val="0"/>
        <w:spacing w:line="360" w:lineRule="auto"/>
        <w:ind w:left="1" w:right="77" w:firstLine="426"/>
        <w:rPr>
          <w:rFonts w:hint="eastAsia" w:ascii="宋体" w:hAnsi="宋体" w:eastAsia="宋体" w:cs="宋体"/>
          <w:color w:val="000000"/>
          <w:sz w:val="24"/>
          <w:lang w:val="en-US"/>
        </w:rPr>
      </w:pPr>
      <w:r>
        <w:rPr>
          <w:rFonts w:hint="eastAsia" w:ascii="宋体" w:hAnsi="宋体" w:eastAsia="宋体" w:cs="宋体"/>
          <w:color w:val="000000"/>
          <w:sz w:val="24"/>
          <w:lang w:val="en-US"/>
        </w:rPr>
        <w:t>3.</w:t>
      </w:r>
      <w:r>
        <w:rPr>
          <w:rFonts w:hint="eastAsia" w:ascii="宋体" w:hAnsi="宋体" w:eastAsia="宋体" w:cs="宋体"/>
          <w:color w:val="000000"/>
          <w:sz w:val="24"/>
          <w:lang w:val="en-US" w:eastAsia="zh-Hans"/>
        </w:rPr>
        <w:t>每月甲乙双方核对确认加油数量和金额</w:t>
      </w:r>
      <w:r>
        <w:rPr>
          <w:rFonts w:hint="eastAsia" w:ascii="宋体" w:hAnsi="宋体" w:eastAsia="宋体" w:cs="宋体"/>
          <w:color w:val="000000"/>
          <w:sz w:val="24"/>
          <w:lang w:eastAsia="zh-Hans"/>
        </w:rPr>
        <w:t>，</w:t>
      </w:r>
      <w:r>
        <w:rPr>
          <w:rFonts w:hint="eastAsia" w:ascii="宋体" w:hAnsi="宋体" w:eastAsia="宋体" w:cs="宋体"/>
          <w:color w:val="000000"/>
          <w:sz w:val="24"/>
          <w:lang w:val="en-US" w:eastAsia="zh-Hans"/>
        </w:rPr>
        <w:t>甲方</w:t>
      </w:r>
      <w:r>
        <w:rPr>
          <w:rFonts w:hint="eastAsia" w:ascii="宋体" w:hAnsi="宋体" w:eastAsia="宋体" w:cs="宋体"/>
          <w:color w:val="000000"/>
          <w:sz w:val="24"/>
          <w:lang w:val="en-US"/>
        </w:rPr>
        <w:t>根据服务要求对甲方加油数量进行验收</w:t>
      </w:r>
      <w:r>
        <w:rPr>
          <w:rFonts w:hint="eastAsia" w:ascii="宋体" w:hAnsi="宋体" w:eastAsia="宋体" w:cs="宋体"/>
          <w:color w:val="000000"/>
          <w:sz w:val="24"/>
        </w:rPr>
        <w:t>，</w:t>
      </w:r>
      <w:r>
        <w:rPr>
          <w:rFonts w:hint="eastAsia" w:ascii="宋体" w:hAnsi="宋体" w:eastAsia="宋体" w:cs="宋体"/>
          <w:color w:val="000000"/>
          <w:sz w:val="24"/>
          <w:lang w:val="en-US"/>
        </w:rPr>
        <w:t>数量</w:t>
      </w:r>
      <w:r>
        <w:rPr>
          <w:rFonts w:hint="eastAsia" w:ascii="宋体" w:hAnsi="宋体" w:eastAsia="宋体" w:cs="宋体"/>
          <w:color w:val="000000"/>
          <w:sz w:val="24"/>
          <w:lang w:val="en-US" w:eastAsia="zh-Hans"/>
        </w:rPr>
        <w:t>和金额核对</w:t>
      </w:r>
      <w:r>
        <w:rPr>
          <w:rFonts w:hint="eastAsia" w:ascii="宋体" w:hAnsi="宋体" w:eastAsia="宋体" w:cs="宋体"/>
          <w:color w:val="000000"/>
          <w:sz w:val="24"/>
          <w:lang w:val="en-US"/>
        </w:rPr>
        <w:t>无误后</w:t>
      </w:r>
      <w:r>
        <w:rPr>
          <w:rFonts w:hint="eastAsia" w:ascii="宋体" w:hAnsi="宋体" w:eastAsia="宋体" w:cs="宋体"/>
          <w:color w:val="000000"/>
          <w:sz w:val="24"/>
        </w:rPr>
        <w:t>【</w:t>
      </w:r>
      <w:r>
        <w:rPr>
          <w:rFonts w:hint="eastAsia" w:ascii="宋体" w:hAnsi="宋体" w:eastAsia="宋体" w:cs="宋体"/>
          <w:color w:val="000000"/>
          <w:sz w:val="24"/>
          <w:lang w:val="en-US" w:eastAsia="zh-CN"/>
        </w:rPr>
        <w:t>5</w:t>
      </w:r>
      <w:r>
        <w:rPr>
          <w:rFonts w:hint="eastAsia" w:ascii="宋体" w:hAnsi="宋体" w:eastAsia="宋体" w:cs="宋体"/>
          <w:color w:val="000000"/>
          <w:sz w:val="24"/>
        </w:rPr>
        <w:t>】</w:t>
      </w:r>
      <w:r>
        <w:rPr>
          <w:rFonts w:hint="eastAsia" w:ascii="宋体" w:hAnsi="宋体" w:eastAsia="宋体" w:cs="宋体"/>
          <w:color w:val="000000"/>
          <w:sz w:val="24"/>
          <w:lang w:val="en-US" w:eastAsia="zh-Hans"/>
        </w:rPr>
        <w:t>日内</w:t>
      </w:r>
      <w:r>
        <w:rPr>
          <w:rFonts w:hint="eastAsia" w:ascii="宋体" w:hAnsi="宋体" w:eastAsia="宋体" w:cs="宋体"/>
          <w:color w:val="000000"/>
          <w:sz w:val="24"/>
          <w:lang w:val="en-US"/>
        </w:rPr>
        <w:t>，</w:t>
      </w:r>
      <w:r>
        <w:rPr>
          <w:rFonts w:hint="eastAsia" w:ascii="宋体" w:hAnsi="宋体" w:eastAsia="宋体" w:cs="宋体"/>
          <w:color w:val="000000"/>
          <w:sz w:val="24"/>
          <w:lang w:val="en-US" w:eastAsia="zh-Hans"/>
        </w:rPr>
        <w:t>由乙方</w:t>
      </w:r>
      <w:r>
        <w:rPr>
          <w:rFonts w:hint="eastAsia" w:ascii="宋体" w:hAnsi="宋体" w:eastAsia="宋体" w:cs="宋体"/>
          <w:color w:val="000000"/>
          <w:sz w:val="24"/>
          <w:lang w:val="en-US"/>
        </w:rPr>
        <w:t>开具</w:t>
      </w:r>
      <w:r>
        <w:rPr>
          <w:rFonts w:hint="eastAsia" w:ascii="宋体" w:hAnsi="宋体" w:eastAsia="宋体" w:cs="宋体"/>
          <w:color w:val="000000"/>
          <w:sz w:val="24"/>
          <w:lang w:val="en-US" w:eastAsia="zh-Hans"/>
        </w:rPr>
        <w:t>等额有效的</w:t>
      </w:r>
      <w:r>
        <w:rPr>
          <w:rFonts w:hint="eastAsia" w:ascii="宋体" w:hAnsi="宋体" w:eastAsia="宋体" w:cs="宋体"/>
          <w:color w:val="000000"/>
          <w:sz w:val="24"/>
          <w:lang w:val="en-US"/>
        </w:rPr>
        <w:t>增值税专票。</w:t>
      </w:r>
    </w:p>
    <w:p w14:paraId="580BBE6D">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四、争议的解决。</w:t>
      </w:r>
    </w:p>
    <w:p w14:paraId="30F5E468">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1、合同有效期内甲、乙双方均不得随意变更或解除合同。合同若有未尽事宜，需经双方共同协商，订立补充协议，补充协议与本合同有同等法律效力。</w:t>
      </w:r>
    </w:p>
    <w:p w14:paraId="10F38F44">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2、在履行本合同过程中如发生纠纷,甲、乙双方应及时协商解决，如协商不成，双方均有权向甲方住所地法院诉讼解决。</w:t>
      </w:r>
    </w:p>
    <w:p w14:paraId="540A8133">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五、合同的生效和终止。</w:t>
      </w:r>
    </w:p>
    <w:p w14:paraId="0F220520">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1、本合同经甲、乙双方法定代表人或其委托人签字盖章后生效。</w:t>
      </w:r>
      <w:r>
        <w:rPr>
          <w:rFonts w:hint="eastAsia" w:ascii="宋体" w:hAnsi="宋体" w:eastAsia="宋体" w:cs="宋体"/>
          <w:color w:val="000000"/>
          <w:sz w:val="24"/>
          <w:lang w:val="en-US" w:eastAsia="zh-CN"/>
        </w:rPr>
        <w:t>询价</w:t>
      </w:r>
      <w:r>
        <w:rPr>
          <w:rFonts w:hint="eastAsia" w:ascii="宋体" w:hAnsi="宋体" w:eastAsia="宋体" w:cs="宋体"/>
          <w:color w:val="000000"/>
          <w:sz w:val="24"/>
        </w:rPr>
        <w:t>文件、响应文件及</w:t>
      </w:r>
      <w:r>
        <w:rPr>
          <w:rFonts w:hint="eastAsia" w:ascii="宋体" w:hAnsi="宋体" w:eastAsia="宋体" w:cs="宋体"/>
          <w:color w:val="000000"/>
          <w:sz w:val="24"/>
          <w:lang w:val="en-US" w:eastAsia="zh-CN"/>
        </w:rPr>
        <w:t>询价</w:t>
      </w:r>
      <w:r>
        <w:rPr>
          <w:rFonts w:hint="eastAsia" w:ascii="宋体" w:hAnsi="宋体" w:eastAsia="宋体" w:cs="宋体"/>
          <w:color w:val="000000"/>
          <w:sz w:val="24"/>
        </w:rPr>
        <w:t>过程中有关澄清文件、承诺书等均为本合同的组成部分，与本合同具有同等效力。</w:t>
      </w:r>
    </w:p>
    <w:p w14:paraId="4DFAEEE7">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2、本合同一式肆份，甲乙双方各执贰份，均具有相同法律效力。</w:t>
      </w:r>
    </w:p>
    <w:p w14:paraId="4074C233">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甲  方（盖章）：                 乙  方（盖章）：</w:t>
      </w:r>
    </w:p>
    <w:p w14:paraId="691ED72A">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法定代表人或                     法定代表人或</w:t>
      </w:r>
    </w:p>
    <w:p w14:paraId="0857F2EE">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lang w:val="en-US" w:eastAsia="zh-CN"/>
        </w:rPr>
        <w:t>授权代表</w:t>
      </w:r>
      <w:r>
        <w:rPr>
          <w:rFonts w:hint="eastAsia" w:ascii="宋体" w:hAnsi="宋体" w:eastAsia="宋体" w:cs="宋体"/>
          <w:color w:val="000000"/>
          <w:sz w:val="24"/>
        </w:rPr>
        <w:t xml:space="preserve">（签字）：           </w:t>
      </w:r>
      <w:r>
        <w:rPr>
          <w:rFonts w:hint="eastAsia" w:ascii="宋体" w:hAnsi="宋体" w:eastAsia="宋体" w:cs="宋体"/>
          <w:color w:val="000000"/>
          <w:sz w:val="24"/>
          <w:lang w:val="en-US" w:eastAsia="zh-CN"/>
        </w:rPr>
        <w:t xml:space="preserve">    授权代表</w:t>
      </w:r>
      <w:r>
        <w:rPr>
          <w:rFonts w:hint="eastAsia" w:ascii="宋体" w:hAnsi="宋体" w:eastAsia="宋体" w:cs="宋体"/>
          <w:color w:val="000000"/>
          <w:sz w:val="24"/>
        </w:rPr>
        <w:t>（签字）：</w:t>
      </w:r>
    </w:p>
    <w:p w14:paraId="23C2CF76">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 xml:space="preserve">地 址：                          地 址： </w:t>
      </w:r>
    </w:p>
    <w:p w14:paraId="05A5E1E2">
      <w:pPr>
        <w:adjustRightInd w:val="0"/>
        <w:spacing w:line="360" w:lineRule="auto"/>
        <w:ind w:left="1" w:right="77" w:firstLine="426"/>
        <w:rPr>
          <w:rFonts w:hint="eastAsia" w:ascii="宋体" w:hAnsi="宋体" w:eastAsia="宋体" w:cs="宋体"/>
          <w:color w:val="000000"/>
          <w:sz w:val="24"/>
        </w:rPr>
      </w:pPr>
      <w:r>
        <w:rPr>
          <w:rFonts w:hint="eastAsia" w:ascii="宋体" w:hAnsi="宋体" w:eastAsia="宋体" w:cs="宋体"/>
          <w:color w:val="000000"/>
          <w:sz w:val="24"/>
        </w:rPr>
        <w:t xml:space="preserve">电 话：                          电 话： </w:t>
      </w:r>
    </w:p>
    <w:p w14:paraId="72B829A1">
      <w:pPr>
        <w:adjustRightInd w:val="0"/>
        <w:spacing w:line="360" w:lineRule="auto"/>
        <w:ind w:left="1" w:right="77" w:firstLine="426"/>
        <w:rPr>
          <w:rFonts w:hint="eastAsia" w:ascii="宋体" w:hAnsi="宋体" w:eastAsia="宋体" w:cs="宋体"/>
          <w:color w:val="000000"/>
          <w:sz w:val="24"/>
        </w:rPr>
      </w:pPr>
    </w:p>
    <w:p w14:paraId="0BDCF976">
      <w:pPr>
        <w:snapToGrid w:val="0"/>
        <w:spacing w:line="460" w:lineRule="exact"/>
        <w:jc w:val="both"/>
        <w:rPr>
          <w:rFonts w:hint="eastAsia" w:cs="仿宋" w:asciiTheme="minorEastAsia" w:hAnsiTheme="minorEastAsia"/>
          <w:b/>
          <w:sz w:val="36"/>
          <w:szCs w:val="36"/>
        </w:rPr>
      </w:pPr>
    </w:p>
    <w:p w14:paraId="5B8EA4CB">
      <w:pPr>
        <w:snapToGrid w:val="0"/>
        <w:spacing w:line="460" w:lineRule="exact"/>
        <w:jc w:val="both"/>
        <w:rPr>
          <w:rFonts w:hint="eastAsia" w:cs="仿宋" w:asciiTheme="minorEastAsia" w:hAnsiTheme="minorEastAsia"/>
          <w:b/>
          <w:sz w:val="36"/>
          <w:szCs w:val="36"/>
        </w:rPr>
      </w:pPr>
    </w:p>
    <w:p w14:paraId="7C9C609B">
      <w:pPr>
        <w:snapToGrid w:val="0"/>
        <w:spacing w:line="460" w:lineRule="exact"/>
        <w:jc w:val="both"/>
        <w:rPr>
          <w:rFonts w:hint="eastAsia" w:cs="仿宋" w:asciiTheme="minorEastAsia" w:hAnsiTheme="minorEastAsia"/>
          <w:b/>
          <w:sz w:val="36"/>
          <w:szCs w:val="36"/>
        </w:rPr>
      </w:pPr>
    </w:p>
    <w:p w14:paraId="42430117">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4CB8D3E6">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308290C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308290C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6B4E9D78">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0E5B9F60">
      <w:pPr>
        <w:adjustRightInd w:val="0"/>
        <w:snapToGrid w:val="0"/>
        <w:spacing w:line="460" w:lineRule="atLeast"/>
        <w:ind w:left="360" w:hanging="360" w:hangingChars="100"/>
        <w:rPr>
          <w:rFonts w:ascii="Times New Roman" w:hAnsi="Times New Roman" w:eastAsia="Cambria Math" w:cs="Times New Roman"/>
          <w:spacing w:val="20"/>
          <w:sz w:val="32"/>
          <w:szCs w:val="32"/>
        </w:rPr>
      </w:pPr>
    </w:p>
    <w:p w14:paraId="1298D563">
      <w:pPr>
        <w:spacing w:line="360" w:lineRule="auto"/>
        <w:rPr>
          <w:rFonts w:ascii="Times New Roman" w:hAnsi="Times New Roman" w:eastAsia="Cambria Math" w:cs="Times New Roman"/>
          <w:sz w:val="96"/>
          <w:szCs w:val="22"/>
        </w:rPr>
      </w:pPr>
    </w:p>
    <w:p w14:paraId="2579233F">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7544208E">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14:paraId="476923F1">
      <w:pPr>
        <w:spacing w:line="360" w:lineRule="auto"/>
        <w:rPr>
          <w:rFonts w:ascii="宋体" w:hAnsi="宋体" w:eastAsia="宋体" w:cs="宋体"/>
          <w:sz w:val="44"/>
          <w:szCs w:val="44"/>
        </w:rPr>
      </w:pPr>
    </w:p>
    <w:p w14:paraId="4FEF496F">
      <w:pPr>
        <w:spacing w:line="480" w:lineRule="auto"/>
        <w:ind w:firstLine="840" w:firstLineChars="300"/>
        <w:rPr>
          <w:rFonts w:hint="eastAsia" w:ascii="宋体" w:hAnsi="宋体" w:eastAsia="宋体" w:cs="宋体"/>
          <w:sz w:val="28"/>
          <w:szCs w:val="22"/>
          <w:u w:val="single"/>
          <w:lang w:eastAsia="zh-CN"/>
        </w:rPr>
      </w:pPr>
      <w:r>
        <w:rPr>
          <w:rFonts w:hint="eastAsia" w:ascii="宋体" w:hAnsi="宋体" w:eastAsia="宋体" w:cs="宋体"/>
          <w:sz w:val="28"/>
          <w:szCs w:val="22"/>
        </w:rPr>
        <w:t>采购项目名称：</w:t>
      </w:r>
      <w:r>
        <w:rPr>
          <w:rFonts w:hint="eastAsia" w:ascii="宋体" w:hAnsi="宋体" w:eastAsia="宋体" w:cs="宋体"/>
          <w:sz w:val="28"/>
          <w:szCs w:val="22"/>
          <w:u w:val="single"/>
          <w:lang w:eastAsia="zh-CN"/>
        </w:rPr>
        <w:t>2025-2026年临江公司危废运输车辆定点加油服务项目（重新询价）</w:t>
      </w:r>
    </w:p>
    <w:p w14:paraId="01ED3E62">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 购 人：</w:t>
      </w:r>
      <w:r>
        <w:rPr>
          <w:rFonts w:hint="eastAsia" w:ascii="宋体" w:hAnsi="宋体" w:eastAsia="宋体" w:cs="宋体"/>
          <w:sz w:val="28"/>
          <w:szCs w:val="22"/>
          <w:u w:val="single"/>
        </w:rPr>
        <w:t>杭州临江环境能源有限公司</w:t>
      </w:r>
    </w:p>
    <w:p w14:paraId="0E682173">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B14DF7F">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67986D47">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42FF72EE">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2F25B84F">
      <w:pPr>
        <w:spacing w:line="360" w:lineRule="auto"/>
        <w:jc w:val="center"/>
        <w:outlineLvl w:val="0"/>
        <w:rPr>
          <w:rFonts w:cs="仿宋" w:asciiTheme="minorEastAsia" w:hAnsiTheme="minorEastAsia"/>
          <w:b/>
          <w:kern w:val="0"/>
          <w:sz w:val="36"/>
          <w:szCs w:val="36"/>
        </w:rPr>
      </w:pPr>
    </w:p>
    <w:p w14:paraId="11180CAA">
      <w:pPr>
        <w:spacing w:line="360" w:lineRule="auto"/>
        <w:jc w:val="center"/>
        <w:outlineLvl w:val="0"/>
        <w:rPr>
          <w:rFonts w:cs="仿宋" w:asciiTheme="minorEastAsia" w:hAnsiTheme="minorEastAsia"/>
          <w:b/>
          <w:kern w:val="0"/>
          <w:sz w:val="36"/>
          <w:szCs w:val="36"/>
        </w:rPr>
      </w:pPr>
    </w:p>
    <w:p w14:paraId="6C866DAB">
      <w:pPr>
        <w:spacing w:line="360" w:lineRule="auto"/>
        <w:jc w:val="center"/>
        <w:outlineLvl w:val="0"/>
        <w:rPr>
          <w:rFonts w:cs="仿宋" w:asciiTheme="minorEastAsia" w:hAnsiTheme="minorEastAsia"/>
          <w:b/>
          <w:kern w:val="0"/>
          <w:sz w:val="36"/>
          <w:szCs w:val="36"/>
        </w:rPr>
      </w:pPr>
    </w:p>
    <w:p w14:paraId="444E2BA7">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766602DD">
      <w:pPr>
        <w:spacing w:line="360" w:lineRule="auto"/>
        <w:jc w:val="center"/>
        <w:outlineLvl w:val="0"/>
        <w:rPr>
          <w:rFonts w:cs="仿宋" w:asciiTheme="minorEastAsia" w:hAnsiTheme="minorEastAsia"/>
          <w:b/>
          <w:kern w:val="0"/>
          <w:sz w:val="36"/>
          <w:szCs w:val="36"/>
        </w:rPr>
      </w:pPr>
    </w:p>
    <w:p w14:paraId="11017079">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1AAD4E4C">
      <w:pPr>
        <w:spacing w:line="360" w:lineRule="auto"/>
        <w:jc w:val="center"/>
        <w:outlineLvl w:val="0"/>
        <w:rPr>
          <w:rFonts w:cs="仿宋" w:asciiTheme="minorEastAsia" w:hAnsiTheme="minorEastAsia"/>
          <w:b/>
          <w:kern w:val="0"/>
          <w:sz w:val="36"/>
          <w:szCs w:val="36"/>
        </w:rPr>
      </w:pPr>
    </w:p>
    <w:p w14:paraId="2CE8D3C7">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0DD391B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3B1E3ECC">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14:paraId="7A3A7C37">
      <w:pPr>
        <w:pStyle w:val="6"/>
      </w:pPr>
    </w:p>
    <w:p w14:paraId="33F10E1C">
      <w:pPr>
        <w:pStyle w:val="7"/>
      </w:pPr>
    </w:p>
    <w:p w14:paraId="70EC5E33"/>
    <w:p w14:paraId="1C8B00B6">
      <w:pPr>
        <w:pStyle w:val="6"/>
      </w:pPr>
    </w:p>
    <w:p w14:paraId="752B9EEE">
      <w:pPr>
        <w:pStyle w:val="7"/>
      </w:pPr>
    </w:p>
    <w:p w14:paraId="55E024C3"/>
    <w:p w14:paraId="52930527">
      <w:pPr>
        <w:pStyle w:val="6"/>
      </w:pPr>
    </w:p>
    <w:p w14:paraId="5F4EE943">
      <w:pPr>
        <w:pStyle w:val="7"/>
      </w:pPr>
    </w:p>
    <w:p w14:paraId="75FCEEC7"/>
    <w:p w14:paraId="619D6C0E">
      <w:pPr>
        <w:pStyle w:val="6"/>
      </w:pPr>
    </w:p>
    <w:p w14:paraId="68EFF408">
      <w:pPr>
        <w:pStyle w:val="7"/>
      </w:pPr>
    </w:p>
    <w:p w14:paraId="1118ECCF"/>
    <w:p w14:paraId="1CB12955">
      <w:pPr>
        <w:pStyle w:val="6"/>
      </w:pPr>
    </w:p>
    <w:p w14:paraId="12BB128C">
      <w:pPr>
        <w:pStyle w:val="7"/>
      </w:pPr>
    </w:p>
    <w:p w14:paraId="29A0718C"/>
    <w:p w14:paraId="70981447">
      <w:pPr>
        <w:pStyle w:val="6"/>
      </w:pPr>
    </w:p>
    <w:p w14:paraId="44B54D0E">
      <w:pPr>
        <w:pStyle w:val="7"/>
      </w:pPr>
    </w:p>
    <w:p w14:paraId="48985A75">
      <w:pPr>
        <w:pStyle w:val="8"/>
      </w:pPr>
    </w:p>
    <w:p w14:paraId="506207AC"/>
    <w:p w14:paraId="2E464B44">
      <w:pPr>
        <w:pStyle w:val="14"/>
        <w:rPr>
          <w:color w:val="auto"/>
        </w:rPr>
      </w:pPr>
    </w:p>
    <w:p w14:paraId="73B1F237"/>
    <w:p w14:paraId="76A7B85C">
      <w:pPr>
        <w:pStyle w:val="14"/>
      </w:pPr>
    </w:p>
    <w:p w14:paraId="0354FC5B">
      <w:pPr>
        <w:pStyle w:val="6"/>
      </w:pPr>
    </w:p>
    <w:p w14:paraId="344DF459"/>
    <w:p w14:paraId="138440B7">
      <w:pPr>
        <w:pStyle w:val="6"/>
      </w:pPr>
    </w:p>
    <w:p w14:paraId="2987C652">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167E397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7BF49B50">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2025-2026年临江公司危废运输车辆定点加油服务项目（重新询价）</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202501027</w:t>
      </w:r>
      <w:r>
        <w:rPr>
          <w:rFonts w:hint="eastAsia" w:cs="仿宋" w:asciiTheme="minorEastAsia" w:hAnsiTheme="minorEastAsia"/>
          <w:sz w:val="24"/>
        </w:rPr>
        <w:t>】采购活动，郑重承诺：</w:t>
      </w:r>
    </w:p>
    <w:p w14:paraId="573D6DA1">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5133DEE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1C6E471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53E507C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3D6D63A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35EF20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5468279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63EABA7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14:paraId="7620AEA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5ECEE97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5026FE8C">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4645C6A2">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7E68E38F">
      <w:pPr>
        <w:snapToGrid w:val="0"/>
        <w:spacing w:line="360" w:lineRule="auto"/>
        <w:ind w:right="480"/>
        <w:jc w:val="center"/>
        <w:rPr>
          <w:rFonts w:cs="仿宋" w:asciiTheme="minorEastAsia" w:hAnsiTheme="minorEastAsia"/>
          <w:b/>
          <w:kern w:val="0"/>
          <w:sz w:val="32"/>
          <w:szCs w:val="32"/>
        </w:rPr>
      </w:pPr>
    </w:p>
    <w:p w14:paraId="2C659292"/>
    <w:p w14:paraId="46E47C45">
      <w:pPr>
        <w:pStyle w:val="6"/>
      </w:pPr>
    </w:p>
    <w:p w14:paraId="235EB6DF">
      <w:pPr>
        <w:pStyle w:val="7"/>
      </w:pPr>
    </w:p>
    <w:p w14:paraId="35E8E7D5"/>
    <w:p w14:paraId="064A295C">
      <w:pPr>
        <w:pStyle w:val="6"/>
      </w:pPr>
    </w:p>
    <w:p w14:paraId="64163628">
      <w:pPr>
        <w:pStyle w:val="7"/>
      </w:pPr>
    </w:p>
    <w:p w14:paraId="1E75B71D"/>
    <w:p w14:paraId="13BC5929">
      <w:pPr>
        <w:pStyle w:val="6"/>
      </w:pPr>
    </w:p>
    <w:p w14:paraId="76935F6B">
      <w:pPr>
        <w:pStyle w:val="7"/>
      </w:pPr>
    </w:p>
    <w:p w14:paraId="590F2954"/>
    <w:p w14:paraId="3F324513">
      <w:pPr>
        <w:pStyle w:val="13"/>
      </w:pPr>
    </w:p>
    <w:p w14:paraId="06349ECA">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23DB1BC7">
      <w:pPr>
        <w:pStyle w:val="6"/>
        <w:rPr>
          <w:lang w:val="en-US"/>
        </w:rPr>
      </w:pPr>
    </w:p>
    <w:p w14:paraId="47DF64D3">
      <w:pPr>
        <w:spacing w:line="360" w:lineRule="auto"/>
        <w:ind w:firstLine="643" w:firstLineChars="200"/>
        <w:rPr>
          <w:rFonts w:cs="仿宋" w:asciiTheme="minorEastAsia" w:hAnsiTheme="minorEastAsia"/>
          <w:b/>
          <w:kern w:val="0"/>
          <w:sz w:val="32"/>
          <w:szCs w:val="32"/>
        </w:rPr>
      </w:pPr>
    </w:p>
    <w:p w14:paraId="26496768">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4D76BD95">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2E713B17"/>
    <w:p w14:paraId="03782F65">
      <w:pPr>
        <w:pStyle w:val="6"/>
      </w:pPr>
    </w:p>
    <w:p w14:paraId="65DD3672">
      <w:pPr>
        <w:pStyle w:val="7"/>
      </w:pPr>
    </w:p>
    <w:p w14:paraId="6F403B91"/>
    <w:p w14:paraId="1DD8DF8A">
      <w:pPr>
        <w:pStyle w:val="6"/>
      </w:pPr>
    </w:p>
    <w:p w14:paraId="2FA121C8">
      <w:pPr>
        <w:pStyle w:val="7"/>
      </w:pPr>
    </w:p>
    <w:p w14:paraId="23F37104"/>
    <w:p w14:paraId="644F3708">
      <w:pPr>
        <w:pStyle w:val="6"/>
      </w:pPr>
    </w:p>
    <w:p w14:paraId="71244ED4">
      <w:pPr>
        <w:pStyle w:val="7"/>
      </w:pPr>
    </w:p>
    <w:p w14:paraId="66EECCB2"/>
    <w:p w14:paraId="0E54C7B6">
      <w:pPr>
        <w:pStyle w:val="6"/>
      </w:pPr>
    </w:p>
    <w:p w14:paraId="57B2B25F">
      <w:pPr>
        <w:pStyle w:val="7"/>
      </w:pPr>
    </w:p>
    <w:p w14:paraId="68EA12C3"/>
    <w:p w14:paraId="25A05947">
      <w:pPr>
        <w:pStyle w:val="6"/>
      </w:pPr>
    </w:p>
    <w:p w14:paraId="4B68D0BE">
      <w:pPr>
        <w:pStyle w:val="7"/>
      </w:pPr>
    </w:p>
    <w:p w14:paraId="6B994404"/>
    <w:p w14:paraId="5928F7F5">
      <w:pPr>
        <w:pStyle w:val="6"/>
      </w:pPr>
    </w:p>
    <w:p w14:paraId="220567F4">
      <w:pPr>
        <w:pStyle w:val="7"/>
      </w:pPr>
    </w:p>
    <w:p w14:paraId="5DFD8E70"/>
    <w:p w14:paraId="708582C7">
      <w:pPr>
        <w:pStyle w:val="6"/>
      </w:pPr>
    </w:p>
    <w:p w14:paraId="57ABE4C2">
      <w:pPr>
        <w:pStyle w:val="7"/>
      </w:pPr>
    </w:p>
    <w:p w14:paraId="4B9D55F5"/>
    <w:p w14:paraId="00CA5252">
      <w:pPr>
        <w:pStyle w:val="6"/>
      </w:pPr>
    </w:p>
    <w:p w14:paraId="0DA5CDE8">
      <w:pPr>
        <w:pStyle w:val="7"/>
      </w:pPr>
    </w:p>
    <w:p w14:paraId="638E0AC1"/>
    <w:p w14:paraId="59903BA2">
      <w:pPr>
        <w:pStyle w:val="6"/>
      </w:pPr>
    </w:p>
    <w:p w14:paraId="11359A93">
      <w:pPr>
        <w:pStyle w:val="7"/>
      </w:pPr>
    </w:p>
    <w:p w14:paraId="6731C671">
      <w:pPr>
        <w:pStyle w:val="6"/>
      </w:pPr>
    </w:p>
    <w:p w14:paraId="16388F67">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5FA051E0">
      <w:pPr>
        <w:spacing w:line="360" w:lineRule="auto"/>
        <w:jc w:val="center"/>
        <w:outlineLvl w:val="0"/>
        <w:rPr>
          <w:rFonts w:cs="仿宋" w:asciiTheme="minorEastAsia" w:hAnsiTheme="minorEastAsia"/>
          <w:b/>
          <w:kern w:val="0"/>
          <w:sz w:val="24"/>
        </w:rPr>
      </w:pPr>
    </w:p>
    <w:p w14:paraId="2B67AA90">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5BB3D4E0">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2DAA7FBD">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462736A">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14:paraId="131E16C4">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14:paraId="460FF269">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14:paraId="07F9A08F">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14:paraId="7647EA13">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38D2BDCC">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14:paraId="6CD8EE08">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14:paraId="7E12CCF1">
      <w:pPr>
        <w:pStyle w:val="7"/>
      </w:pPr>
    </w:p>
    <w:p w14:paraId="1DD177A1"/>
    <w:p w14:paraId="2776C5BB">
      <w:pPr>
        <w:pStyle w:val="6"/>
      </w:pPr>
    </w:p>
    <w:p w14:paraId="147F1D28">
      <w:pPr>
        <w:pStyle w:val="7"/>
      </w:pPr>
    </w:p>
    <w:p w14:paraId="2BE06EEF"/>
    <w:p w14:paraId="3F57F2DF">
      <w:pPr>
        <w:pStyle w:val="6"/>
      </w:pPr>
    </w:p>
    <w:p w14:paraId="1EB274F6">
      <w:pPr>
        <w:pStyle w:val="7"/>
      </w:pPr>
    </w:p>
    <w:p w14:paraId="37130EF3"/>
    <w:p w14:paraId="7F5EF57C">
      <w:pPr>
        <w:pStyle w:val="6"/>
      </w:pPr>
    </w:p>
    <w:p w14:paraId="4F7854C5">
      <w:pPr>
        <w:pStyle w:val="7"/>
      </w:pPr>
    </w:p>
    <w:p w14:paraId="30B31956"/>
    <w:p w14:paraId="4437C371">
      <w:pPr>
        <w:pStyle w:val="6"/>
      </w:pPr>
    </w:p>
    <w:p w14:paraId="321AFE16">
      <w:pPr>
        <w:pStyle w:val="7"/>
      </w:pPr>
    </w:p>
    <w:p w14:paraId="194C4576"/>
    <w:p w14:paraId="253C798B">
      <w:pPr>
        <w:pStyle w:val="6"/>
      </w:pPr>
    </w:p>
    <w:p w14:paraId="498F96F2">
      <w:pPr>
        <w:pStyle w:val="7"/>
      </w:pPr>
    </w:p>
    <w:p w14:paraId="79E69573"/>
    <w:p w14:paraId="048F62C7">
      <w:pPr>
        <w:pStyle w:val="6"/>
      </w:pPr>
    </w:p>
    <w:p w14:paraId="1FF97F4C">
      <w:pPr>
        <w:pStyle w:val="7"/>
      </w:pPr>
    </w:p>
    <w:p w14:paraId="7471F2A9">
      <w:pPr>
        <w:pStyle w:val="7"/>
      </w:pPr>
    </w:p>
    <w:p w14:paraId="47B2F879">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3DD01106">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4C63C28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lang w:eastAsia="zh-CN"/>
        </w:rPr>
        <w:t>2025-2026年临江公司危废运输车辆定点加油服务项目（重新询价）</w:t>
      </w:r>
      <w:r>
        <w:rPr>
          <w:rFonts w:hint="eastAsia" w:cs="仿宋" w:asciiTheme="minorEastAsia" w:hAnsiTheme="minorEastAsia"/>
          <w:sz w:val="24"/>
        </w:rPr>
        <w:t>【项目编号：</w:t>
      </w:r>
      <w:r>
        <w:rPr>
          <w:rFonts w:hint="eastAsia" w:cs="仿宋" w:asciiTheme="minorEastAsia" w:hAnsiTheme="minorEastAsia"/>
          <w:sz w:val="24"/>
          <w:highlight w:val="none"/>
          <w:lang w:eastAsia="zh-CN"/>
        </w:rPr>
        <w:t>202501027</w:t>
      </w:r>
      <w:r>
        <w:rPr>
          <w:rFonts w:hint="eastAsia" w:cs="仿宋" w:asciiTheme="minorEastAsia" w:hAnsiTheme="minorEastAsia"/>
          <w:sz w:val="24"/>
          <w:highlight w:val="none"/>
        </w:rPr>
        <w:t>】</w:t>
      </w:r>
      <w:r>
        <w:rPr>
          <w:rFonts w:hint="eastAsia" w:cs="仿宋" w:asciiTheme="minorEastAsia" w:hAnsiTheme="minorEastAsia"/>
          <w:sz w:val="24"/>
        </w:rPr>
        <w:t>采购的有关活动，并对此项目进行响应。为此：</w:t>
      </w:r>
    </w:p>
    <w:p w14:paraId="5D67D73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7CFD773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14:paraId="0764328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3780CF2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21F840C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65D73409">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38537674">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5BD0D85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57F480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728BB73">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14:paraId="1D016C57">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14:paraId="4D95B34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14:paraId="7F90AB5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14:paraId="7805AABA">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14:paraId="2A6B47FB">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1C50363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5CC6600B">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6E09BFF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14:paraId="2D3520A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14:paraId="773F93A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7AC7BC8F">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65BCFB2C">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14F09CE3">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37D1FC34">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6AB0378">
      <w:pPr>
        <w:numPr>
          <w:ilvl w:val="0"/>
          <w:numId w:val="1"/>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3EC06A47">
      <w:pPr>
        <w:pStyle w:val="6"/>
      </w:pPr>
    </w:p>
    <w:p w14:paraId="056657F7">
      <w:pPr>
        <w:pStyle w:val="7"/>
      </w:pPr>
    </w:p>
    <w:p w14:paraId="6FC763B7">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43FE8CC9">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0F776E88">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1ABE7E57">
      <w:pPr>
        <w:snapToGrid w:val="0"/>
        <w:spacing w:line="360" w:lineRule="auto"/>
        <w:rPr>
          <w:rFonts w:cs="仿宋" w:asciiTheme="minorEastAsia" w:hAnsiTheme="minorEastAsia"/>
          <w:kern w:val="0"/>
          <w:sz w:val="24"/>
        </w:rPr>
      </w:pPr>
    </w:p>
    <w:p w14:paraId="3A50272C">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71BAEB58">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14:paraId="5B2E8474">
      <w:pPr>
        <w:snapToGrid w:val="0"/>
        <w:spacing w:line="360" w:lineRule="auto"/>
        <w:rPr>
          <w:rFonts w:cs="仿宋" w:asciiTheme="minorEastAsia" w:hAnsiTheme="minorEastAsia"/>
          <w:kern w:val="0"/>
          <w:sz w:val="24"/>
          <w:lang w:val="zh-CN"/>
        </w:rPr>
      </w:pPr>
    </w:p>
    <w:p w14:paraId="55752D1A">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2207CC30">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524E1E59">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14AE1A41">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115DC0E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6B69B1A1">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024DF45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95968C1">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2AD9CE12">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596E9BA5">
      <w:pPr>
        <w:jc w:val="center"/>
        <w:rPr>
          <w:rFonts w:cs="仿宋" w:asciiTheme="minorEastAsia" w:hAnsiTheme="minorEastAsia"/>
          <w:b/>
          <w:kern w:val="0"/>
          <w:sz w:val="32"/>
          <w:szCs w:val="32"/>
          <w:lang w:val="zh-CN"/>
        </w:rPr>
      </w:pPr>
    </w:p>
    <w:p w14:paraId="5644EB3B">
      <w:pPr>
        <w:jc w:val="center"/>
        <w:rPr>
          <w:rFonts w:cs="仿宋" w:asciiTheme="minorEastAsia" w:hAnsiTheme="minorEastAsia"/>
          <w:b/>
          <w:kern w:val="0"/>
          <w:sz w:val="32"/>
          <w:szCs w:val="32"/>
          <w:lang w:val="zh-CN"/>
        </w:rPr>
      </w:pPr>
    </w:p>
    <w:p w14:paraId="1931DE40">
      <w:pPr>
        <w:jc w:val="center"/>
        <w:rPr>
          <w:rFonts w:cs="仿宋" w:asciiTheme="minorEastAsia" w:hAnsiTheme="minorEastAsia"/>
          <w:b/>
          <w:kern w:val="0"/>
          <w:sz w:val="32"/>
          <w:szCs w:val="32"/>
          <w:lang w:val="zh-CN"/>
        </w:rPr>
      </w:pPr>
    </w:p>
    <w:p w14:paraId="32E71C19">
      <w:pPr>
        <w:jc w:val="center"/>
        <w:rPr>
          <w:rFonts w:cs="仿宋" w:asciiTheme="minorEastAsia" w:hAnsiTheme="minorEastAsia"/>
          <w:b/>
          <w:kern w:val="0"/>
          <w:sz w:val="32"/>
          <w:szCs w:val="32"/>
          <w:lang w:val="zh-CN"/>
        </w:rPr>
      </w:pPr>
    </w:p>
    <w:p w14:paraId="36190492">
      <w:pPr>
        <w:jc w:val="center"/>
        <w:rPr>
          <w:rFonts w:cs="仿宋" w:asciiTheme="minorEastAsia" w:hAnsiTheme="minorEastAsia"/>
          <w:b/>
          <w:kern w:val="0"/>
          <w:sz w:val="32"/>
          <w:szCs w:val="32"/>
          <w:lang w:val="zh-CN"/>
        </w:rPr>
      </w:pPr>
    </w:p>
    <w:p w14:paraId="1B255E0E">
      <w:pPr>
        <w:jc w:val="center"/>
        <w:rPr>
          <w:rFonts w:cs="仿宋" w:asciiTheme="minorEastAsia" w:hAnsiTheme="minorEastAsia"/>
          <w:b/>
          <w:kern w:val="0"/>
          <w:sz w:val="32"/>
          <w:szCs w:val="32"/>
          <w:lang w:val="zh-CN"/>
        </w:rPr>
      </w:pPr>
    </w:p>
    <w:p w14:paraId="7817C935">
      <w:pPr>
        <w:jc w:val="center"/>
        <w:rPr>
          <w:rFonts w:cs="仿宋" w:asciiTheme="minorEastAsia" w:hAnsiTheme="minorEastAsia"/>
          <w:b/>
          <w:kern w:val="0"/>
          <w:sz w:val="32"/>
          <w:szCs w:val="32"/>
          <w:lang w:val="zh-CN"/>
        </w:rPr>
      </w:pPr>
    </w:p>
    <w:p w14:paraId="64939218">
      <w:pPr>
        <w:jc w:val="center"/>
        <w:rPr>
          <w:rFonts w:cs="仿宋" w:asciiTheme="minorEastAsia" w:hAnsiTheme="minorEastAsia"/>
          <w:b/>
          <w:kern w:val="0"/>
          <w:sz w:val="32"/>
          <w:szCs w:val="32"/>
          <w:lang w:val="zh-CN"/>
        </w:rPr>
      </w:pPr>
    </w:p>
    <w:p w14:paraId="0CE93DB8">
      <w:pPr>
        <w:jc w:val="center"/>
        <w:rPr>
          <w:rFonts w:cs="仿宋" w:asciiTheme="minorEastAsia" w:hAnsiTheme="minorEastAsia"/>
          <w:b/>
          <w:kern w:val="0"/>
          <w:sz w:val="32"/>
          <w:szCs w:val="32"/>
          <w:lang w:val="zh-CN"/>
        </w:rPr>
      </w:pPr>
    </w:p>
    <w:p w14:paraId="07DA6415">
      <w:pPr>
        <w:pStyle w:val="6"/>
        <w:rPr>
          <w:rFonts w:cs="仿宋" w:asciiTheme="minorEastAsia" w:hAnsiTheme="minorEastAsia"/>
          <w:b/>
          <w:kern w:val="0"/>
          <w:sz w:val="32"/>
          <w:szCs w:val="32"/>
        </w:rPr>
      </w:pPr>
    </w:p>
    <w:p w14:paraId="13FAAE1A">
      <w:pPr>
        <w:pStyle w:val="7"/>
        <w:rPr>
          <w:rFonts w:cs="仿宋" w:asciiTheme="minorEastAsia" w:hAnsiTheme="minorEastAsia"/>
          <w:b/>
          <w:kern w:val="0"/>
          <w:sz w:val="32"/>
          <w:szCs w:val="32"/>
        </w:rPr>
      </w:pPr>
    </w:p>
    <w:p w14:paraId="082FF35D">
      <w:pPr>
        <w:rPr>
          <w:rFonts w:cs="仿宋" w:asciiTheme="minorEastAsia" w:hAnsiTheme="minorEastAsia"/>
          <w:b/>
          <w:kern w:val="0"/>
          <w:sz w:val="32"/>
          <w:szCs w:val="32"/>
          <w:lang w:val="zh-CN"/>
        </w:rPr>
      </w:pPr>
    </w:p>
    <w:p w14:paraId="6BE4A1A2">
      <w:pPr>
        <w:pStyle w:val="6"/>
        <w:rPr>
          <w:rFonts w:cs="仿宋" w:asciiTheme="minorEastAsia" w:hAnsiTheme="minorEastAsia"/>
          <w:b/>
          <w:kern w:val="0"/>
          <w:sz w:val="32"/>
          <w:szCs w:val="32"/>
        </w:rPr>
      </w:pPr>
    </w:p>
    <w:p w14:paraId="34EA9DA0">
      <w:pPr>
        <w:pStyle w:val="7"/>
      </w:pPr>
    </w:p>
    <w:p w14:paraId="47B51BB5"/>
    <w:p w14:paraId="5436EABC">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8114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14:paraId="60F0392B">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51DBD8D">
            <w:pPr>
              <w:pStyle w:val="27"/>
              <w:adjustRightInd w:val="0"/>
              <w:spacing w:line="360" w:lineRule="auto"/>
              <w:rPr>
                <w:rFonts w:cs="仿宋" w:asciiTheme="minorEastAsia" w:hAnsiTheme="minorEastAsia" w:eastAsiaTheme="minorEastAsia"/>
                <w:bCs/>
                <w:sz w:val="24"/>
              </w:rPr>
            </w:pPr>
          </w:p>
        </w:tc>
      </w:tr>
    </w:tbl>
    <w:p w14:paraId="3329CAC1">
      <w:pPr>
        <w:snapToGrid w:val="0"/>
        <w:spacing w:line="360" w:lineRule="auto"/>
        <w:ind w:firstLine="576"/>
        <w:jc w:val="center"/>
        <w:rPr>
          <w:rFonts w:cs="仿宋" w:asciiTheme="minorEastAsia" w:hAnsiTheme="minorEastAsia"/>
          <w:kern w:val="0"/>
          <w:sz w:val="24"/>
          <w:lang w:val="zh-CN"/>
        </w:rPr>
      </w:pPr>
    </w:p>
    <w:p w14:paraId="4324DED6">
      <w:pPr>
        <w:snapToGrid w:val="0"/>
        <w:spacing w:line="360" w:lineRule="auto"/>
        <w:ind w:firstLine="576"/>
        <w:jc w:val="center"/>
        <w:rPr>
          <w:rFonts w:cs="仿宋" w:asciiTheme="minorEastAsia" w:hAnsiTheme="minorEastAsia"/>
          <w:kern w:val="0"/>
          <w:sz w:val="24"/>
          <w:lang w:val="zh-CN"/>
        </w:rPr>
      </w:pPr>
    </w:p>
    <w:p w14:paraId="6DD7968E">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B635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6169FEB">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26D9F30D">
            <w:pPr>
              <w:pStyle w:val="27"/>
              <w:adjustRightInd w:val="0"/>
              <w:spacing w:line="360" w:lineRule="auto"/>
              <w:rPr>
                <w:rFonts w:cs="仿宋" w:asciiTheme="minorEastAsia" w:hAnsiTheme="minorEastAsia" w:eastAsiaTheme="minorEastAsia"/>
                <w:bCs/>
                <w:sz w:val="24"/>
              </w:rPr>
            </w:pPr>
          </w:p>
        </w:tc>
      </w:tr>
    </w:tbl>
    <w:p w14:paraId="0F97AFD9">
      <w:pPr>
        <w:snapToGrid w:val="0"/>
        <w:spacing w:line="360" w:lineRule="auto"/>
        <w:ind w:firstLine="576"/>
        <w:jc w:val="center"/>
        <w:rPr>
          <w:rFonts w:cs="仿宋" w:asciiTheme="minorEastAsia" w:hAnsiTheme="minorEastAsia"/>
          <w:kern w:val="0"/>
          <w:sz w:val="24"/>
          <w:lang w:val="zh-CN"/>
        </w:rPr>
      </w:pPr>
    </w:p>
    <w:p w14:paraId="7F5B89F7">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71AF51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76BACAC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2BB022AC">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14:paraId="0935EDA4">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14:paraId="1C7BA6A8">
      <w:pPr>
        <w:jc w:val="center"/>
        <w:rPr>
          <w:rFonts w:cs="仿宋" w:asciiTheme="minorEastAsia" w:hAnsiTheme="minorEastAsia"/>
          <w:b/>
          <w:kern w:val="0"/>
          <w:sz w:val="32"/>
          <w:szCs w:val="32"/>
        </w:rPr>
      </w:pPr>
    </w:p>
    <w:p w14:paraId="0343D6A5">
      <w:pPr>
        <w:jc w:val="center"/>
        <w:rPr>
          <w:rFonts w:cs="仿宋" w:asciiTheme="minorEastAsia" w:hAnsiTheme="minorEastAsia"/>
          <w:b/>
          <w:kern w:val="0"/>
          <w:sz w:val="32"/>
          <w:szCs w:val="32"/>
        </w:rPr>
      </w:pPr>
    </w:p>
    <w:p w14:paraId="4871FB12">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14:paraId="3A980BDB">
      <w:pPr>
        <w:jc w:val="center"/>
        <w:rPr>
          <w:rFonts w:cs="仿宋" w:asciiTheme="minorEastAsia" w:hAnsiTheme="minorEastAsia"/>
          <w:b/>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3ED61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815694D">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11DEEE11">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5102E9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054FA8E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3E55D20D">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769F0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AEC6BF4">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41FD2FFE">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5FFB1D13">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79269407">
            <w:pPr>
              <w:jc w:val="center"/>
              <w:rPr>
                <w:rFonts w:cs="仿宋" w:asciiTheme="minorEastAsia" w:hAnsiTheme="minorEastAsia"/>
                <w:sz w:val="24"/>
              </w:rPr>
            </w:pPr>
          </w:p>
          <w:p w14:paraId="59B8BC18">
            <w:pPr>
              <w:jc w:val="center"/>
              <w:rPr>
                <w:rFonts w:cs="仿宋" w:asciiTheme="minorEastAsia" w:hAnsiTheme="minorEastAsia"/>
                <w:sz w:val="24"/>
              </w:rPr>
            </w:pPr>
            <w:r>
              <w:rPr>
                <w:rFonts w:hint="eastAsia" w:cs="仿宋" w:asciiTheme="minorEastAsia" w:hAnsiTheme="minorEastAsia"/>
                <w:sz w:val="24"/>
              </w:rPr>
              <w:t>见响应文件</w:t>
            </w:r>
          </w:p>
          <w:p w14:paraId="61511CB2">
            <w:pPr>
              <w:jc w:val="center"/>
              <w:rPr>
                <w:rFonts w:cs="仿宋" w:asciiTheme="minorEastAsia" w:hAnsiTheme="minorEastAsia"/>
              </w:rPr>
            </w:pPr>
            <w:r>
              <w:rPr>
                <w:rFonts w:hint="eastAsia" w:cs="仿宋" w:asciiTheme="minorEastAsia" w:hAnsiTheme="minorEastAsia"/>
                <w:sz w:val="24"/>
              </w:rPr>
              <w:t>第 页</w:t>
            </w:r>
          </w:p>
        </w:tc>
      </w:tr>
      <w:tr w14:paraId="51C69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ED4F9E4">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5F23C167">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5219902D">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0C4B7C89">
            <w:pPr>
              <w:jc w:val="center"/>
              <w:rPr>
                <w:rFonts w:cs="仿宋" w:asciiTheme="minorEastAsia" w:hAnsiTheme="minorEastAsia"/>
              </w:rPr>
            </w:pPr>
            <w:r>
              <w:rPr>
                <w:rFonts w:hint="eastAsia" w:cs="仿宋" w:asciiTheme="minorEastAsia" w:hAnsiTheme="minorEastAsia"/>
                <w:sz w:val="24"/>
              </w:rPr>
              <w:t>见响应文件第  页</w:t>
            </w:r>
          </w:p>
        </w:tc>
      </w:tr>
      <w:tr w14:paraId="01BEF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E433435">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2C0E9943">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响应文件满足询价采购文件的其它实质性要求。</w:t>
            </w:r>
          </w:p>
        </w:tc>
        <w:tc>
          <w:tcPr>
            <w:tcW w:w="3395" w:type="dxa"/>
            <w:vAlign w:val="center"/>
          </w:tcPr>
          <w:p w14:paraId="3D6C2206">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0695CA4F">
            <w:pPr>
              <w:jc w:val="center"/>
              <w:rPr>
                <w:rFonts w:cs="仿宋" w:asciiTheme="minorEastAsia" w:hAnsiTheme="minorEastAsia"/>
              </w:rPr>
            </w:pPr>
            <w:r>
              <w:rPr>
                <w:rFonts w:hint="eastAsia" w:cs="仿宋" w:asciiTheme="minorEastAsia" w:hAnsiTheme="minorEastAsia"/>
                <w:sz w:val="24"/>
              </w:rPr>
              <w:t>见响应文件第  页</w:t>
            </w:r>
          </w:p>
        </w:tc>
      </w:tr>
    </w:tbl>
    <w:p w14:paraId="3FDEA67D">
      <w:pPr>
        <w:jc w:val="center"/>
        <w:rPr>
          <w:rFonts w:cs="仿宋" w:asciiTheme="minorEastAsia" w:hAnsiTheme="minorEastAsia"/>
          <w:b/>
          <w:kern w:val="0"/>
          <w:sz w:val="32"/>
          <w:szCs w:val="32"/>
        </w:rPr>
      </w:pPr>
    </w:p>
    <w:p w14:paraId="07BD8D2F">
      <w:pPr>
        <w:jc w:val="center"/>
        <w:rPr>
          <w:rFonts w:cs="仿宋" w:asciiTheme="minorEastAsia" w:hAnsiTheme="minorEastAsia"/>
          <w:b/>
          <w:kern w:val="0"/>
          <w:sz w:val="32"/>
          <w:szCs w:val="32"/>
        </w:rPr>
      </w:pPr>
    </w:p>
    <w:p w14:paraId="69313057">
      <w:pPr>
        <w:jc w:val="center"/>
        <w:rPr>
          <w:rFonts w:cs="仿宋" w:asciiTheme="minorEastAsia" w:hAnsiTheme="minorEastAsia"/>
          <w:b/>
          <w:kern w:val="0"/>
          <w:sz w:val="32"/>
          <w:szCs w:val="32"/>
        </w:rPr>
      </w:pPr>
    </w:p>
    <w:p w14:paraId="64EF1787">
      <w:pPr>
        <w:jc w:val="center"/>
        <w:rPr>
          <w:rFonts w:cs="仿宋" w:asciiTheme="minorEastAsia" w:hAnsiTheme="minorEastAsia"/>
          <w:b/>
          <w:kern w:val="0"/>
          <w:sz w:val="32"/>
          <w:szCs w:val="32"/>
        </w:rPr>
      </w:pPr>
    </w:p>
    <w:p w14:paraId="53D63404">
      <w:pPr>
        <w:jc w:val="center"/>
        <w:rPr>
          <w:rFonts w:cs="仿宋" w:asciiTheme="minorEastAsia" w:hAnsiTheme="minorEastAsia"/>
          <w:b/>
          <w:kern w:val="0"/>
          <w:sz w:val="32"/>
          <w:szCs w:val="32"/>
        </w:rPr>
      </w:pPr>
    </w:p>
    <w:p w14:paraId="07989499">
      <w:pPr>
        <w:jc w:val="center"/>
        <w:rPr>
          <w:rFonts w:cs="仿宋" w:asciiTheme="minorEastAsia" w:hAnsiTheme="minorEastAsia"/>
          <w:b/>
          <w:kern w:val="0"/>
          <w:sz w:val="32"/>
          <w:szCs w:val="32"/>
        </w:rPr>
      </w:pPr>
    </w:p>
    <w:p w14:paraId="3216DD8B">
      <w:pPr>
        <w:jc w:val="center"/>
        <w:rPr>
          <w:rFonts w:cs="仿宋" w:asciiTheme="minorEastAsia" w:hAnsiTheme="minorEastAsia"/>
          <w:b/>
          <w:kern w:val="0"/>
          <w:sz w:val="32"/>
          <w:szCs w:val="32"/>
        </w:rPr>
      </w:pPr>
    </w:p>
    <w:p w14:paraId="407DEEBD">
      <w:pPr>
        <w:jc w:val="center"/>
        <w:rPr>
          <w:rFonts w:cs="仿宋" w:asciiTheme="minorEastAsia" w:hAnsiTheme="minorEastAsia"/>
          <w:b/>
          <w:kern w:val="0"/>
          <w:sz w:val="32"/>
          <w:szCs w:val="32"/>
        </w:rPr>
      </w:pPr>
    </w:p>
    <w:p w14:paraId="0A5054F7">
      <w:pPr>
        <w:jc w:val="center"/>
        <w:rPr>
          <w:rFonts w:cs="仿宋" w:asciiTheme="minorEastAsia" w:hAnsiTheme="minorEastAsia"/>
          <w:b/>
          <w:kern w:val="0"/>
          <w:sz w:val="32"/>
          <w:szCs w:val="32"/>
        </w:rPr>
      </w:pPr>
    </w:p>
    <w:p w14:paraId="3FDDFDF3">
      <w:pPr>
        <w:jc w:val="center"/>
        <w:rPr>
          <w:rFonts w:cs="仿宋" w:asciiTheme="minorEastAsia" w:hAnsiTheme="minorEastAsia"/>
          <w:b/>
          <w:kern w:val="0"/>
          <w:sz w:val="32"/>
          <w:szCs w:val="32"/>
        </w:rPr>
      </w:pPr>
    </w:p>
    <w:p w14:paraId="1A10B8FC">
      <w:pPr>
        <w:jc w:val="center"/>
        <w:rPr>
          <w:rFonts w:cs="仿宋" w:asciiTheme="minorEastAsia" w:hAnsiTheme="minorEastAsia"/>
          <w:b/>
          <w:kern w:val="0"/>
          <w:sz w:val="32"/>
          <w:szCs w:val="32"/>
        </w:rPr>
      </w:pPr>
    </w:p>
    <w:p w14:paraId="44995D9E">
      <w:pPr>
        <w:jc w:val="center"/>
        <w:rPr>
          <w:rFonts w:cs="仿宋" w:asciiTheme="minorEastAsia" w:hAnsiTheme="minorEastAsia"/>
          <w:b/>
          <w:kern w:val="0"/>
          <w:sz w:val="32"/>
          <w:szCs w:val="32"/>
        </w:rPr>
      </w:pPr>
    </w:p>
    <w:p w14:paraId="2DB6558B">
      <w:pPr>
        <w:jc w:val="center"/>
        <w:rPr>
          <w:rFonts w:cs="仿宋" w:asciiTheme="minorEastAsia" w:hAnsiTheme="minorEastAsia"/>
          <w:b/>
          <w:kern w:val="0"/>
          <w:sz w:val="32"/>
          <w:szCs w:val="32"/>
        </w:rPr>
      </w:pPr>
    </w:p>
    <w:p w14:paraId="44707A4B">
      <w:pPr>
        <w:jc w:val="center"/>
        <w:rPr>
          <w:rFonts w:cs="仿宋" w:asciiTheme="minorEastAsia" w:hAnsiTheme="minorEastAsia"/>
          <w:b/>
          <w:kern w:val="0"/>
          <w:sz w:val="32"/>
          <w:szCs w:val="32"/>
        </w:rPr>
      </w:pPr>
    </w:p>
    <w:p w14:paraId="745DB799">
      <w:pPr>
        <w:jc w:val="center"/>
        <w:rPr>
          <w:rFonts w:cs="仿宋" w:asciiTheme="minorEastAsia" w:hAnsiTheme="minorEastAsia"/>
          <w:b/>
          <w:kern w:val="0"/>
          <w:sz w:val="32"/>
          <w:szCs w:val="32"/>
        </w:rPr>
      </w:pPr>
    </w:p>
    <w:p w14:paraId="1D986057">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14:paraId="488FC97B">
      <w:pPr>
        <w:pStyle w:val="7"/>
        <w:rPr>
          <w:rFonts w:cs="仿宋" w:asciiTheme="minorEastAsia" w:hAnsiTheme="minorEastAsia"/>
          <w:lang w:val="en-US"/>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14:paraId="1D740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7B8D58F">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5AA81ACE">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14:paraId="086E022B">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14:paraId="34CAF86A">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14:paraId="0429C62E">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14:paraId="3F632FC3">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14:paraId="15DD8D3F">
            <w:pPr>
              <w:spacing w:line="360" w:lineRule="auto"/>
              <w:jc w:val="center"/>
              <w:rPr>
                <w:rFonts w:asciiTheme="minorEastAsia" w:hAnsiTheme="minorEastAsia"/>
                <w:b/>
                <w:sz w:val="24"/>
              </w:rPr>
            </w:pPr>
            <w:r>
              <w:rPr>
                <w:rFonts w:hint="eastAsia" w:asciiTheme="minorEastAsia" w:hAnsiTheme="minorEastAsia"/>
                <w:b/>
                <w:sz w:val="24"/>
              </w:rPr>
              <w:t>备注</w:t>
            </w:r>
          </w:p>
        </w:tc>
      </w:tr>
      <w:tr w14:paraId="17B20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EDBA72E">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14:paraId="4150DA74">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00E37685">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2E7EB3B6">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38D2D8E0">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043CE76B">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1999F385">
            <w:pPr>
              <w:spacing w:line="360" w:lineRule="auto"/>
              <w:jc w:val="center"/>
              <w:rPr>
                <w:rFonts w:asciiTheme="minorEastAsia" w:hAnsiTheme="minorEastAsia"/>
                <w:sz w:val="24"/>
              </w:rPr>
            </w:pPr>
          </w:p>
        </w:tc>
      </w:tr>
      <w:tr w14:paraId="512F3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529336A">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14:paraId="3A82FAFF">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383E2979">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745DBDDB">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78C8634F">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2E4DBD26">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4C2EC406">
            <w:pPr>
              <w:spacing w:line="360" w:lineRule="auto"/>
              <w:jc w:val="center"/>
              <w:rPr>
                <w:rFonts w:asciiTheme="minorEastAsia" w:hAnsiTheme="minorEastAsia"/>
                <w:sz w:val="24"/>
              </w:rPr>
            </w:pPr>
          </w:p>
        </w:tc>
      </w:tr>
      <w:tr w14:paraId="71E6E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8F545DE">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14:paraId="3CA92F96">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661D51CE">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7E114257">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40FEEF6D">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14:paraId="6D1C5B71">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14:paraId="08B64C65">
            <w:pPr>
              <w:spacing w:line="360" w:lineRule="auto"/>
              <w:jc w:val="center"/>
              <w:rPr>
                <w:rFonts w:asciiTheme="minorEastAsia" w:hAnsiTheme="minorEastAsia"/>
                <w:sz w:val="24"/>
              </w:rPr>
            </w:pPr>
          </w:p>
        </w:tc>
      </w:tr>
    </w:tbl>
    <w:p w14:paraId="073164BD">
      <w:pPr>
        <w:pStyle w:val="6"/>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14:paraId="4D272908">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6EA6D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6D56EEA">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651955EB">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6949A488">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3BD461A3">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4AAD9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4A3B404">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4E1EE440">
            <w:pPr>
              <w:jc w:val="center"/>
              <w:rPr>
                <w:rFonts w:cs="仿宋" w:asciiTheme="minorEastAsia" w:hAnsiTheme="minorEastAsia"/>
                <w:b/>
                <w:kern w:val="0"/>
                <w:sz w:val="32"/>
                <w:szCs w:val="32"/>
              </w:rPr>
            </w:pPr>
          </w:p>
        </w:tc>
        <w:tc>
          <w:tcPr>
            <w:tcW w:w="3546" w:type="dxa"/>
          </w:tcPr>
          <w:p w14:paraId="51A62BBD">
            <w:pPr>
              <w:jc w:val="center"/>
              <w:rPr>
                <w:rFonts w:cs="仿宋" w:asciiTheme="minorEastAsia" w:hAnsiTheme="minorEastAsia"/>
                <w:b/>
                <w:kern w:val="0"/>
                <w:sz w:val="32"/>
                <w:szCs w:val="32"/>
              </w:rPr>
            </w:pPr>
          </w:p>
        </w:tc>
        <w:tc>
          <w:tcPr>
            <w:tcW w:w="1276" w:type="dxa"/>
          </w:tcPr>
          <w:p w14:paraId="4D7584D8">
            <w:pPr>
              <w:jc w:val="center"/>
              <w:rPr>
                <w:rFonts w:cs="仿宋" w:asciiTheme="minorEastAsia" w:hAnsiTheme="minorEastAsia"/>
                <w:b/>
                <w:kern w:val="0"/>
                <w:sz w:val="32"/>
                <w:szCs w:val="32"/>
              </w:rPr>
            </w:pPr>
          </w:p>
        </w:tc>
      </w:tr>
      <w:tr w14:paraId="6F45D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DF32C06">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498B0530">
            <w:pPr>
              <w:jc w:val="center"/>
              <w:rPr>
                <w:rFonts w:cs="仿宋" w:asciiTheme="minorEastAsia" w:hAnsiTheme="minorEastAsia"/>
                <w:b/>
                <w:kern w:val="0"/>
                <w:sz w:val="32"/>
                <w:szCs w:val="32"/>
              </w:rPr>
            </w:pPr>
          </w:p>
        </w:tc>
        <w:tc>
          <w:tcPr>
            <w:tcW w:w="3546" w:type="dxa"/>
          </w:tcPr>
          <w:p w14:paraId="4245DD4F">
            <w:pPr>
              <w:jc w:val="center"/>
              <w:rPr>
                <w:rFonts w:cs="仿宋" w:asciiTheme="minorEastAsia" w:hAnsiTheme="minorEastAsia"/>
                <w:b/>
                <w:kern w:val="0"/>
                <w:sz w:val="32"/>
                <w:szCs w:val="32"/>
              </w:rPr>
            </w:pPr>
          </w:p>
        </w:tc>
        <w:tc>
          <w:tcPr>
            <w:tcW w:w="1276" w:type="dxa"/>
          </w:tcPr>
          <w:p w14:paraId="2C756F57">
            <w:pPr>
              <w:jc w:val="center"/>
              <w:rPr>
                <w:rFonts w:cs="仿宋" w:asciiTheme="minorEastAsia" w:hAnsiTheme="minorEastAsia"/>
                <w:b/>
                <w:kern w:val="0"/>
                <w:sz w:val="32"/>
                <w:szCs w:val="32"/>
              </w:rPr>
            </w:pPr>
          </w:p>
        </w:tc>
      </w:tr>
      <w:tr w14:paraId="7ED53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0D014F9">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214BA4D3">
            <w:pPr>
              <w:jc w:val="center"/>
              <w:rPr>
                <w:rFonts w:cs="仿宋" w:asciiTheme="minorEastAsia" w:hAnsiTheme="minorEastAsia"/>
                <w:b/>
                <w:kern w:val="0"/>
                <w:sz w:val="32"/>
                <w:szCs w:val="32"/>
              </w:rPr>
            </w:pPr>
          </w:p>
        </w:tc>
        <w:tc>
          <w:tcPr>
            <w:tcW w:w="3546" w:type="dxa"/>
          </w:tcPr>
          <w:p w14:paraId="0690AFDE">
            <w:pPr>
              <w:jc w:val="center"/>
              <w:rPr>
                <w:rFonts w:cs="仿宋" w:asciiTheme="minorEastAsia" w:hAnsiTheme="minorEastAsia"/>
                <w:b/>
                <w:kern w:val="0"/>
                <w:sz w:val="32"/>
                <w:szCs w:val="32"/>
              </w:rPr>
            </w:pPr>
          </w:p>
        </w:tc>
        <w:tc>
          <w:tcPr>
            <w:tcW w:w="1276" w:type="dxa"/>
          </w:tcPr>
          <w:p w14:paraId="7C995D3A">
            <w:pPr>
              <w:jc w:val="center"/>
              <w:rPr>
                <w:rFonts w:cs="仿宋" w:asciiTheme="minorEastAsia" w:hAnsiTheme="minorEastAsia"/>
                <w:b/>
                <w:kern w:val="0"/>
                <w:sz w:val="32"/>
                <w:szCs w:val="32"/>
              </w:rPr>
            </w:pPr>
          </w:p>
        </w:tc>
      </w:tr>
    </w:tbl>
    <w:p w14:paraId="44DEB1C6">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416B9FB8">
      <w:pPr>
        <w:jc w:val="center"/>
        <w:rPr>
          <w:rFonts w:cs="仿宋" w:asciiTheme="minorEastAsia" w:hAnsiTheme="minorEastAsia"/>
          <w:b/>
          <w:kern w:val="0"/>
          <w:sz w:val="32"/>
          <w:szCs w:val="32"/>
        </w:rPr>
      </w:pPr>
    </w:p>
    <w:p w14:paraId="02515DAA">
      <w:pPr>
        <w:jc w:val="center"/>
        <w:rPr>
          <w:rFonts w:cs="仿宋" w:asciiTheme="minorEastAsia" w:hAnsiTheme="minorEastAsia"/>
          <w:b/>
          <w:kern w:val="0"/>
          <w:sz w:val="32"/>
          <w:szCs w:val="32"/>
        </w:rPr>
      </w:pPr>
    </w:p>
    <w:p w14:paraId="097DB371">
      <w:pPr>
        <w:jc w:val="center"/>
        <w:rPr>
          <w:rFonts w:cs="仿宋" w:asciiTheme="minorEastAsia" w:hAnsiTheme="minorEastAsia"/>
          <w:b/>
          <w:kern w:val="0"/>
          <w:sz w:val="32"/>
          <w:szCs w:val="32"/>
        </w:rPr>
      </w:pPr>
    </w:p>
    <w:p w14:paraId="118A4437">
      <w:pPr>
        <w:jc w:val="center"/>
        <w:rPr>
          <w:rFonts w:cs="仿宋" w:asciiTheme="minorEastAsia" w:hAnsiTheme="minorEastAsia"/>
          <w:b/>
          <w:kern w:val="0"/>
          <w:sz w:val="32"/>
          <w:szCs w:val="32"/>
        </w:rPr>
      </w:pPr>
    </w:p>
    <w:p w14:paraId="33F0EDE3">
      <w:pPr>
        <w:jc w:val="center"/>
        <w:rPr>
          <w:rFonts w:cs="仿宋" w:asciiTheme="minorEastAsia" w:hAnsiTheme="minorEastAsia"/>
          <w:b/>
          <w:kern w:val="0"/>
          <w:sz w:val="32"/>
          <w:szCs w:val="32"/>
        </w:rPr>
      </w:pPr>
    </w:p>
    <w:p w14:paraId="409A05D3">
      <w:pPr>
        <w:jc w:val="center"/>
        <w:rPr>
          <w:rFonts w:cs="仿宋" w:asciiTheme="minorEastAsia" w:hAnsiTheme="minorEastAsia"/>
          <w:b/>
          <w:kern w:val="0"/>
          <w:sz w:val="32"/>
          <w:szCs w:val="32"/>
        </w:rPr>
      </w:pPr>
    </w:p>
    <w:p w14:paraId="44942612">
      <w:pPr>
        <w:jc w:val="center"/>
        <w:rPr>
          <w:rFonts w:cs="仿宋" w:asciiTheme="minorEastAsia" w:hAnsiTheme="minorEastAsia"/>
          <w:b/>
          <w:kern w:val="0"/>
          <w:sz w:val="32"/>
          <w:szCs w:val="32"/>
        </w:rPr>
      </w:pPr>
    </w:p>
    <w:p w14:paraId="2504B250">
      <w:pPr>
        <w:jc w:val="center"/>
        <w:rPr>
          <w:rFonts w:cs="仿宋" w:asciiTheme="minorEastAsia" w:hAnsiTheme="minorEastAsia"/>
          <w:b/>
          <w:kern w:val="0"/>
          <w:sz w:val="32"/>
          <w:szCs w:val="32"/>
        </w:rPr>
      </w:pPr>
    </w:p>
    <w:p w14:paraId="003AD055">
      <w:pPr>
        <w:jc w:val="center"/>
        <w:rPr>
          <w:rFonts w:cs="仿宋" w:asciiTheme="minorEastAsia" w:hAnsiTheme="minorEastAsia"/>
          <w:b/>
          <w:kern w:val="0"/>
          <w:sz w:val="32"/>
          <w:szCs w:val="32"/>
        </w:rPr>
      </w:pPr>
    </w:p>
    <w:p w14:paraId="05C72F27">
      <w:pPr>
        <w:jc w:val="center"/>
        <w:rPr>
          <w:rFonts w:cs="仿宋" w:asciiTheme="minorEastAsia" w:hAnsiTheme="minorEastAsia"/>
          <w:b/>
          <w:kern w:val="0"/>
          <w:sz w:val="32"/>
          <w:szCs w:val="32"/>
        </w:rPr>
      </w:pPr>
    </w:p>
    <w:p w14:paraId="0F85BE81">
      <w:pPr>
        <w:jc w:val="center"/>
        <w:rPr>
          <w:rFonts w:cs="仿宋" w:asciiTheme="minorEastAsia" w:hAnsiTheme="minorEastAsia"/>
          <w:b/>
          <w:kern w:val="0"/>
          <w:sz w:val="32"/>
          <w:szCs w:val="32"/>
        </w:rPr>
      </w:pPr>
    </w:p>
    <w:p w14:paraId="40A362A8">
      <w:pPr>
        <w:jc w:val="center"/>
        <w:rPr>
          <w:rFonts w:cs="仿宋" w:asciiTheme="minorEastAsia" w:hAnsiTheme="minorEastAsia"/>
          <w:b/>
          <w:kern w:val="0"/>
          <w:sz w:val="32"/>
          <w:szCs w:val="32"/>
        </w:rPr>
      </w:pPr>
    </w:p>
    <w:p w14:paraId="036D917C">
      <w:pPr>
        <w:jc w:val="center"/>
        <w:rPr>
          <w:rFonts w:cs="仿宋" w:asciiTheme="minorEastAsia" w:hAnsiTheme="minorEastAsia"/>
          <w:b/>
          <w:kern w:val="0"/>
          <w:sz w:val="32"/>
          <w:szCs w:val="32"/>
        </w:rPr>
      </w:pPr>
    </w:p>
    <w:p w14:paraId="4CB3D72E">
      <w:pPr>
        <w:jc w:val="center"/>
        <w:rPr>
          <w:rFonts w:cs="仿宋" w:asciiTheme="minorEastAsia" w:hAnsiTheme="minorEastAsia"/>
          <w:b/>
          <w:kern w:val="0"/>
          <w:sz w:val="32"/>
          <w:szCs w:val="32"/>
        </w:rPr>
      </w:pPr>
    </w:p>
    <w:p w14:paraId="47F90027">
      <w:pPr>
        <w:jc w:val="center"/>
        <w:rPr>
          <w:rFonts w:cs="仿宋" w:asciiTheme="minorEastAsia" w:hAnsiTheme="minorEastAsia"/>
          <w:b/>
          <w:kern w:val="0"/>
          <w:sz w:val="32"/>
          <w:szCs w:val="32"/>
        </w:rPr>
      </w:pPr>
    </w:p>
    <w:p w14:paraId="447C9483">
      <w:pPr>
        <w:jc w:val="center"/>
        <w:rPr>
          <w:rFonts w:cs="仿宋" w:asciiTheme="minorEastAsia" w:hAnsiTheme="minorEastAsia"/>
          <w:b/>
          <w:kern w:val="0"/>
          <w:sz w:val="32"/>
          <w:szCs w:val="32"/>
        </w:rPr>
      </w:pPr>
    </w:p>
    <w:p w14:paraId="0EB4A632">
      <w:pPr>
        <w:jc w:val="center"/>
        <w:rPr>
          <w:rFonts w:cs="仿宋" w:asciiTheme="minorEastAsia" w:hAnsiTheme="minorEastAsia"/>
          <w:b/>
          <w:kern w:val="0"/>
          <w:sz w:val="32"/>
          <w:szCs w:val="32"/>
        </w:rPr>
      </w:pPr>
    </w:p>
    <w:p w14:paraId="049713B3">
      <w:pPr>
        <w:jc w:val="center"/>
        <w:rPr>
          <w:rFonts w:cs="仿宋" w:asciiTheme="minorEastAsia" w:hAnsiTheme="minorEastAsia"/>
          <w:b/>
          <w:kern w:val="0"/>
          <w:sz w:val="32"/>
          <w:szCs w:val="32"/>
        </w:rPr>
      </w:pPr>
    </w:p>
    <w:p w14:paraId="2DBDC9C1">
      <w:pPr>
        <w:jc w:val="center"/>
        <w:rPr>
          <w:rFonts w:cs="仿宋" w:asciiTheme="minorEastAsia" w:hAnsiTheme="minorEastAsia"/>
          <w:b/>
          <w:kern w:val="0"/>
          <w:sz w:val="32"/>
          <w:szCs w:val="32"/>
        </w:rPr>
      </w:pPr>
    </w:p>
    <w:p w14:paraId="4705AC22">
      <w:pPr>
        <w:jc w:val="center"/>
        <w:rPr>
          <w:rFonts w:cs="仿宋" w:asciiTheme="minorEastAsia" w:hAnsiTheme="minorEastAsia"/>
          <w:b/>
          <w:kern w:val="0"/>
          <w:sz w:val="32"/>
          <w:szCs w:val="32"/>
        </w:rPr>
      </w:pPr>
    </w:p>
    <w:p w14:paraId="75CBFE25">
      <w:pPr>
        <w:jc w:val="center"/>
        <w:rPr>
          <w:rFonts w:cs="仿宋" w:asciiTheme="minorEastAsia" w:hAnsiTheme="minorEastAsia"/>
          <w:b/>
          <w:kern w:val="0"/>
          <w:sz w:val="32"/>
          <w:szCs w:val="32"/>
        </w:rPr>
      </w:pPr>
    </w:p>
    <w:p w14:paraId="1569C6A2">
      <w:pPr>
        <w:jc w:val="center"/>
        <w:rPr>
          <w:rFonts w:cs="仿宋" w:asciiTheme="minorEastAsia" w:hAnsiTheme="minorEastAsia"/>
          <w:b/>
          <w:kern w:val="0"/>
          <w:sz w:val="32"/>
          <w:szCs w:val="32"/>
        </w:rPr>
      </w:pPr>
    </w:p>
    <w:p w14:paraId="7AA50C45">
      <w:pPr>
        <w:jc w:val="center"/>
        <w:rPr>
          <w:rFonts w:cs="仿宋" w:asciiTheme="minorEastAsia" w:hAnsiTheme="minorEastAsia"/>
          <w:b/>
          <w:kern w:val="0"/>
          <w:sz w:val="32"/>
          <w:szCs w:val="32"/>
        </w:rPr>
      </w:pPr>
    </w:p>
    <w:p w14:paraId="4553A6A9">
      <w:pPr>
        <w:jc w:val="center"/>
        <w:rPr>
          <w:rFonts w:cs="仿宋" w:asciiTheme="minorEastAsia" w:hAnsiTheme="minorEastAsia"/>
          <w:b/>
          <w:kern w:val="0"/>
          <w:sz w:val="32"/>
          <w:szCs w:val="32"/>
        </w:rPr>
      </w:pPr>
    </w:p>
    <w:p w14:paraId="39BD9DDF">
      <w:pPr>
        <w:jc w:val="center"/>
        <w:rPr>
          <w:rFonts w:cs="仿宋" w:asciiTheme="minorEastAsia" w:hAnsiTheme="minorEastAsia"/>
          <w:b/>
          <w:kern w:val="0"/>
          <w:sz w:val="32"/>
          <w:szCs w:val="32"/>
        </w:rPr>
      </w:pPr>
    </w:p>
    <w:p w14:paraId="64EBD559">
      <w:pPr>
        <w:jc w:val="center"/>
        <w:rPr>
          <w:rFonts w:cs="仿宋" w:asciiTheme="minorEastAsia" w:hAnsiTheme="minorEastAsia"/>
          <w:b/>
          <w:kern w:val="0"/>
          <w:sz w:val="32"/>
          <w:szCs w:val="32"/>
        </w:rPr>
      </w:pPr>
    </w:p>
    <w:p w14:paraId="36FEA261">
      <w:pPr>
        <w:jc w:val="center"/>
        <w:rPr>
          <w:rFonts w:cs="仿宋" w:asciiTheme="minorEastAsia" w:hAnsiTheme="minorEastAsia"/>
          <w:b/>
          <w:kern w:val="0"/>
          <w:sz w:val="32"/>
          <w:szCs w:val="32"/>
        </w:rPr>
      </w:pPr>
    </w:p>
    <w:p w14:paraId="081F5AEC">
      <w:pPr>
        <w:jc w:val="center"/>
        <w:rPr>
          <w:rFonts w:cs="仿宋" w:asciiTheme="minorEastAsia" w:hAnsiTheme="minorEastAsia"/>
          <w:b/>
          <w:kern w:val="0"/>
          <w:sz w:val="32"/>
          <w:szCs w:val="32"/>
        </w:rPr>
      </w:pPr>
    </w:p>
    <w:p w14:paraId="58249DE1">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14:paraId="2B3A7F2C">
      <w:pPr>
        <w:snapToGrid w:val="0"/>
        <w:spacing w:line="360" w:lineRule="auto"/>
        <w:rPr>
          <w:rFonts w:cs="仿宋" w:asciiTheme="minorEastAsia" w:hAnsiTheme="minorEastAsia"/>
          <w:sz w:val="24"/>
        </w:rPr>
      </w:pPr>
    </w:p>
    <w:p w14:paraId="1C09F856">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36799F0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47510C98">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4115465B">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37962AF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16DB840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6C51C433">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1911CB31">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14F5E6B5">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2CAAD07A">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608410FD">
      <w:pPr>
        <w:autoSpaceDE w:val="0"/>
        <w:autoSpaceDN w:val="0"/>
        <w:spacing w:line="360" w:lineRule="auto"/>
        <w:ind w:left="2"/>
        <w:jc w:val="left"/>
        <w:rPr>
          <w:rFonts w:cs="仿宋" w:asciiTheme="minorEastAsia" w:hAnsiTheme="minorEastAsia"/>
          <w:kern w:val="0"/>
          <w:sz w:val="24"/>
          <w:lang w:val="zh-CN"/>
        </w:rPr>
      </w:pPr>
    </w:p>
    <w:p w14:paraId="18BC8A71">
      <w:pPr>
        <w:autoSpaceDE w:val="0"/>
        <w:autoSpaceDN w:val="0"/>
        <w:spacing w:line="360" w:lineRule="auto"/>
        <w:ind w:left="2"/>
        <w:jc w:val="left"/>
        <w:rPr>
          <w:rFonts w:cs="仿宋" w:asciiTheme="minorEastAsia" w:hAnsiTheme="minorEastAsia"/>
          <w:kern w:val="0"/>
          <w:sz w:val="24"/>
          <w:lang w:val="zh-CN"/>
        </w:rPr>
      </w:pPr>
    </w:p>
    <w:p w14:paraId="189D8874">
      <w:pPr>
        <w:autoSpaceDE w:val="0"/>
        <w:autoSpaceDN w:val="0"/>
        <w:spacing w:line="360" w:lineRule="auto"/>
        <w:ind w:left="2"/>
        <w:jc w:val="left"/>
        <w:rPr>
          <w:rFonts w:cs="仿宋" w:asciiTheme="minorEastAsia" w:hAnsiTheme="minorEastAsia"/>
          <w:kern w:val="0"/>
          <w:sz w:val="24"/>
          <w:lang w:val="zh-CN"/>
        </w:rPr>
      </w:pPr>
    </w:p>
    <w:p w14:paraId="302F7718">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7CA8882">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43581F58">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72FAE5E5">
      <w:pPr>
        <w:pStyle w:val="6"/>
        <w:sectPr>
          <w:pgSz w:w="11906" w:h="16838"/>
          <w:pgMar w:top="1276" w:right="1418" w:bottom="1247" w:left="1418" w:header="851" w:footer="992" w:gutter="0"/>
          <w:cols w:space="720" w:num="1"/>
          <w:titlePg/>
          <w:docGrid w:linePitch="312" w:charSpace="0"/>
        </w:sectPr>
      </w:pPr>
    </w:p>
    <w:p w14:paraId="19F36C75">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14:paraId="7636CC90">
      <w:pPr>
        <w:pStyle w:val="13"/>
        <w:rPr>
          <w:lang w:val="zh-CN"/>
        </w:rPr>
      </w:pPr>
    </w:p>
    <w:p w14:paraId="7FB19F3A">
      <w:pPr>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036AF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54CC9A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10079016">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2332C7AD">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2321A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170E71">
            <w:pPr>
              <w:spacing w:line="360" w:lineRule="auto"/>
              <w:rPr>
                <w:rFonts w:ascii="宋体" w:hAnsi="宋体" w:eastAsia="宋体" w:cs="宋体"/>
                <w:b/>
                <w:kern w:val="0"/>
                <w:sz w:val="24"/>
              </w:rPr>
            </w:pPr>
          </w:p>
        </w:tc>
        <w:tc>
          <w:tcPr>
            <w:tcW w:w="2482" w:type="dxa"/>
          </w:tcPr>
          <w:p w14:paraId="24AC4431">
            <w:pPr>
              <w:spacing w:line="360" w:lineRule="auto"/>
              <w:rPr>
                <w:rFonts w:ascii="宋体" w:hAnsi="宋体" w:eastAsia="宋体" w:cs="宋体"/>
                <w:b/>
                <w:kern w:val="0"/>
                <w:sz w:val="24"/>
              </w:rPr>
            </w:pPr>
          </w:p>
        </w:tc>
        <w:tc>
          <w:tcPr>
            <w:tcW w:w="2881" w:type="dxa"/>
          </w:tcPr>
          <w:p w14:paraId="3473B7D5">
            <w:pPr>
              <w:spacing w:line="360" w:lineRule="auto"/>
              <w:rPr>
                <w:rFonts w:ascii="宋体" w:hAnsi="宋体" w:eastAsia="宋体" w:cs="宋体"/>
                <w:b/>
                <w:kern w:val="0"/>
                <w:sz w:val="24"/>
              </w:rPr>
            </w:pPr>
          </w:p>
        </w:tc>
      </w:tr>
      <w:tr w14:paraId="313CD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250D14F">
            <w:pPr>
              <w:spacing w:line="360" w:lineRule="auto"/>
              <w:rPr>
                <w:rFonts w:ascii="宋体" w:hAnsi="宋体" w:eastAsia="宋体" w:cs="宋体"/>
                <w:b/>
                <w:kern w:val="0"/>
                <w:sz w:val="24"/>
              </w:rPr>
            </w:pPr>
          </w:p>
        </w:tc>
        <w:tc>
          <w:tcPr>
            <w:tcW w:w="2482" w:type="dxa"/>
          </w:tcPr>
          <w:p w14:paraId="1EC4EF46">
            <w:pPr>
              <w:spacing w:line="360" w:lineRule="auto"/>
              <w:rPr>
                <w:rFonts w:ascii="宋体" w:hAnsi="宋体" w:eastAsia="宋体" w:cs="宋体"/>
                <w:b/>
                <w:kern w:val="0"/>
                <w:sz w:val="24"/>
              </w:rPr>
            </w:pPr>
          </w:p>
        </w:tc>
        <w:tc>
          <w:tcPr>
            <w:tcW w:w="2881" w:type="dxa"/>
          </w:tcPr>
          <w:p w14:paraId="0CB19E0D">
            <w:pPr>
              <w:spacing w:line="360" w:lineRule="auto"/>
              <w:rPr>
                <w:rFonts w:ascii="宋体" w:hAnsi="宋体" w:eastAsia="宋体" w:cs="宋体"/>
                <w:b/>
                <w:kern w:val="0"/>
                <w:sz w:val="24"/>
              </w:rPr>
            </w:pPr>
          </w:p>
        </w:tc>
      </w:tr>
      <w:tr w14:paraId="1EE1D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40899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2A9C4EAB">
            <w:pPr>
              <w:spacing w:line="360" w:lineRule="auto"/>
              <w:rPr>
                <w:rFonts w:ascii="宋体" w:hAnsi="宋体" w:eastAsia="宋体" w:cs="宋体"/>
                <w:b/>
                <w:kern w:val="0"/>
                <w:sz w:val="24"/>
              </w:rPr>
            </w:pPr>
          </w:p>
        </w:tc>
        <w:tc>
          <w:tcPr>
            <w:tcW w:w="2881" w:type="dxa"/>
          </w:tcPr>
          <w:p w14:paraId="7570C0BC">
            <w:pPr>
              <w:spacing w:line="360" w:lineRule="auto"/>
              <w:rPr>
                <w:rFonts w:ascii="宋体" w:hAnsi="宋体" w:eastAsia="宋体" w:cs="宋体"/>
                <w:b/>
                <w:kern w:val="0"/>
                <w:sz w:val="24"/>
              </w:rPr>
            </w:pPr>
          </w:p>
        </w:tc>
      </w:tr>
    </w:tbl>
    <w:p w14:paraId="2D04E31D">
      <w:pPr>
        <w:spacing w:line="360" w:lineRule="auto"/>
        <w:rPr>
          <w:rFonts w:ascii="宋体" w:hAnsi="宋体" w:eastAsia="宋体" w:cs="宋体"/>
          <w:kern w:val="0"/>
          <w:sz w:val="24"/>
        </w:rPr>
      </w:pPr>
    </w:p>
    <w:p w14:paraId="4AE278D3">
      <w:pPr>
        <w:spacing w:line="360" w:lineRule="auto"/>
        <w:rPr>
          <w:rFonts w:ascii="宋体" w:hAnsi="宋体" w:eastAsia="宋体" w:cs="宋体"/>
          <w:kern w:val="0"/>
          <w:sz w:val="24"/>
        </w:rPr>
      </w:pPr>
    </w:p>
    <w:p w14:paraId="06A3288C">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22E6DE2">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ECA809F">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2C946BC4">
      <w:pPr>
        <w:spacing w:line="360" w:lineRule="auto"/>
        <w:rPr>
          <w:rFonts w:ascii="宋体" w:hAnsi="宋体" w:eastAsia="宋体" w:cs="宋体"/>
          <w:b/>
          <w:bCs/>
          <w:sz w:val="24"/>
        </w:rPr>
      </w:pPr>
    </w:p>
    <w:p w14:paraId="31129075">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6A267AAB">
      <w:pPr>
        <w:pStyle w:val="13"/>
        <w:rPr>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2407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6F183DF">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6350BB3E">
            <w:pPr>
              <w:spacing w:line="360" w:lineRule="auto"/>
              <w:jc w:val="center"/>
              <w:rPr>
                <w:rFonts w:ascii="宋体" w:hAnsi="宋体" w:eastAsia="宋体" w:cs="宋体"/>
                <w:sz w:val="24"/>
              </w:rPr>
            </w:pPr>
            <w:r>
              <w:rPr>
                <w:rFonts w:hint="eastAsia" w:ascii="宋体" w:hAnsi="宋体" w:eastAsia="宋体" w:cs="宋体"/>
                <w:sz w:val="24"/>
              </w:rPr>
              <w:t>存在管理系的单位全称</w:t>
            </w:r>
          </w:p>
        </w:tc>
      </w:tr>
      <w:tr w14:paraId="508C2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9C080E6">
            <w:pPr>
              <w:spacing w:line="360" w:lineRule="auto"/>
              <w:rPr>
                <w:rFonts w:ascii="宋体" w:hAnsi="宋体" w:eastAsia="宋体" w:cs="宋体"/>
                <w:b/>
                <w:kern w:val="0"/>
                <w:sz w:val="24"/>
              </w:rPr>
            </w:pPr>
          </w:p>
        </w:tc>
        <w:tc>
          <w:tcPr>
            <w:tcW w:w="5387" w:type="dxa"/>
            <w:vAlign w:val="center"/>
          </w:tcPr>
          <w:p w14:paraId="08985EC4">
            <w:pPr>
              <w:spacing w:line="360" w:lineRule="auto"/>
              <w:rPr>
                <w:rFonts w:ascii="宋体" w:hAnsi="宋体" w:eastAsia="宋体" w:cs="宋体"/>
                <w:b/>
                <w:kern w:val="0"/>
                <w:sz w:val="24"/>
              </w:rPr>
            </w:pPr>
          </w:p>
        </w:tc>
      </w:tr>
      <w:tr w14:paraId="1FABE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C72F297">
            <w:pPr>
              <w:spacing w:line="360" w:lineRule="auto"/>
              <w:rPr>
                <w:rFonts w:ascii="宋体" w:hAnsi="宋体" w:eastAsia="宋体" w:cs="宋体"/>
                <w:b/>
                <w:kern w:val="0"/>
                <w:sz w:val="24"/>
              </w:rPr>
            </w:pPr>
          </w:p>
        </w:tc>
        <w:tc>
          <w:tcPr>
            <w:tcW w:w="5387" w:type="dxa"/>
            <w:vAlign w:val="center"/>
          </w:tcPr>
          <w:p w14:paraId="33D16ABF">
            <w:pPr>
              <w:spacing w:line="360" w:lineRule="auto"/>
              <w:rPr>
                <w:rFonts w:ascii="宋体" w:hAnsi="宋体" w:eastAsia="宋体" w:cs="宋体"/>
                <w:b/>
                <w:kern w:val="0"/>
                <w:sz w:val="24"/>
              </w:rPr>
            </w:pPr>
          </w:p>
        </w:tc>
      </w:tr>
      <w:tr w14:paraId="53772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BE0D1F2">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237DDE81">
            <w:pPr>
              <w:spacing w:line="360" w:lineRule="auto"/>
              <w:rPr>
                <w:rFonts w:ascii="宋体" w:hAnsi="宋体" w:eastAsia="宋体" w:cs="宋体"/>
                <w:b/>
                <w:kern w:val="0"/>
                <w:sz w:val="24"/>
              </w:rPr>
            </w:pPr>
          </w:p>
        </w:tc>
      </w:tr>
    </w:tbl>
    <w:p w14:paraId="1589761B">
      <w:pPr>
        <w:spacing w:line="360" w:lineRule="auto"/>
        <w:rPr>
          <w:rFonts w:ascii="宋体" w:hAnsi="宋体" w:eastAsia="宋体" w:cs="宋体"/>
          <w:kern w:val="0"/>
          <w:sz w:val="24"/>
        </w:rPr>
      </w:pPr>
    </w:p>
    <w:p w14:paraId="268ED66E">
      <w:pPr>
        <w:spacing w:line="360" w:lineRule="auto"/>
        <w:rPr>
          <w:rFonts w:ascii="宋体" w:hAnsi="宋体" w:eastAsia="宋体" w:cs="宋体"/>
          <w:kern w:val="0"/>
          <w:sz w:val="24"/>
        </w:rPr>
      </w:pPr>
    </w:p>
    <w:p w14:paraId="7B7A48A1">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07E56FEA">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13565FC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2D6B944C">
      <w:pPr>
        <w:spacing w:line="360" w:lineRule="auto"/>
        <w:rPr>
          <w:rFonts w:ascii="宋体" w:hAnsi="宋体" w:eastAsia="宋体" w:cs="宋体"/>
          <w:b/>
          <w:kern w:val="0"/>
          <w:sz w:val="24"/>
        </w:rPr>
      </w:pPr>
    </w:p>
    <w:p w14:paraId="77BA55D2">
      <w:pPr>
        <w:spacing w:line="360" w:lineRule="auto"/>
        <w:rPr>
          <w:rFonts w:ascii="宋体" w:hAnsi="宋体" w:eastAsia="宋体" w:cs="宋体"/>
          <w:b/>
          <w:kern w:val="0"/>
          <w:sz w:val="24"/>
        </w:rPr>
      </w:pPr>
    </w:p>
    <w:p w14:paraId="789D1D50">
      <w:pPr>
        <w:spacing w:line="360" w:lineRule="auto"/>
        <w:rPr>
          <w:rFonts w:ascii="宋体" w:hAnsi="宋体" w:eastAsia="宋体" w:cs="宋体"/>
          <w:b/>
          <w:kern w:val="0"/>
          <w:sz w:val="24"/>
        </w:rPr>
      </w:pPr>
      <w:r>
        <w:rPr>
          <w:rFonts w:hint="eastAsia" w:ascii="宋体" w:hAnsi="宋体" w:eastAsia="宋体" w:cs="宋体"/>
          <w:b/>
          <w:kern w:val="0"/>
          <w:sz w:val="24"/>
        </w:rPr>
        <w:t>注：</w:t>
      </w:r>
    </w:p>
    <w:p w14:paraId="1600A20A">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55F26F76">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263F28DD">
      <w:pPr>
        <w:jc w:val="center"/>
        <w:rPr>
          <w:rFonts w:cs="仿宋" w:asciiTheme="minorEastAsia" w:hAnsiTheme="minorEastAsia"/>
          <w:b/>
          <w:kern w:val="0"/>
          <w:sz w:val="32"/>
          <w:szCs w:val="32"/>
        </w:rPr>
        <w:sectPr>
          <w:footerReference r:id="rId18" w:type="first"/>
          <w:footerReference r:id="rId17" w:type="default"/>
          <w:pgSz w:w="11906" w:h="16838"/>
          <w:pgMar w:top="1276" w:right="1418" w:bottom="1247" w:left="1418" w:header="851" w:footer="992" w:gutter="0"/>
          <w:cols w:space="720" w:num="1"/>
          <w:titlePg/>
          <w:docGrid w:linePitch="312" w:charSpace="0"/>
        </w:sectPr>
      </w:pPr>
    </w:p>
    <w:p w14:paraId="713E298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14:paraId="0918BA37">
      <w:pPr>
        <w:snapToGrid w:val="0"/>
        <w:spacing w:line="360" w:lineRule="auto"/>
        <w:rPr>
          <w:rFonts w:ascii="宋体" w:hAnsi="宋体" w:eastAsia="宋体" w:cs="宋体"/>
          <w:sz w:val="24"/>
        </w:rPr>
      </w:pPr>
    </w:p>
    <w:p w14:paraId="11C7B7B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58342CDF">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采购活动，并作如下承诺：</w:t>
      </w:r>
    </w:p>
    <w:p w14:paraId="3B1FC2E4">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14:paraId="2A516AEE">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4E8126E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6FECD5F3">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592E6743">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395743DE">
      <w:pPr>
        <w:snapToGrid w:val="0"/>
        <w:spacing w:line="360" w:lineRule="auto"/>
        <w:rPr>
          <w:rFonts w:ascii="宋体" w:hAnsi="宋体" w:eastAsia="宋体" w:cs="宋体"/>
          <w:sz w:val="24"/>
        </w:rPr>
      </w:pPr>
    </w:p>
    <w:p w14:paraId="764365DE">
      <w:pPr>
        <w:snapToGrid w:val="0"/>
        <w:spacing w:line="360" w:lineRule="auto"/>
        <w:rPr>
          <w:rFonts w:ascii="宋体" w:hAnsi="宋体" w:eastAsia="宋体" w:cs="宋体"/>
          <w:sz w:val="24"/>
        </w:rPr>
      </w:pPr>
    </w:p>
    <w:p w14:paraId="023901AF">
      <w:pPr>
        <w:snapToGrid w:val="0"/>
        <w:spacing w:line="360" w:lineRule="auto"/>
        <w:rPr>
          <w:rFonts w:ascii="宋体" w:hAnsi="宋体" w:eastAsia="宋体" w:cs="宋体"/>
          <w:sz w:val="24"/>
        </w:rPr>
      </w:pPr>
    </w:p>
    <w:p w14:paraId="68051937">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7C1DF6B7">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w:t>
      </w:r>
      <w:r>
        <w:rPr>
          <w:rFonts w:hint="eastAsia" w:ascii="宋体" w:hAnsi="宋体" w:eastAsia="宋体" w:cs="宋体"/>
          <w:sz w:val="24"/>
          <w:lang w:val="en-US" w:eastAsia="zh-CN"/>
        </w:rPr>
        <w:t>5</w:t>
      </w:r>
      <w:r>
        <w:rPr>
          <w:rFonts w:hint="eastAsia" w:ascii="宋体" w:hAnsi="宋体" w:eastAsia="宋体" w:cs="宋体"/>
          <w:sz w:val="24"/>
        </w:rPr>
        <w:t>年 月  日</w:t>
      </w:r>
    </w:p>
    <w:p w14:paraId="15EAAB4B">
      <w:pPr>
        <w:spacing w:line="360" w:lineRule="auto"/>
        <w:jc w:val="center"/>
        <w:outlineLvl w:val="0"/>
        <w:rPr>
          <w:rFonts w:cs="仿宋" w:asciiTheme="minorEastAsia" w:hAnsiTheme="minorEastAsia"/>
          <w:b/>
          <w:kern w:val="0"/>
          <w:sz w:val="36"/>
          <w:szCs w:val="36"/>
        </w:rPr>
      </w:pPr>
    </w:p>
    <w:p w14:paraId="6061867B">
      <w:pPr>
        <w:spacing w:line="360" w:lineRule="auto"/>
        <w:jc w:val="center"/>
        <w:outlineLvl w:val="0"/>
        <w:rPr>
          <w:rFonts w:cs="仿宋" w:asciiTheme="minorEastAsia" w:hAnsiTheme="minorEastAsia"/>
          <w:b/>
          <w:kern w:val="0"/>
          <w:sz w:val="36"/>
          <w:szCs w:val="36"/>
        </w:rPr>
      </w:pPr>
    </w:p>
    <w:p w14:paraId="0B60B0CB">
      <w:pPr>
        <w:spacing w:line="360" w:lineRule="auto"/>
        <w:jc w:val="center"/>
        <w:outlineLvl w:val="0"/>
        <w:rPr>
          <w:rFonts w:cs="仿宋" w:asciiTheme="minorEastAsia" w:hAnsiTheme="minorEastAsia"/>
          <w:b/>
          <w:kern w:val="0"/>
          <w:sz w:val="36"/>
          <w:szCs w:val="36"/>
        </w:rPr>
      </w:pPr>
    </w:p>
    <w:p w14:paraId="05F6B8B5">
      <w:pPr>
        <w:spacing w:line="360" w:lineRule="auto"/>
        <w:jc w:val="center"/>
        <w:outlineLvl w:val="0"/>
        <w:rPr>
          <w:rFonts w:cs="仿宋" w:asciiTheme="minorEastAsia" w:hAnsiTheme="minorEastAsia"/>
          <w:b/>
          <w:kern w:val="0"/>
          <w:sz w:val="36"/>
          <w:szCs w:val="36"/>
        </w:rPr>
      </w:pPr>
    </w:p>
    <w:p w14:paraId="3DBA61DF">
      <w:pPr>
        <w:spacing w:line="360" w:lineRule="auto"/>
        <w:jc w:val="center"/>
        <w:outlineLvl w:val="0"/>
        <w:rPr>
          <w:rFonts w:cs="仿宋" w:asciiTheme="minorEastAsia" w:hAnsiTheme="minorEastAsia"/>
          <w:b/>
          <w:kern w:val="0"/>
          <w:sz w:val="36"/>
          <w:szCs w:val="36"/>
        </w:rPr>
      </w:pPr>
    </w:p>
    <w:p w14:paraId="6BC638C9">
      <w:pPr>
        <w:spacing w:line="360" w:lineRule="auto"/>
        <w:jc w:val="center"/>
        <w:outlineLvl w:val="0"/>
        <w:rPr>
          <w:rFonts w:cs="仿宋" w:asciiTheme="minorEastAsia" w:hAnsiTheme="minorEastAsia"/>
          <w:b/>
          <w:kern w:val="0"/>
          <w:sz w:val="36"/>
          <w:szCs w:val="36"/>
        </w:rPr>
      </w:pPr>
    </w:p>
    <w:p w14:paraId="22D9691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023067A0">
      <w:pPr>
        <w:pStyle w:val="4"/>
        <w:jc w:val="center"/>
        <w:rPr>
          <w:sz w:val="32"/>
          <w:szCs w:val="32"/>
        </w:rPr>
      </w:pPr>
      <w:r>
        <w:rPr>
          <w:rFonts w:hint="eastAsia"/>
          <w:sz w:val="32"/>
          <w:szCs w:val="32"/>
        </w:rPr>
        <w:t>一 、 报价函</w:t>
      </w:r>
    </w:p>
    <w:p w14:paraId="3F872200">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4A289930">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2025-2026年临江公司危废运输车辆定点加油服务项目（重新询价）</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w:t>
      </w:r>
      <w:r>
        <w:rPr>
          <w:rFonts w:hint="eastAsia" w:ascii="宋体" w:hAnsi="宋体" w:eastAsia="宋体" w:cs="宋体"/>
          <w:sz w:val="24"/>
          <w:highlight w:val="none"/>
        </w:rPr>
        <w:t>号：</w:t>
      </w:r>
      <w:r>
        <w:rPr>
          <w:rFonts w:hint="eastAsia" w:ascii="宋体" w:hAnsi="宋体" w:eastAsia="宋体" w:cs="宋体"/>
          <w:sz w:val="24"/>
          <w:highlight w:val="none"/>
          <w:u w:val="single"/>
          <w:lang w:eastAsia="zh-CN"/>
        </w:rPr>
        <w:t>202501027</w:t>
      </w:r>
      <w:r>
        <w:rPr>
          <w:rFonts w:hint="eastAsia" w:ascii="宋体" w:hAnsi="宋体" w:eastAsia="宋体" w:cs="宋体"/>
          <w:sz w:val="24"/>
          <w:highlight w:val="none"/>
        </w:rPr>
        <w:t>）</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6AC07856">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678AA834">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572A8EB3">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14:paraId="137D5A49">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561B4629">
      <w:pPr>
        <w:pStyle w:val="6"/>
        <w:ind w:firstLine="480" w:firstLineChars="200"/>
        <w:jc w:val="left"/>
        <w:rPr>
          <w:rFonts w:hAnsi="宋体" w:cs="宋体"/>
        </w:rPr>
      </w:pPr>
    </w:p>
    <w:p w14:paraId="65B5542C">
      <w:pPr>
        <w:pStyle w:val="6"/>
        <w:ind w:firstLine="480" w:firstLineChars="200"/>
        <w:jc w:val="left"/>
        <w:rPr>
          <w:rFonts w:hAnsi="宋体" w:cs="宋体"/>
        </w:rPr>
      </w:pPr>
    </w:p>
    <w:p w14:paraId="3731ADC9">
      <w:pPr>
        <w:pStyle w:val="6"/>
        <w:jc w:val="left"/>
        <w:rPr>
          <w:rFonts w:hAnsi="宋体" w:cs="宋体"/>
        </w:rPr>
      </w:pPr>
      <w:r>
        <w:rPr>
          <w:rFonts w:hint="eastAsia" w:hAnsi="宋体" w:cs="宋体"/>
        </w:rPr>
        <w:t>供应商名称：（盖单位公章）</w:t>
      </w:r>
    </w:p>
    <w:p w14:paraId="756295F0">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7F34D92A">
      <w:pPr>
        <w:pStyle w:val="6"/>
        <w:tabs>
          <w:tab w:val="left" w:pos="4101"/>
        </w:tabs>
        <w:jc w:val="left"/>
        <w:rPr>
          <w:rFonts w:hAnsi="宋体" w:cs="宋体"/>
        </w:rPr>
      </w:pPr>
      <w:r>
        <w:rPr>
          <w:rFonts w:hint="eastAsia" w:hAnsi="宋体" w:cs="宋体"/>
        </w:rPr>
        <w:t>地址：</w:t>
      </w:r>
    </w:p>
    <w:p w14:paraId="74FF08E1">
      <w:pPr>
        <w:pStyle w:val="6"/>
        <w:tabs>
          <w:tab w:val="left" w:pos="4101"/>
        </w:tabs>
        <w:jc w:val="left"/>
        <w:rPr>
          <w:rFonts w:hAnsi="宋体" w:cs="宋体"/>
        </w:rPr>
      </w:pPr>
      <w:r>
        <w:rPr>
          <w:rFonts w:hint="eastAsia" w:hAnsi="宋体" w:cs="宋体"/>
        </w:rPr>
        <w:t>电话</w:t>
      </w:r>
      <w:r>
        <w:rPr>
          <w:rFonts w:hint="eastAsia" w:hAnsi="宋体" w:cs="宋体"/>
          <w:spacing w:val="-17"/>
        </w:rPr>
        <w:t>：</w:t>
      </w:r>
    </w:p>
    <w:p w14:paraId="0E2A7E7A">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396C8FB1">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4B21D153">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57FABA8">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2025-2026年临江公司危废运输车辆定点加油服务项目（重新询价）</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202501027</w:t>
      </w:r>
      <w:r>
        <w:rPr>
          <w:rFonts w:hint="eastAsia" w:cs="仿宋" w:asciiTheme="minorEastAsia" w:hAnsiTheme="minorEastAsia"/>
          <w:sz w:val="24"/>
          <w:highlight w:val="non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1B1625B4">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5"/>
        <w:tblW w:w="138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7"/>
        <w:gridCol w:w="1607"/>
        <w:gridCol w:w="3651"/>
        <w:gridCol w:w="1034"/>
        <w:gridCol w:w="1666"/>
        <w:gridCol w:w="1666"/>
        <w:gridCol w:w="1511"/>
        <w:gridCol w:w="1821"/>
      </w:tblGrid>
      <w:tr w14:paraId="2649A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9"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CC53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06AA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515F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1867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5F7E9">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数量</w:t>
            </w:r>
          </w:p>
        </w:tc>
        <w:tc>
          <w:tcPr>
            <w:tcW w:w="1666" w:type="dxa"/>
            <w:tcBorders>
              <w:top w:val="single" w:color="000000" w:sz="4" w:space="0"/>
              <w:left w:val="single" w:color="000000" w:sz="4" w:space="0"/>
              <w:right w:val="single" w:color="000000" w:sz="4" w:space="0"/>
            </w:tcBorders>
            <w:shd w:val="clear" w:color="auto" w:fill="auto"/>
            <w:noWrap/>
            <w:vAlign w:val="center"/>
          </w:tcPr>
          <w:p w14:paraId="1E67B9B6">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下浮优惠幅度</w:t>
            </w: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4528E">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总价</w:t>
            </w:r>
          </w:p>
        </w:tc>
        <w:tc>
          <w:tcPr>
            <w:tcW w:w="1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BF716">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14:paraId="75C62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C0F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CBB4D">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eastAsia="宋体" w:cs="仿宋" w:asciiTheme="minorEastAsia" w:hAnsiTheme="minorEastAsia"/>
                <w:sz w:val="24"/>
                <w:u w:val="none"/>
                <w:lang w:eastAsia="zh-CN"/>
              </w:rPr>
              <w:t>2025-2026年临江公司危废运输车辆定点加油服务项目（重新询价）</w:t>
            </w:r>
          </w:p>
        </w:tc>
        <w:tc>
          <w:tcPr>
            <w:tcW w:w="3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5FF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符合GB19147-2016 中0号车用柴油(VI)的质量标准</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68F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升</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AAFA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36000</w:t>
            </w:r>
          </w:p>
        </w:tc>
        <w:tc>
          <w:tcPr>
            <w:tcW w:w="1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2E04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元/升</w:t>
            </w: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B3E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6F30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总价按照按2025年1月16日浙江省发改委发布的最高零售价7.41元/升作为基准价下浮后进行计算。</w:t>
            </w:r>
          </w:p>
        </w:tc>
      </w:tr>
      <w:tr w14:paraId="79ADA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97C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响应报价合计（小写）</w:t>
            </w:r>
          </w:p>
        </w:tc>
        <w:tc>
          <w:tcPr>
            <w:tcW w:w="1134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68B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E9ED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184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响应报价合计（</w:t>
            </w:r>
            <w:r>
              <w:rPr>
                <w:rFonts w:hint="eastAsia" w:cs="仿宋" w:asciiTheme="minorEastAsia" w:hAnsiTheme="minorEastAsia"/>
                <w:b/>
                <w:sz w:val="24"/>
                <w:lang w:val="en-US" w:eastAsia="zh-CN"/>
              </w:rPr>
              <w:t>大</w:t>
            </w:r>
            <w:r>
              <w:rPr>
                <w:rFonts w:hint="eastAsia" w:cs="仿宋" w:asciiTheme="minorEastAsia" w:hAnsiTheme="minorEastAsia"/>
                <w:b/>
                <w:sz w:val="24"/>
              </w:rPr>
              <w:t>写）</w:t>
            </w:r>
          </w:p>
        </w:tc>
        <w:tc>
          <w:tcPr>
            <w:tcW w:w="1134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770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0E34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BD81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sz w:val="24"/>
              </w:rPr>
              <w:t>税率</w:t>
            </w:r>
          </w:p>
        </w:tc>
        <w:tc>
          <w:tcPr>
            <w:tcW w:w="1134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2912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w:t>
            </w:r>
          </w:p>
        </w:tc>
      </w:tr>
    </w:tbl>
    <w:p w14:paraId="306C3CA0">
      <w:pPr>
        <w:snapToGrid w:val="0"/>
        <w:spacing w:line="360" w:lineRule="auto"/>
        <w:ind w:firstLine="482" w:firstLineChars="20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016AF1AC">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6420BEFD">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BFD217D">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3、特别提示：采购人将对项目名称和项目编号，成交供应商名称、成交标金额予以公示。</w:t>
      </w:r>
    </w:p>
    <w:p w14:paraId="74C669F6">
      <w:pPr>
        <w:pStyle w:val="6"/>
        <w:rPr>
          <w:rFonts w:hint="eastAsia" w:eastAsiaTheme="minorEastAsia"/>
          <w:lang w:val="en-US" w:eastAsia="zh-CN"/>
        </w:rPr>
      </w:pPr>
    </w:p>
    <w:p w14:paraId="06369CB1">
      <w:pPr>
        <w:pStyle w:val="7"/>
      </w:pPr>
    </w:p>
    <w:p w14:paraId="2701F159"/>
    <w:p w14:paraId="43059239">
      <w:pPr>
        <w:pStyle w:val="6"/>
      </w:pPr>
    </w:p>
    <w:p w14:paraId="5A133B01">
      <w:pPr>
        <w:sectPr>
          <w:pgSz w:w="16838" w:h="11906" w:orient="landscape"/>
          <w:pgMar w:top="1803" w:right="1440" w:bottom="1803" w:left="1440" w:header="851" w:footer="992" w:gutter="0"/>
          <w:cols w:space="0" w:num="1"/>
          <w:docGrid w:type="lines" w:linePitch="319" w:charSpace="0"/>
        </w:sectPr>
      </w:pPr>
    </w:p>
    <w:p w14:paraId="040C0B7C">
      <w:pPr>
        <w:spacing w:line="360" w:lineRule="auto"/>
        <w:jc w:val="center"/>
        <w:rPr>
          <w:rFonts w:cs="仿宋" w:asciiTheme="minorEastAsia" w:hAnsiTheme="minorEastAsia"/>
          <w:b/>
          <w:spacing w:val="6"/>
          <w:sz w:val="32"/>
          <w:szCs w:val="32"/>
        </w:rPr>
      </w:pPr>
      <w:bookmarkStart w:id="384" w:name="_Toc465665161"/>
      <w:r>
        <w:rPr>
          <w:rFonts w:hint="eastAsia" w:cs="宋体" w:asciiTheme="minorEastAsia" w:hAnsiTheme="minorEastAsia"/>
          <w:b/>
          <w:bCs/>
          <w:kern w:val="44"/>
          <w:sz w:val="44"/>
          <w:szCs w:val="44"/>
        </w:rPr>
        <w:t>附件</w:t>
      </w:r>
      <w:bookmarkEnd w:id="384"/>
    </w:p>
    <w:p w14:paraId="059543FA">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14:paraId="3C9679FD">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6A4EB44E">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222F6544">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6B2FB128">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641C43AF">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23AC4995">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2B1EB190">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3A2BD4A">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463D28A7">
      <w:pPr>
        <w:snapToGrid w:val="0"/>
        <w:spacing w:line="360" w:lineRule="auto"/>
        <w:rPr>
          <w:rFonts w:ascii="宋体" w:hAnsi="宋体" w:cs="宋体"/>
          <w:bCs/>
          <w:sz w:val="24"/>
        </w:rPr>
      </w:pPr>
      <w:r>
        <w:rPr>
          <w:rFonts w:hint="eastAsia" w:ascii="宋体" w:hAnsi="宋体" w:cs="宋体"/>
          <w:bCs/>
          <w:sz w:val="24"/>
        </w:rPr>
        <w:t>二、质疑项目基本情况</w:t>
      </w:r>
    </w:p>
    <w:p w14:paraId="5EA98255">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22A70B3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0B86BAAD">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4E0AEAA4">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09E17CB5">
      <w:pPr>
        <w:snapToGrid w:val="0"/>
        <w:spacing w:line="360" w:lineRule="auto"/>
        <w:rPr>
          <w:rFonts w:ascii="宋体" w:hAnsi="宋体" w:cs="宋体"/>
          <w:bCs/>
          <w:sz w:val="24"/>
        </w:rPr>
      </w:pPr>
      <w:r>
        <w:rPr>
          <w:rFonts w:hint="eastAsia" w:ascii="宋体" w:hAnsi="宋体" w:cs="宋体"/>
          <w:bCs/>
          <w:sz w:val="24"/>
        </w:rPr>
        <w:t>三、质疑事项具体内容</w:t>
      </w:r>
    </w:p>
    <w:p w14:paraId="58A1CCBF">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6C78FA24">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003E2F6E">
      <w:pPr>
        <w:snapToGrid w:val="0"/>
        <w:spacing w:line="360" w:lineRule="auto"/>
        <w:rPr>
          <w:rFonts w:ascii="宋体" w:hAnsi="宋体" w:cs="宋体"/>
          <w:sz w:val="24"/>
        </w:rPr>
      </w:pPr>
      <w:r>
        <w:rPr>
          <w:rFonts w:hint="eastAsia" w:ascii="宋体" w:hAnsi="宋体" w:cs="宋体"/>
          <w:sz w:val="24"/>
          <w:u w:val="dotted"/>
        </w:rPr>
        <w:t xml:space="preserve">                                                       </w:t>
      </w:r>
    </w:p>
    <w:p w14:paraId="114DDDF8">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092E8ED2">
      <w:pPr>
        <w:snapToGrid w:val="0"/>
        <w:spacing w:line="360" w:lineRule="auto"/>
        <w:rPr>
          <w:rFonts w:ascii="宋体" w:hAnsi="宋体" w:cs="宋体"/>
          <w:sz w:val="24"/>
          <w:u w:val="dotted"/>
        </w:rPr>
      </w:pPr>
      <w:r>
        <w:rPr>
          <w:rFonts w:hint="eastAsia" w:ascii="宋体" w:hAnsi="宋体" w:cs="宋体"/>
          <w:sz w:val="24"/>
          <w:u w:val="dotted"/>
        </w:rPr>
        <w:t xml:space="preserve">                                                     </w:t>
      </w:r>
    </w:p>
    <w:p w14:paraId="1E2E3F74">
      <w:pPr>
        <w:snapToGrid w:val="0"/>
        <w:spacing w:line="360" w:lineRule="auto"/>
        <w:rPr>
          <w:rFonts w:ascii="宋体" w:hAnsi="宋体" w:cs="宋体"/>
          <w:sz w:val="24"/>
          <w:u w:val="dotted"/>
        </w:rPr>
      </w:pPr>
      <w:r>
        <w:rPr>
          <w:rFonts w:hint="eastAsia" w:ascii="宋体" w:hAnsi="宋体" w:cs="宋体"/>
          <w:sz w:val="24"/>
        </w:rPr>
        <w:t>质疑事项2</w:t>
      </w:r>
    </w:p>
    <w:p w14:paraId="7C1E21FF">
      <w:pPr>
        <w:snapToGrid w:val="0"/>
        <w:spacing w:line="360" w:lineRule="auto"/>
        <w:rPr>
          <w:rFonts w:ascii="宋体" w:hAnsi="宋体" w:cs="宋体"/>
          <w:sz w:val="24"/>
        </w:rPr>
      </w:pPr>
      <w:r>
        <w:rPr>
          <w:rFonts w:hint="eastAsia" w:ascii="宋体" w:hAnsi="宋体" w:cs="宋体"/>
          <w:sz w:val="24"/>
        </w:rPr>
        <w:t>……</w:t>
      </w:r>
    </w:p>
    <w:p w14:paraId="2DA56AF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07AD7E6E">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22B84B6D">
      <w:pPr>
        <w:spacing w:line="360" w:lineRule="auto"/>
        <w:rPr>
          <w:rFonts w:ascii="宋体" w:hAnsi="宋体" w:cs="宋体"/>
          <w:sz w:val="24"/>
        </w:rPr>
      </w:pPr>
      <w:r>
        <w:rPr>
          <w:rFonts w:hint="eastAsia" w:ascii="宋体" w:hAnsi="宋体" w:cs="宋体"/>
          <w:sz w:val="24"/>
        </w:rPr>
        <w:t xml:space="preserve">签字(签章)：                   公章：                      </w:t>
      </w:r>
    </w:p>
    <w:p w14:paraId="31AD1355">
      <w:pPr>
        <w:spacing w:line="360" w:lineRule="auto"/>
        <w:rPr>
          <w:rFonts w:ascii="宋体" w:hAnsi="宋体" w:cs="宋体"/>
          <w:sz w:val="24"/>
        </w:rPr>
      </w:pPr>
      <w:r>
        <w:rPr>
          <w:rFonts w:hint="eastAsia" w:ascii="宋体" w:hAnsi="宋体" w:cs="宋体"/>
          <w:sz w:val="24"/>
        </w:rPr>
        <w:t xml:space="preserve">日期：    </w:t>
      </w:r>
    </w:p>
    <w:p w14:paraId="7B882786">
      <w:pPr>
        <w:spacing w:line="360" w:lineRule="auto"/>
        <w:jc w:val="center"/>
        <w:rPr>
          <w:rFonts w:ascii="宋体" w:hAnsi="宋体" w:cs="宋体"/>
          <w:b/>
          <w:bCs/>
          <w:sz w:val="24"/>
        </w:rPr>
      </w:pPr>
    </w:p>
    <w:p w14:paraId="1A36FE62">
      <w:pPr>
        <w:spacing w:line="360" w:lineRule="auto"/>
        <w:rPr>
          <w:rFonts w:ascii="宋体" w:hAnsi="宋体" w:cs="宋体"/>
          <w:b/>
          <w:sz w:val="24"/>
        </w:rPr>
        <w:sectPr>
          <w:footerReference r:id="rId19" w:type="default"/>
          <w:pgSz w:w="11906" w:h="16838"/>
          <w:pgMar w:top="1440" w:right="1800" w:bottom="1440" w:left="1800" w:header="930" w:footer="992" w:gutter="0"/>
          <w:cols w:space="425" w:num="1"/>
          <w:docGrid w:type="lines" w:linePitch="312" w:charSpace="0"/>
        </w:sectPr>
      </w:pPr>
    </w:p>
    <w:p w14:paraId="169819D5">
      <w:pPr>
        <w:pStyle w:val="13"/>
      </w:pPr>
    </w:p>
    <w:p w14:paraId="244EE024">
      <w:pPr>
        <w:spacing w:line="360" w:lineRule="auto"/>
        <w:rPr>
          <w:rFonts w:ascii="宋体" w:hAnsi="宋体" w:cs="宋体"/>
          <w:b/>
          <w:sz w:val="24"/>
        </w:rPr>
      </w:pPr>
      <w:r>
        <w:rPr>
          <w:rFonts w:hint="eastAsia" w:ascii="宋体" w:hAnsi="宋体" w:cs="宋体"/>
          <w:b/>
          <w:sz w:val="24"/>
        </w:rPr>
        <w:t>质疑函制作说明：</w:t>
      </w:r>
    </w:p>
    <w:p w14:paraId="29E51CC1">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40BD78B4">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1CBD81BE">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5CF8F888">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3CD904A0">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07BF2202">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14:paraId="77260195">
      <w:pPr>
        <w:widowControl/>
        <w:spacing w:line="360" w:lineRule="auto"/>
        <w:ind w:firstLine="600" w:firstLineChars="200"/>
        <w:jc w:val="left"/>
        <w:rPr>
          <w:rFonts w:ascii="宋体" w:hAnsi="宋体" w:cs="宋体"/>
          <w:sz w:val="30"/>
          <w:szCs w:val="30"/>
        </w:rPr>
      </w:pPr>
    </w:p>
    <w:p w14:paraId="31DA7663">
      <w:pPr>
        <w:spacing w:line="360" w:lineRule="auto"/>
        <w:jc w:val="center"/>
        <w:rPr>
          <w:rFonts w:ascii="宋体" w:hAnsi="宋体" w:cs="宋体"/>
          <w:b/>
          <w:spacing w:val="6"/>
          <w:sz w:val="32"/>
          <w:szCs w:val="32"/>
        </w:rPr>
      </w:pPr>
    </w:p>
    <w:p w14:paraId="12C0F9FF">
      <w:pPr>
        <w:spacing w:line="360" w:lineRule="auto"/>
        <w:jc w:val="center"/>
        <w:rPr>
          <w:rFonts w:ascii="宋体" w:hAnsi="宋体" w:cs="宋体"/>
          <w:b/>
          <w:spacing w:val="6"/>
          <w:sz w:val="32"/>
          <w:szCs w:val="32"/>
        </w:rPr>
      </w:pPr>
    </w:p>
    <w:p w14:paraId="6AD5BA10">
      <w:pPr>
        <w:spacing w:line="360" w:lineRule="auto"/>
        <w:jc w:val="center"/>
        <w:rPr>
          <w:rFonts w:ascii="宋体" w:hAnsi="宋体" w:cs="宋体"/>
          <w:b/>
          <w:spacing w:val="6"/>
          <w:sz w:val="32"/>
          <w:szCs w:val="32"/>
        </w:rPr>
      </w:pPr>
    </w:p>
    <w:p w14:paraId="06C6D520">
      <w:pPr>
        <w:spacing w:line="360" w:lineRule="auto"/>
        <w:jc w:val="center"/>
        <w:rPr>
          <w:rFonts w:ascii="宋体" w:hAnsi="宋体" w:cs="宋体"/>
          <w:b/>
          <w:spacing w:val="6"/>
          <w:sz w:val="32"/>
          <w:szCs w:val="32"/>
        </w:rPr>
      </w:pPr>
    </w:p>
    <w:p w14:paraId="43216EFD">
      <w:pPr>
        <w:spacing w:line="360" w:lineRule="auto"/>
        <w:jc w:val="center"/>
        <w:rPr>
          <w:rFonts w:ascii="宋体" w:hAnsi="宋体" w:cs="宋体"/>
          <w:b/>
          <w:spacing w:val="6"/>
          <w:sz w:val="32"/>
          <w:szCs w:val="32"/>
        </w:rPr>
      </w:pPr>
    </w:p>
    <w:p w14:paraId="03DA09D7">
      <w:pPr>
        <w:spacing w:line="360" w:lineRule="auto"/>
        <w:jc w:val="center"/>
        <w:rPr>
          <w:rFonts w:ascii="宋体" w:hAnsi="宋体" w:cs="宋体"/>
          <w:b/>
          <w:spacing w:val="6"/>
          <w:sz w:val="32"/>
          <w:szCs w:val="32"/>
        </w:rPr>
      </w:pPr>
    </w:p>
    <w:p w14:paraId="3398E6B0">
      <w:pPr>
        <w:spacing w:line="360" w:lineRule="auto"/>
        <w:jc w:val="center"/>
        <w:rPr>
          <w:rFonts w:ascii="宋体" w:hAnsi="宋体" w:cs="宋体"/>
          <w:b/>
          <w:spacing w:val="6"/>
          <w:sz w:val="32"/>
          <w:szCs w:val="32"/>
        </w:rPr>
      </w:pPr>
    </w:p>
    <w:p w14:paraId="448736FA">
      <w:pPr>
        <w:spacing w:line="360" w:lineRule="auto"/>
        <w:jc w:val="center"/>
        <w:rPr>
          <w:rFonts w:ascii="宋体" w:hAnsi="宋体" w:cs="宋体"/>
          <w:b/>
          <w:spacing w:val="6"/>
          <w:sz w:val="32"/>
          <w:szCs w:val="32"/>
        </w:rPr>
      </w:pPr>
    </w:p>
    <w:p w14:paraId="6F4DA6E1">
      <w:pPr>
        <w:spacing w:line="360" w:lineRule="auto"/>
        <w:jc w:val="center"/>
        <w:rPr>
          <w:rFonts w:ascii="宋体" w:hAnsi="宋体" w:cs="宋体"/>
          <w:b/>
          <w:spacing w:val="6"/>
          <w:sz w:val="32"/>
          <w:szCs w:val="32"/>
        </w:rPr>
      </w:pPr>
    </w:p>
    <w:p w14:paraId="7169F70E">
      <w:pPr>
        <w:spacing w:line="360" w:lineRule="auto"/>
        <w:jc w:val="center"/>
        <w:rPr>
          <w:rFonts w:ascii="宋体" w:hAnsi="宋体" w:cs="宋体"/>
          <w:b/>
          <w:spacing w:val="6"/>
          <w:sz w:val="32"/>
          <w:szCs w:val="32"/>
        </w:rPr>
      </w:pPr>
    </w:p>
    <w:p w14:paraId="79ADA0A4">
      <w:pPr>
        <w:spacing w:line="360" w:lineRule="auto"/>
        <w:jc w:val="center"/>
        <w:rPr>
          <w:rFonts w:ascii="宋体" w:hAnsi="宋体" w:cs="宋体"/>
          <w:b/>
          <w:spacing w:val="6"/>
          <w:sz w:val="32"/>
          <w:szCs w:val="32"/>
        </w:rPr>
      </w:pPr>
    </w:p>
    <w:p w14:paraId="3AB59A9E">
      <w:pPr>
        <w:spacing w:line="360" w:lineRule="auto"/>
        <w:jc w:val="center"/>
        <w:rPr>
          <w:rFonts w:ascii="宋体" w:hAnsi="宋体" w:cs="宋体"/>
          <w:b/>
          <w:spacing w:val="6"/>
          <w:sz w:val="32"/>
          <w:szCs w:val="32"/>
        </w:rPr>
      </w:pPr>
    </w:p>
    <w:p w14:paraId="2C204EBF">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14:paraId="3C17F9C2">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14:paraId="2B551876">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368A90EF">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36059225">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2025-2026年临江公司危废运输车辆定点加油服务项目（重新询价）</w:t>
      </w:r>
      <w:r>
        <w:rPr>
          <w:rFonts w:hint="eastAsia" w:cs="仿宋" w:asciiTheme="minorEastAsia" w:hAnsiTheme="minorEastAsia"/>
          <w:sz w:val="24"/>
          <w:u w:val="single"/>
        </w:rPr>
        <w:t>项目</w:t>
      </w:r>
      <w:r>
        <w:rPr>
          <w:rFonts w:hint="eastAsia" w:cs="仿宋" w:asciiTheme="minorEastAsia" w:hAnsiTheme="minorEastAsia"/>
          <w:sz w:val="24"/>
        </w:rPr>
        <w:t>【项目编号：</w:t>
      </w:r>
      <w:r>
        <w:rPr>
          <w:rFonts w:hint="eastAsia" w:cs="仿宋" w:asciiTheme="minorEastAsia" w:hAnsiTheme="minorEastAsia"/>
          <w:sz w:val="24"/>
          <w:highlight w:val="none"/>
          <w:u w:val="single"/>
        </w:rPr>
        <w:t xml:space="preserve"> </w:t>
      </w:r>
      <w:r>
        <w:rPr>
          <w:rFonts w:hint="eastAsia" w:cs="仿宋" w:asciiTheme="minorEastAsia" w:hAnsiTheme="minorEastAsia"/>
          <w:sz w:val="24"/>
          <w:highlight w:val="none"/>
          <w:u w:val="single"/>
          <w:lang w:eastAsia="zh-CN"/>
        </w:rPr>
        <w:t>202501027</w:t>
      </w:r>
      <w:r>
        <w:rPr>
          <w:rFonts w:hint="eastAsia" w:cs="仿宋" w:asciiTheme="minorEastAsia" w:hAnsiTheme="minorEastAsia"/>
          <w:sz w:val="24"/>
          <w:highlight w:val="none"/>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20733411">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2F9D1B58">
      <w:pPr>
        <w:spacing w:line="360" w:lineRule="auto"/>
        <w:ind w:firstLine="494"/>
        <w:rPr>
          <w:rFonts w:cs="仿宋" w:asciiTheme="minorEastAsia" w:hAnsiTheme="minorEastAsia"/>
          <w:sz w:val="24"/>
        </w:rPr>
      </w:pPr>
    </w:p>
    <w:p w14:paraId="636142A6">
      <w:pPr>
        <w:spacing w:line="360" w:lineRule="auto"/>
        <w:ind w:firstLine="494"/>
        <w:rPr>
          <w:rFonts w:cs="仿宋" w:asciiTheme="minorEastAsia" w:hAnsiTheme="minorEastAsia"/>
          <w:sz w:val="24"/>
        </w:rPr>
      </w:pPr>
    </w:p>
    <w:p w14:paraId="09DD9523">
      <w:pPr>
        <w:spacing w:line="360" w:lineRule="auto"/>
        <w:ind w:firstLine="494"/>
        <w:rPr>
          <w:rFonts w:cs="仿宋" w:asciiTheme="minorEastAsia" w:hAnsiTheme="minorEastAsia"/>
          <w:sz w:val="24"/>
        </w:rPr>
      </w:pPr>
    </w:p>
    <w:p w14:paraId="3E6D6A19">
      <w:pPr>
        <w:spacing w:line="360" w:lineRule="auto"/>
        <w:ind w:firstLine="494"/>
        <w:rPr>
          <w:rFonts w:cs="仿宋" w:asciiTheme="minorEastAsia" w:hAnsiTheme="minorEastAsia"/>
          <w:sz w:val="24"/>
        </w:rPr>
      </w:pPr>
    </w:p>
    <w:p w14:paraId="73B4C6AF">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0E7E8B8F">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01ECBDC8">
      <w:pPr>
        <w:rPr>
          <w:rFonts w:cs="仿宋" w:asciiTheme="minorEastAsia" w:hAnsiTheme="minorEastAsia"/>
          <w:sz w:val="24"/>
        </w:rPr>
      </w:pPr>
      <w:r>
        <w:rPr>
          <w:rFonts w:hint="eastAsia" w:cs="仿宋" w:asciiTheme="minorEastAsia" w:hAnsiTheme="minorEastAsia"/>
          <w:b/>
          <w:bCs/>
          <w:sz w:val="24"/>
        </w:rPr>
        <w:t>附：</w:t>
      </w:r>
    </w:p>
    <w:p w14:paraId="057D5CF1">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3864824E">
      <w:pPr>
        <w:autoSpaceDE w:val="0"/>
        <w:autoSpaceDN w:val="0"/>
        <w:jc w:val="center"/>
        <w:rPr>
          <w:rFonts w:cs="仿宋" w:asciiTheme="minorEastAsia" w:hAnsiTheme="minorEastAsia"/>
          <w:b/>
          <w:spacing w:val="6"/>
          <w:sz w:val="32"/>
          <w:szCs w:val="32"/>
        </w:rPr>
      </w:pPr>
    </w:p>
    <w:p w14:paraId="600856CD">
      <w:pPr>
        <w:autoSpaceDE w:val="0"/>
        <w:autoSpaceDN w:val="0"/>
        <w:jc w:val="center"/>
        <w:rPr>
          <w:rFonts w:cs="仿宋" w:asciiTheme="minorEastAsia" w:hAnsiTheme="minorEastAsia"/>
          <w:b/>
          <w:spacing w:val="6"/>
          <w:sz w:val="32"/>
          <w:szCs w:val="32"/>
        </w:rPr>
      </w:pPr>
    </w:p>
    <w:p w14:paraId="436CE6AD">
      <w:pPr>
        <w:autoSpaceDE w:val="0"/>
        <w:autoSpaceDN w:val="0"/>
        <w:jc w:val="center"/>
        <w:rPr>
          <w:rFonts w:cs="仿宋" w:asciiTheme="minorEastAsia" w:hAnsiTheme="minorEastAsia"/>
          <w:b/>
          <w:spacing w:val="6"/>
          <w:sz w:val="32"/>
          <w:szCs w:val="32"/>
        </w:rPr>
      </w:pPr>
    </w:p>
    <w:p w14:paraId="2C258C58">
      <w:pPr>
        <w:autoSpaceDE w:val="0"/>
        <w:autoSpaceDN w:val="0"/>
        <w:jc w:val="center"/>
        <w:rPr>
          <w:rFonts w:cs="仿宋" w:asciiTheme="minorEastAsia" w:hAnsiTheme="minorEastAsia"/>
          <w:b/>
          <w:spacing w:val="6"/>
          <w:sz w:val="32"/>
          <w:szCs w:val="32"/>
        </w:rPr>
      </w:pPr>
    </w:p>
    <w:p w14:paraId="751AA3B2">
      <w:pPr>
        <w:autoSpaceDE w:val="0"/>
        <w:autoSpaceDN w:val="0"/>
        <w:jc w:val="center"/>
        <w:rPr>
          <w:rFonts w:cs="仿宋" w:asciiTheme="minorEastAsia" w:hAnsiTheme="minorEastAsia"/>
          <w:b/>
          <w:spacing w:val="6"/>
          <w:sz w:val="32"/>
          <w:szCs w:val="32"/>
        </w:rPr>
      </w:pPr>
    </w:p>
    <w:p w14:paraId="1460B1EF">
      <w:pPr>
        <w:autoSpaceDE w:val="0"/>
        <w:autoSpaceDN w:val="0"/>
        <w:jc w:val="center"/>
        <w:rPr>
          <w:rFonts w:cs="仿宋" w:asciiTheme="minorEastAsia" w:hAnsiTheme="minorEastAsia"/>
          <w:b/>
          <w:spacing w:val="6"/>
          <w:sz w:val="32"/>
          <w:szCs w:val="32"/>
        </w:rPr>
      </w:pPr>
    </w:p>
    <w:p w14:paraId="5E440E40">
      <w:pPr>
        <w:autoSpaceDE w:val="0"/>
        <w:autoSpaceDN w:val="0"/>
        <w:jc w:val="center"/>
        <w:rPr>
          <w:rFonts w:cs="仿宋" w:asciiTheme="minorEastAsia" w:hAnsiTheme="minorEastAsia"/>
          <w:b/>
          <w:spacing w:val="6"/>
          <w:sz w:val="32"/>
          <w:szCs w:val="32"/>
        </w:rPr>
      </w:pPr>
    </w:p>
    <w:p w14:paraId="1D3F1A88">
      <w:pPr>
        <w:autoSpaceDE w:val="0"/>
        <w:autoSpaceDN w:val="0"/>
        <w:jc w:val="center"/>
        <w:rPr>
          <w:rFonts w:cs="仿宋" w:asciiTheme="minorEastAsia" w:hAnsiTheme="minorEastAsia"/>
          <w:b/>
          <w:spacing w:val="6"/>
          <w:sz w:val="32"/>
          <w:szCs w:val="32"/>
        </w:rPr>
      </w:pPr>
    </w:p>
    <w:p w14:paraId="6FB3281F">
      <w:pPr>
        <w:autoSpaceDE w:val="0"/>
        <w:autoSpaceDN w:val="0"/>
        <w:rPr>
          <w:rFonts w:cs="仿宋" w:asciiTheme="minorEastAsia" w:hAnsiTheme="minorEastAsia"/>
          <w:b/>
          <w:spacing w:val="6"/>
          <w:sz w:val="32"/>
          <w:szCs w:val="32"/>
        </w:rPr>
      </w:pPr>
    </w:p>
    <w:p w14:paraId="5ABAB0B5">
      <w:pPr>
        <w:autoSpaceDE w:val="0"/>
        <w:autoSpaceDN w:val="0"/>
        <w:rPr>
          <w:rFonts w:cs="仿宋" w:asciiTheme="minorEastAsia" w:hAnsiTheme="minorEastAsia"/>
          <w:b/>
          <w:spacing w:val="6"/>
          <w:sz w:val="32"/>
          <w:szCs w:val="32"/>
        </w:rPr>
        <w:sectPr>
          <w:footerReference r:id="rId21" w:type="default"/>
          <w:pgSz w:w="11906" w:h="16838"/>
          <w:pgMar w:top="1440" w:right="1800" w:bottom="1440" w:left="1800" w:header="930" w:footer="992" w:gutter="0"/>
          <w:cols w:space="425" w:num="1"/>
          <w:docGrid w:type="lines" w:linePitch="312" w:charSpace="0"/>
        </w:sectPr>
      </w:pPr>
    </w:p>
    <w:p w14:paraId="78288FF7">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67A4483A">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14:paraId="1601C656">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6A8279B3">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w:t>
      </w:r>
      <w:r>
        <w:rPr>
          <w:rFonts w:hint="eastAsia" w:cs="仿宋" w:asciiTheme="minorEastAsia" w:hAnsiTheme="minorEastAsia"/>
          <w:sz w:val="24"/>
          <w:lang w:eastAsia="zh-CN"/>
        </w:rPr>
        <w:t>2025-2026年临江公司危废运输车辆定点加油服务项目（重新询价）</w:t>
      </w:r>
      <w:r>
        <w:rPr>
          <w:rFonts w:hint="eastAsia" w:cs="仿宋" w:asciiTheme="minorEastAsia" w:hAnsiTheme="minorEastAsia"/>
          <w:sz w:val="24"/>
        </w:rPr>
        <w:t>【项目编号</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202501027</w:t>
      </w:r>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14:paraId="3E4BE1CE">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14:paraId="5ACABF54">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14:paraId="25E688AA">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14:paraId="3B001BDC">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14:paraId="33CD8F02">
      <w:pPr>
        <w:snapToGrid w:val="0"/>
        <w:spacing w:line="360" w:lineRule="auto"/>
        <w:ind w:firstLine="576"/>
        <w:rPr>
          <w:rFonts w:ascii="宋体" w:hAnsi="宋体" w:cs="宋体"/>
          <w:u w:val="single"/>
        </w:rPr>
      </w:pPr>
      <w:r>
        <w:rPr>
          <w:rFonts w:hint="eastAsia" w:ascii="宋体" w:hAnsi="宋体" w:cs="宋体"/>
          <w:u w:val="single"/>
        </w:rPr>
        <w:t xml:space="preserve">                                                                                </w:t>
      </w:r>
    </w:p>
    <w:p w14:paraId="7069973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14:paraId="18A20A64">
      <w:pPr>
        <w:snapToGrid w:val="0"/>
        <w:spacing w:line="360" w:lineRule="auto"/>
        <w:ind w:firstLine="576"/>
        <w:rPr>
          <w:rFonts w:ascii="宋体" w:hAnsi="宋体" w:cs="宋体"/>
          <w:u w:val="single"/>
        </w:rPr>
      </w:pPr>
      <w:r>
        <w:rPr>
          <w:rFonts w:hint="eastAsia" w:ascii="宋体" w:hAnsi="宋体" w:cs="宋体"/>
          <w:u w:val="single"/>
        </w:rPr>
        <w:t xml:space="preserve">                                                                                </w:t>
      </w:r>
    </w:p>
    <w:p w14:paraId="3DCD2E4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14:paraId="0264B07C">
      <w:pPr>
        <w:snapToGrid w:val="0"/>
        <w:spacing w:line="360" w:lineRule="auto"/>
        <w:ind w:firstLine="576"/>
        <w:rPr>
          <w:rFonts w:ascii="宋体" w:hAnsi="宋体" w:cs="宋体"/>
          <w:u w:val="single"/>
        </w:rPr>
      </w:pPr>
      <w:r>
        <w:rPr>
          <w:rFonts w:hint="eastAsia" w:ascii="宋体" w:hAnsi="宋体" w:cs="宋体"/>
          <w:u w:val="single"/>
        </w:rPr>
        <w:t xml:space="preserve">                                                                                </w:t>
      </w:r>
    </w:p>
    <w:p w14:paraId="2BCC9CAC">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14:paraId="59E3146A">
      <w:pPr>
        <w:snapToGrid w:val="0"/>
        <w:spacing w:line="360" w:lineRule="auto"/>
        <w:ind w:firstLine="576"/>
        <w:rPr>
          <w:rFonts w:ascii="宋体" w:hAnsi="宋体" w:cs="宋体"/>
          <w:u w:val="single"/>
        </w:rPr>
      </w:pPr>
      <w:r>
        <w:rPr>
          <w:rFonts w:hint="eastAsia" w:ascii="宋体" w:hAnsi="宋体" w:cs="宋体"/>
          <w:u w:val="single"/>
        </w:rPr>
        <w:t xml:space="preserve">                                                                                </w:t>
      </w:r>
    </w:p>
    <w:p w14:paraId="2887A71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14:paraId="2601F965">
      <w:pPr>
        <w:snapToGrid w:val="0"/>
        <w:spacing w:line="360" w:lineRule="auto"/>
        <w:ind w:firstLine="576"/>
        <w:rPr>
          <w:rFonts w:ascii="宋体" w:hAnsi="宋体" w:cs="宋体"/>
          <w:u w:val="single"/>
        </w:rPr>
      </w:pPr>
      <w:r>
        <w:rPr>
          <w:rFonts w:hint="eastAsia" w:ascii="宋体" w:hAnsi="宋体" w:cs="宋体"/>
          <w:u w:val="single"/>
        </w:rPr>
        <w:t xml:space="preserve">                                                                                </w:t>
      </w:r>
    </w:p>
    <w:p w14:paraId="440091E8">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14:paraId="322E346F">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14:paraId="2EBE3FF2">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14:paraId="566A511A">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14:paraId="389BF937">
      <w:pPr>
        <w:pStyle w:val="6"/>
      </w:pPr>
    </w:p>
    <w:p w14:paraId="263A3117">
      <w:pPr>
        <w:pStyle w:val="7"/>
      </w:pPr>
    </w:p>
    <w:p w14:paraId="4F202D66"/>
    <w:p w14:paraId="671E20E0">
      <w:pPr>
        <w:pStyle w:val="6"/>
      </w:pPr>
    </w:p>
    <w:p w14:paraId="358D3580">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退还响应保证金申请书</w:t>
      </w:r>
      <w:r>
        <w:rPr>
          <w:rFonts w:hint="eastAsia" w:hAnsi="宋体" w:cs="宋体"/>
          <w:b/>
          <w:sz w:val="32"/>
          <w:szCs w:val="32"/>
          <w:lang w:eastAsia="zh-CN"/>
        </w:rPr>
        <w:t>（</w:t>
      </w:r>
      <w:r>
        <w:rPr>
          <w:rFonts w:hint="eastAsia" w:hAnsi="宋体" w:cs="宋体"/>
          <w:b/>
          <w:sz w:val="32"/>
          <w:szCs w:val="32"/>
          <w:lang w:val="en-US" w:eastAsia="zh-CN"/>
        </w:rPr>
        <w:t>若有</w:t>
      </w:r>
      <w:r>
        <w:rPr>
          <w:rFonts w:hint="eastAsia" w:hAnsi="宋体" w:cs="宋体"/>
          <w:b/>
          <w:sz w:val="32"/>
          <w:szCs w:val="32"/>
          <w:lang w:eastAsia="zh-CN"/>
        </w:rPr>
        <w:t>）</w:t>
      </w:r>
    </w:p>
    <w:p w14:paraId="284C4FAA">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0201332E">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（采购项目名称）    </w:t>
      </w:r>
      <w:r>
        <w:rPr>
          <w:rFonts w:hint="eastAsia" w:ascii="宋体" w:hAnsi="宋体" w:cs="宋体"/>
          <w:sz w:val="24"/>
        </w:rPr>
        <w:t>项目（项目编号：</w:t>
      </w:r>
      <w:r>
        <w:rPr>
          <w:rFonts w:hint="eastAsia" w:ascii="宋体" w:hAnsi="宋体" w:cs="宋体"/>
          <w:sz w:val="24"/>
          <w:u w:val="single"/>
        </w:rPr>
        <w:t xml:space="preserve">           </w:t>
      </w:r>
      <w:r>
        <w:rPr>
          <w:rFonts w:hint="eastAsia" w:ascii="宋体" w:hAnsi="宋体" w:cs="宋体"/>
          <w:sz w:val="24"/>
        </w:rPr>
        <w:t>）的投标，现申请退还该笔响应保证金，本申请书也作为收款凭证。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14:paraId="2DCDF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14:paraId="76BA2C57">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14:paraId="7D1C7BEB">
            <w:pPr>
              <w:spacing w:line="360" w:lineRule="auto"/>
              <w:rPr>
                <w:rFonts w:ascii="宋体" w:hAnsi="宋体" w:cs="宋体"/>
                <w:sz w:val="24"/>
              </w:rPr>
            </w:pPr>
            <w:r>
              <w:rPr>
                <w:rFonts w:hint="eastAsia" w:ascii="宋体" w:hAnsi="宋体" w:cs="宋体"/>
                <w:sz w:val="24"/>
              </w:rPr>
              <w:t xml:space="preserve">供应商（加盖公章或财务专用章）： </w:t>
            </w:r>
          </w:p>
        </w:tc>
      </w:tr>
      <w:tr w14:paraId="31244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14:paraId="302A3D10">
            <w:pPr>
              <w:spacing w:line="360" w:lineRule="auto"/>
              <w:jc w:val="center"/>
              <w:rPr>
                <w:rFonts w:ascii="宋体" w:hAnsi="宋体" w:cs="宋体"/>
                <w:sz w:val="24"/>
              </w:rPr>
            </w:pPr>
          </w:p>
        </w:tc>
        <w:tc>
          <w:tcPr>
            <w:tcW w:w="4084" w:type="dxa"/>
            <w:vAlign w:val="center"/>
          </w:tcPr>
          <w:p w14:paraId="585E0144">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14:paraId="7866B0DB">
            <w:pPr>
              <w:spacing w:line="360" w:lineRule="auto"/>
              <w:rPr>
                <w:rFonts w:ascii="宋体" w:hAnsi="宋体" w:cs="宋体"/>
                <w:sz w:val="24"/>
              </w:rPr>
            </w:pPr>
            <w:r>
              <w:rPr>
                <w:rFonts w:hint="eastAsia" w:ascii="宋体" w:hAnsi="宋体" w:cs="宋体"/>
                <w:sz w:val="24"/>
              </w:rPr>
              <w:t>联系方式</w:t>
            </w:r>
          </w:p>
        </w:tc>
        <w:tc>
          <w:tcPr>
            <w:tcW w:w="1026" w:type="dxa"/>
            <w:vAlign w:val="center"/>
          </w:tcPr>
          <w:p w14:paraId="134BEC9E">
            <w:pPr>
              <w:spacing w:line="360" w:lineRule="auto"/>
              <w:rPr>
                <w:rFonts w:ascii="宋体" w:hAnsi="宋体" w:cs="宋体"/>
                <w:sz w:val="24"/>
              </w:rPr>
            </w:pPr>
          </w:p>
        </w:tc>
      </w:tr>
      <w:tr w14:paraId="51F1C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14:paraId="4333B415">
            <w:pPr>
              <w:spacing w:line="360" w:lineRule="auto"/>
              <w:jc w:val="center"/>
              <w:rPr>
                <w:rFonts w:ascii="宋体" w:hAnsi="宋体" w:cs="宋体"/>
                <w:sz w:val="24"/>
              </w:rPr>
            </w:pPr>
          </w:p>
        </w:tc>
        <w:tc>
          <w:tcPr>
            <w:tcW w:w="4084" w:type="dxa"/>
            <w:vAlign w:val="center"/>
          </w:tcPr>
          <w:p w14:paraId="78D88B01">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14:paraId="7F6A5EB5">
            <w:pPr>
              <w:spacing w:line="360" w:lineRule="auto"/>
              <w:rPr>
                <w:rFonts w:ascii="宋体" w:hAnsi="宋体" w:cs="宋体"/>
                <w:sz w:val="24"/>
              </w:rPr>
            </w:pPr>
            <w:r>
              <w:rPr>
                <w:rFonts w:hint="eastAsia" w:ascii="宋体" w:hAnsi="宋体" w:cs="宋体"/>
                <w:sz w:val="24"/>
              </w:rPr>
              <w:t>联系方式</w:t>
            </w:r>
          </w:p>
        </w:tc>
        <w:tc>
          <w:tcPr>
            <w:tcW w:w="1026" w:type="dxa"/>
            <w:vAlign w:val="center"/>
          </w:tcPr>
          <w:p w14:paraId="7EA70DCF">
            <w:pPr>
              <w:spacing w:line="360" w:lineRule="auto"/>
              <w:rPr>
                <w:rFonts w:ascii="宋体" w:hAnsi="宋体" w:cs="宋体"/>
                <w:sz w:val="24"/>
              </w:rPr>
            </w:pPr>
          </w:p>
        </w:tc>
      </w:tr>
      <w:tr w14:paraId="63034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14:paraId="7AABC52A">
            <w:pPr>
              <w:spacing w:line="360" w:lineRule="auto"/>
              <w:jc w:val="center"/>
              <w:rPr>
                <w:rFonts w:ascii="宋体" w:hAnsi="宋体" w:cs="宋体"/>
                <w:sz w:val="24"/>
              </w:rPr>
            </w:pPr>
          </w:p>
        </w:tc>
        <w:tc>
          <w:tcPr>
            <w:tcW w:w="6717" w:type="dxa"/>
            <w:gridSpan w:val="3"/>
            <w:vAlign w:val="center"/>
          </w:tcPr>
          <w:p w14:paraId="6E2E0948">
            <w:pPr>
              <w:spacing w:line="360" w:lineRule="auto"/>
              <w:rPr>
                <w:rFonts w:ascii="宋体" w:hAnsi="宋体" w:cs="宋体"/>
                <w:sz w:val="24"/>
              </w:rPr>
            </w:pPr>
            <w:r>
              <w:rPr>
                <w:rFonts w:hint="eastAsia" w:ascii="宋体" w:hAnsi="宋体" w:cs="宋体"/>
                <w:sz w:val="24"/>
              </w:rPr>
              <w:t>投标保证金金额（大写）：人民币</w:t>
            </w:r>
          </w:p>
          <w:p w14:paraId="68FC958E">
            <w:pPr>
              <w:spacing w:line="360" w:lineRule="auto"/>
              <w:rPr>
                <w:rFonts w:ascii="宋体" w:hAnsi="宋体" w:cs="宋体"/>
                <w:sz w:val="24"/>
              </w:rPr>
            </w:pPr>
            <w:r>
              <w:rPr>
                <w:rFonts w:hint="eastAsia" w:ascii="宋体" w:hAnsi="宋体" w:cs="宋体"/>
                <w:sz w:val="24"/>
              </w:rPr>
              <w:t xml:space="preserve">              （小写）：</w:t>
            </w:r>
          </w:p>
        </w:tc>
      </w:tr>
      <w:tr w14:paraId="106CA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14:paraId="729DCD79">
            <w:pPr>
              <w:spacing w:line="360" w:lineRule="auto"/>
              <w:jc w:val="center"/>
              <w:rPr>
                <w:rFonts w:ascii="宋体" w:hAnsi="宋体" w:cs="宋体"/>
                <w:sz w:val="24"/>
              </w:rPr>
            </w:pPr>
          </w:p>
        </w:tc>
        <w:tc>
          <w:tcPr>
            <w:tcW w:w="6717" w:type="dxa"/>
            <w:gridSpan w:val="3"/>
            <w:vAlign w:val="center"/>
          </w:tcPr>
          <w:p w14:paraId="695C85D7">
            <w:pPr>
              <w:spacing w:line="360" w:lineRule="auto"/>
              <w:rPr>
                <w:rFonts w:ascii="宋体" w:hAnsi="宋体" w:cs="宋体"/>
                <w:sz w:val="24"/>
              </w:rPr>
            </w:pPr>
            <w:r>
              <w:rPr>
                <w:rFonts w:hint="eastAsia" w:ascii="宋体" w:hAnsi="宋体" w:cs="宋体"/>
                <w:sz w:val="24"/>
              </w:rPr>
              <w:t>投标保证金提交形式： □转账支票  □其他</w:t>
            </w:r>
          </w:p>
        </w:tc>
      </w:tr>
      <w:tr w14:paraId="5D842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14:paraId="124CA692">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14:paraId="73D6C83C">
            <w:pPr>
              <w:spacing w:line="360" w:lineRule="auto"/>
              <w:rPr>
                <w:rFonts w:ascii="宋体" w:hAnsi="宋体" w:cs="宋体"/>
                <w:sz w:val="24"/>
              </w:rPr>
            </w:pPr>
            <w:r>
              <w:rPr>
                <w:rFonts w:hint="eastAsia" w:ascii="宋体" w:hAnsi="宋体" w:cs="宋体"/>
                <w:sz w:val="24"/>
              </w:rPr>
              <w:t xml:space="preserve">单位名称： </w:t>
            </w:r>
          </w:p>
        </w:tc>
      </w:tr>
      <w:tr w14:paraId="699C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14:paraId="6C561AA0">
            <w:pPr>
              <w:spacing w:line="360" w:lineRule="auto"/>
              <w:rPr>
                <w:rFonts w:ascii="宋体" w:hAnsi="宋体" w:cs="宋体"/>
                <w:sz w:val="24"/>
              </w:rPr>
            </w:pPr>
          </w:p>
        </w:tc>
        <w:tc>
          <w:tcPr>
            <w:tcW w:w="6717" w:type="dxa"/>
            <w:gridSpan w:val="3"/>
            <w:vAlign w:val="center"/>
          </w:tcPr>
          <w:p w14:paraId="5B786244">
            <w:pPr>
              <w:spacing w:line="360" w:lineRule="auto"/>
              <w:rPr>
                <w:rFonts w:ascii="宋体" w:hAnsi="宋体" w:cs="宋体"/>
                <w:sz w:val="24"/>
              </w:rPr>
            </w:pPr>
            <w:r>
              <w:rPr>
                <w:rFonts w:hint="eastAsia" w:ascii="宋体" w:hAnsi="宋体" w:cs="宋体"/>
                <w:sz w:val="24"/>
              </w:rPr>
              <w:t>开户银行：</w:t>
            </w:r>
          </w:p>
        </w:tc>
      </w:tr>
      <w:tr w14:paraId="22B8E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14:paraId="760FA804">
            <w:pPr>
              <w:spacing w:line="360" w:lineRule="auto"/>
              <w:rPr>
                <w:rFonts w:ascii="宋体" w:hAnsi="宋体" w:cs="宋体"/>
                <w:sz w:val="24"/>
              </w:rPr>
            </w:pPr>
          </w:p>
        </w:tc>
        <w:tc>
          <w:tcPr>
            <w:tcW w:w="6717" w:type="dxa"/>
            <w:gridSpan w:val="3"/>
            <w:vAlign w:val="center"/>
          </w:tcPr>
          <w:p w14:paraId="6E8627E6">
            <w:pPr>
              <w:spacing w:line="360" w:lineRule="auto"/>
              <w:rPr>
                <w:rFonts w:ascii="宋体" w:hAnsi="宋体" w:cs="宋体"/>
                <w:sz w:val="24"/>
              </w:rPr>
            </w:pPr>
            <w:r>
              <w:rPr>
                <w:rFonts w:hint="eastAsia" w:ascii="宋体" w:hAnsi="宋体" w:cs="宋体"/>
                <w:sz w:val="24"/>
              </w:rPr>
              <w:t>银行账号：</w:t>
            </w:r>
          </w:p>
        </w:tc>
      </w:tr>
    </w:tbl>
    <w:p w14:paraId="15B81512">
      <w:pPr>
        <w:pStyle w:val="6"/>
        <w:rPr>
          <w:rFonts w:ascii="宋体" w:hAnsi="宋体" w:cs="宋体"/>
        </w:rPr>
      </w:pPr>
    </w:p>
    <w:p w14:paraId="3C465338">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1565B1D3">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）的投标保证金。金额为：大写（人民币：             ），小写（RMB          ）。</w:t>
      </w:r>
    </w:p>
    <w:p w14:paraId="3490012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5542E71F">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（加盖公章或财务专用章）</w:t>
      </w:r>
    </w:p>
    <w:p w14:paraId="761B1DA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58AE171D">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sz w:val="24"/>
        </w:rPr>
        <w:t>投标</w:t>
      </w:r>
      <w:r>
        <w:rPr>
          <w:rFonts w:hint="eastAsia" w:hAnsi="宋体" w:cs="宋体"/>
          <w:b/>
          <w:bCs/>
          <w:sz w:val="24"/>
        </w:rPr>
        <w:t>保证金申请书可以在投标当日同投标文件一起带到开标现场并交给采购人，并收据生效之日为采购人退还响应保证金之日。</w:t>
      </w:r>
    </w:p>
    <w:p w14:paraId="1A368306">
      <w:pPr>
        <w:pStyle w:val="7"/>
      </w:pPr>
    </w:p>
    <w:sectPr>
      <w:footerReference r:id="rId22"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9EA5">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85FC6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6485FC6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D1124">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6E5C81">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3F6E5C81">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0D8E8D">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C2B12">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6B5D55">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516B5D55">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B2F4F12">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DD2FE">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99C67">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14:paraId="64E99C67">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466245E">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8FD75">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1B6EF9">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101B6EF9">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C4DBFF">
    <w:pPr>
      <w:rPr>
        <w:rFonts w:ascii="仿宋_GB2312" w:eastAsia="仿宋_GB2312" w:cs="Times New Roman"/>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B79B6">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320AF0">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70320AF0">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31286EF">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01218">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AF28D">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B7556A">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38B7556A">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8FC0D">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4F7B64">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154F7B64">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4E791">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B7B71">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11"/>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14:paraId="64EAE9BE">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09422">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4F23A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4C4F23A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FAEABAF">
    <w:pPr>
      <w:pStyle w:val="11"/>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7E857">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B0669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6AB0669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91426D6">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757E1">
    <w:pPr>
      <w:pStyle w:val="12"/>
      <w:jc w:val="right"/>
      <w:rPr>
        <w:rFonts w:ascii="仿宋" w:hAnsi="仿宋" w:eastAsia="仿宋" w:cs="仿宋"/>
        <w:i/>
        <w:iCs/>
      </w:rPr>
    </w:pPr>
  </w:p>
  <w:p w14:paraId="64098DCF">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EB8AE">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57539">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11C2A">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ACDC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BB63D">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zYzE5OTlmYTBiYjcxMDI2YjFiZGYyNGY4NmIifQ=="/>
  </w:docVars>
  <w:rsids>
    <w:rsidRoot w:val="004E73AF"/>
    <w:rsid w:val="00211F61"/>
    <w:rsid w:val="00466F38"/>
    <w:rsid w:val="004E73AF"/>
    <w:rsid w:val="00505519"/>
    <w:rsid w:val="00816543"/>
    <w:rsid w:val="00935EC2"/>
    <w:rsid w:val="00C3645A"/>
    <w:rsid w:val="00D00625"/>
    <w:rsid w:val="00E81C9E"/>
    <w:rsid w:val="013853AC"/>
    <w:rsid w:val="01734A71"/>
    <w:rsid w:val="02171777"/>
    <w:rsid w:val="023E1286"/>
    <w:rsid w:val="030669ED"/>
    <w:rsid w:val="032B7E17"/>
    <w:rsid w:val="034B5FC8"/>
    <w:rsid w:val="04E634F4"/>
    <w:rsid w:val="05B622F4"/>
    <w:rsid w:val="06803F38"/>
    <w:rsid w:val="07013F3A"/>
    <w:rsid w:val="078B333A"/>
    <w:rsid w:val="07C24B12"/>
    <w:rsid w:val="07D15ABF"/>
    <w:rsid w:val="085333A0"/>
    <w:rsid w:val="087E795F"/>
    <w:rsid w:val="09EC7123"/>
    <w:rsid w:val="09ED56C9"/>
    <w:rsid w:val="09FD1B72"/>
    <w:rsid w:val="0B530D41"/>
    <w:rsid w:val="0BF7590B"/>
    <w:rsid w:val="0C492847"/>
    <w:rsid w:val="0C6F65B1"/>
    <w:rsid w:val="0CF31D21"/>
    <w:rsid w:val="0E394389"/>
    <w:rsid w:val="0F111837"/>
    <w:rsid w:val="0F81598B"/>
    <w:rsid w:val="0FB91E94"/>
    <w:rsid w:val="11C46A46"/>
    <w:rsid w:val="12E110C3"/>
    <w:rsid w:val="143E2438"/>
    <w:rsid w:val="15CB2DA0"/>
    <w:rsid w:val="166F3635"/>
    <w:rsid w:val="16806E74"/>
    <w:rsid w:val="16B70C5E"/>
    <w:rsid w:val="17AF353E"/>
    <w:rsid w:val="185870FA"/>
    <w:rsid w:val="185A544F"/>
    <w:rsid w:val="18890233"/>
    <w:rsid w:val="190D49C0"/>
    <w:rsid w:val="198737C7"/>
    <w:rsid w:val="19976A31"/>
    <w:rsid w:val="19DC6BDA"/>
    <w:rsid w:val="1AA56FDE"/>
    <w:rsid w:val="1B1B25BA"/>
    <w:rsid w:val="1B7913A6"/>
    <w:rsid w:val="1BD37727"/>
    <w:rsid w:val="1D61352C"/>
    <w:rsid w:val="1D8108D4"/>
    <w:rsid w:val="1DFA0457"/>
    <w:rsid w:val="1E5F5CBE"/>
    <w:rsid w:val="1E8307F5"/>
    <w:rsid w:val="1F457921"/>
    <w:rsid w:val="20D12777"/>
    <w:rsid w:val="20FB672E"/>
    <w:rsid w:val="213339C4"/>
    <w:rsid w:val="21677697"/>
    <w:rsid w:val="21A647F2"/>
    <w:rsid w:val="228D26CE"/>
    <w:rsid w:val="22916FA5"/>
    <w:rsid w:val="22FC53E3"/>
    <w:rsid w:val="23543D8C"/>
    <w:rsid w:val="247C6E9E"/>
    <w:rsid w:val="25650E5F"/>
    <w:rsid w:val="26010880"/>
    <w:rsid w:val="26C6322E"/>
    <w:rsid w:val="26F15921"/>
    <w:rsid w:val="2840035C"/>
    <w:rsid w:val="294E0F60"/>
    <w:rsid w:val="2987716A"/>
    <w:rsid w:val="29AE18A7"/>
    <w:rsid w:val="2A6366FF"/>
    <w:rsid w:val="2AB053CC"/>
    <w:rsid w:val="2B3D5BF4"/>
    <w:rsid w:val="2C4141D8"/>
    <w:rsid w:val="2CA11417"/>
    <w:rsid w:val="2F4D3609"/>
    <w:rsid w:val="2F5836E9"/>
    <w:rsid w:val="30062480"/>
    <w:rsid w:val="300C782F"/>
    <w:rsid w:val="30556F21"/>
    <w:rsid w:val="308C5F1F"/>
    <w:rsid w:val="31111553"/>
    <w:rsid w:val="314B6E80"/>
    <w:rsid w:val="32843E96"/>
    <w:rsid w:val="32DE4B5E"/>
    <w:rsid w:val="34454474"/>
    <w:rsid w:val="36162BCB"/>
    <w:rsid w:val="36A71B58"/>
    <w:rsid w:val="36F63605"/>
    <w:rsid w:val="37103BA1"/>
    <w:rsid w:val="37514AF4"/>
    <w:rsid w:val="377C0298"/>
    <w:rsid w:val="37B04D36"/>
    <w:rsid w:val="39B5543D"/>
    <w:rsid w:val="39C31C6C"/>
    <w:rsid w:val="3A6303AE"/>
    <w:rsid w:val="3A993EAE"/>
    <w:rsid w:val="3AB61186"/>
    <w:rsid w:val="3C283344"/>
    <w:rsid w:val="3C485F9D"/>
    <w:rsid w:val="3C7C70D7"/>
    <w:rsid w:val="3C940DD1"/>
    <w:rsid w:val="3D7F52A1"/>
    <w:rsid w:val="3E0C6463"/>
    <w:rsid w:val="3EE43BF5"/>
    <w:rsid w:val="3F9A1036"/>
    <w:rsid w:val="403E57B7"/>
    <w:rsid w:val="411A0F39"/>
    <w:rsid w:val="415A5C88"/>
    <w:rsid w:val="41CE08E1"/>
    <w:rsid w:val="41F550F8"/>
    <w:rsid w:val="42112513"/>
    <w:rsid w:val="42A06E24"/>
    <w:rsid w:val="42B130C5"/>
    <w:rsid w:val="433C7ACC"/>
    <w:rsid w:val="435518AD"/>
    <w:rsid w:val="43C04259"/>
    <w:rsid w:val="43D55E57"/>
    <w:rsid w:val="44177BC5"/>
    <w:rsid w:val="44C67F95"/>
    <w:rsid w:val="4559568A"/>
    <w:rsid w:val="45A47533"/>
    <w:rsid w:val="45F153A7"/>
    <w:rsid w:val="46BC402D"/>
    <w:rsid w:val="472961BF"/>
    <w:rsid w:val="475528CD"/>
    <w:rsid w:val="47B265AF"/>
    <w:rsid w:val="4913695E"/>
    <w:rsid w:val="496717C4"/>
    <w:rsid w:val="4A063A4F"/>
    <w:rsid w:val="4A875AD1"/>
    <w:rsid w:val="4AE27CAC"/>
    <w:rsid w:val="4B1B2ECF"/>
    <w:rsid w:val="4B6E282F"/>
    <w:rsid w:val="4BAC48C9"/>
    <w:rsid w:val="4BB27DC6"/>
    <w:rsid w:val="4CEA2347"/>
    <w:rsid w:val="4D243428"/>
    <w:rsid w:val="4DC20621"/>
    <w:rsid w:val="4E1E04FA"/>
    <w:rsid w:val="4EFA25EF"/>
    <w:rsid w:val="4F9246A8"/>
    <w:rsid w:val="4FEB08B0"/>
    <w:rsid w:val="50A13664"/>
    <w:rsid w:val="51937E4D"/>
    <w:rsid w:val="51D14ACF"/>
    <w:rsid w:val="52383592"/>
    <w:rsid w:val="523875F5"/>
    <w:rsid w:val="52506204"/>
    <w:rsid w:val="52A43BCA"/>
    <w:rsid w:val="53267A0B"/>
    <w:rsid w:val="532A13FB"/>
    <w:rsid w:val="53FA1DF3"/>
    <w:rsid w:val="54AB2D04"/>
    <w:rsid w:val="557B35BC"/>
    <w:rsid w:val="565C1CF5"/>
    <w:rsid w:val="571F3A0C"/>
    <w:rsid w:val="57F2034A"/>
    <w:rsid w:val="58207565"/>
    <w:rsid w:val="58235318"/>
    <w:rsid w:val="59121C77"/>
    <w:rsid w:val="59DE0E09"/>
    <w:rsid w:val="59DF6851"/>
    <w:rsid w:val="5A283DD0"/>
    <w:rsid w:val="5ACD76EE"/>
    <w:rsid w:val="5AD36B10"/>
    <w:rsid w:val="5B366E46"/>
    <w:rsid w:val="5B3D7F5F"/>
    <w:rsid w:val="5B460326"/>
    <w:rsid w:val="5CD67D5C"/>
    <w:rsid w:val="5F0279C4"/>
    <w:rsid w:val="5F580348"/>
    <w:rsid w:val="5F944466"/>
    <w:rsid w:val="60844C26"/>
    <w:rsid w:val="60A9029A"/>
    <w:rsid w:val="60FA16F8"/>
    <w:rsid w:val="6139287F"/>
    <w:rsid w:val="61826F89"/>
    <w:rsid w:val="63CF15A0"/>
    <w:rsid w:val="64156F42"/>
    <w:rsid w:val="65106DCD"/>
    <w:rsid w:val="65A92947"/>
    <w:rsid w:val="661A50B7"/>
    <w:rsid w:val="66542DDD"/>
    <w:rsid w:val="673E5F91"/>
    <w:rsid w:val="679A7B08"/>
    <w:rsid w:val="67D6317A"/>
    <w:rsid w:val="67D649B5"/>
    <w:rsid w:val="68ED6365"/>
    <w:rsid w:val="69F81D65"/>
    <w:rsid w:val="6A4E3ABD"/>
    <w:rsid w:val="6AE63D7E"/>
    <w:rsid w:val="6B462C2B"/>
    <w:rsid w:val="6B8359E9"/>
    <w:rsid w:val="6BD277B9"/>
    <w:rsid w:val="6BEC2826"/>
    <w:rsid w:val="6C321620"/>
    <w:rsid w:val="6CEF791D"/>
    <w:rsid w:val="6DA02882"/>
    <w:rsid w:val="6DA12E69"/>
    <w:rsid w:val="6DBB3B60"/>
    <w:rsid w:val="6E9A4A6A"/>
    <w:rsid w:val="6F0B4673"/>
    <w:rsid w:val="700E4F44"/>
    <w:rsid w:val="70173239"/>
    <w:rsid w:val="711D3FA5"/>
    <w:rsid w:val="717767B4"/>
    <w:rsid w:val="718A2F1E"/>
    <w:rsid w:val="71B43493"/>
    <w:rsid w:val="721A5B23"/>
    <w:rsid w:val="72B931C1"/>
    <w:rsid w:val="72F96CB0"/>
    <w:rsid w:val="734A515C"/>
    <w:rsid w:val="738D03F5"/>
    <w:rsid w:val="73E442FB"/>
    <w:rsid w:val="767D7F0E"/>
    <w:rsid w:val="767E5B01"/>
    <w:rsid w:val="778F44F9"/>
    <w:rsid w:val="77F2017E"/>
    <w:rsid w:val="77FB009C"/>
    <w:rsid w:val="79017606"/>
    <w:rsid w:val="7983686A"/>
    <w:rsid w:val="79880E73"/>
    <w:rsid w:val="79D7762B"/>
    <w:rsid w:val="79EB254B"/>
    <w:rsid w:val="7A127F23"/>
    <w:rsid w:val="7BA82ABD"/>
    <w:rsid w:val="7C757EAB"/>
    <w:rsid w:val="7D0A41BC"/>
    <w:rsid w:val="7D0A4B32"/>
    <w:rsid w:val="7D797C2B"/>
    <w:rsid w:val="7DAC6A56"/>
    <w:rsid w:val="7E381ACE"/>
    <w:rsid w:val="7E542AB7"/>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8">
    <w:name w:val="样式 标题 1 + 四号 加粗"/>
    <w:basedOn w:val="2"/>
    <w:autoRedefine/>
    <w:qFormat/>
    <w:uiPriority w:val="0"/>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34">
    <w:name w:val="font11"/>
    <w:basedOn w:val="17"/>
    <w:autoRedefine/>
    <w:qFormat/>
    <w:uiPriority w:val="0"/>
    <w:rPr>
      <w:rFonts w:hint="eastAsia" w:ascii="宋体" w:hAnsi="宋体" w:eastAsia="宋体" w:cs="宋体"/>
      <w:color w:val="000000"/>
      <w:sz w:val="24"/>
      <w:szCs w:val="24"/>
      <w:u w:val="none"/>
    </w:rPr>
  </w:style>
  <w:style w:type="character" w:customStyle="1" w:styleId="35">
    <w:name w:val="font81"/>
    <w:basedOn w:val="17"/>
    <w:autoRedefine/>
    <w:qFormat/>
    <w:uiPriority w:val="0"/>
    <w:rPr>
      <w:rFonts w:ascii="Segoe UI Symbol" w:hAnsi="Segoe UI Symbol" w:eastAsia="Segoe UI Symbol" w:cs="Segoe UI Symbo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452</Words>
  <Characters>561</Characters>
  <Lines>224</Lines>
  <Paragraphs>63</Paragraphs>
  <TotalTime>54</TotalTime>
  <ScaleCrop>false</ScaleCrop>
  <LinksUpToDate>false</LinksUpToDate>
  <CharactersWithSpaces>601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2025-01-24T02:08:35Z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84A4714C30764EB0859368879CA3AF87_13</vt:lpwstr>
  </property>
  <property fmtid="{D5CDD505-2E9C-101B-9397-08002B2CF9AE}" pid="4" name="KSOTemplateDocerSaveRecord">
    <vt:lpwstr>eyJoZGlkIjoiMDJmOTM3NjY4ZWU2NDcyOGYxNjlhZTBkZDRjY2ExZmUiLCJ1c2VySWQiOiI0MTM5MzY3MzkifQ==</vt:lpwstr>
  </property>
</Properties>
</file>