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2024—2025年燃烬风执行器采购项目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202412022</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2024年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24</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6805A853">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AB0B2EC">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28359002"/>
      <w:bookmarkStart w:id="4" w:name="_Toc35393790"/>
      <w:bookmarkStart w:id="5" w:name="_Toc35393621"/>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202412022</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2024—2025年燃烬风执行器采购项目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29.2</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执行器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03"/>
      <w:bookmarkStart w:id="8" w:name="_Toc28359080"/>
      <w:bookmarkStart w:id="9" w:name="_Toc35393791"/>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623"/>
      <w:bookmarkStart w:id="12" w:name="_Toc35393792"/>
      <w:bookmarkStart w:id="13" w:name="_Toc28359004"/>
      <w:bookmarkStart w:id="14" w:name="_Toc28359081"/>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05"/>
      <w:bookmarkStart w:id="18" w:name="_Toc28359082"/>
      <w:bookmarkStart w:id="19" w:name="_Toc35393793"/>
      <w:bookmarkStart w:id="20"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31</w:t>
      </w:r>
      <w:bookmarkStart w:id="532" w:name="_GoBack"/>
      <w:bookmarkEnd w:id="532"/>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12月24</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2024—2025年燃烬风执行器采购项目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D85D4D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663DFFE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执行器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W w:w="901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55"/>
        <w:gridCol w:w="1628"/>
        <w:gridCol w:w="5222"/>
        <w:gridCol w:w="557"/>
        <w:gridCol w:w="557"/>
      </w:tblGrid>
      <w:tr w14:paraId="7657FF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1055" w:type="dxa"/>
            <w:tcBorders>
              <w:tl2br w:val="nil"/>
              <w:tr2bl w:val="nil"/>
            </w:tcBorders>
            <w:shd w:val="clear" w:color="auto" w:fill="auto"/>
            <w:vAlign w:val="center"/>
          </w:tcPr>
          <w:p w14:paraId="355E4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1628" w:type="dxa"/>
            <w:tcBorders>
              <w:tl2br w:val="nil"/>
              <w:tr2bl w:val="nil"/>
            </w:tcBorders>
            <w:shd w:val="clear" w:color="auto" w:fill="auto"/>
            <w:vAlign w:val="center"/>
          </w:tcPr>
          <w:p w14:paraId="50C67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品牌</w:t>
            </w:r>
          </w:p>
        </w:tc>
        <w:tc>
          <w:tcPr>
            <w:tcW w:w="5222" w:type="dxa"/>
            <w:tcBorders>
              <w:tl2br w:val="nil"/>
              <w:tr2bl w:val="nil"/>
            </w:tcBorders>
            <w:shd w:val="clear" w:color="auto" w:fill="auto"/>
            <w:vAlign w:val="center"/>
          </w:tcPr>
          <w:p w14:paraId="707173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规格型号</w:t>
            </w:r>
          </w:p>
        </w:tc>
        <w:tc>
          <w:tcPr>
            <w:tcW w:w="557" w:type="dxa"/>
            <w:tcBorders>
              <w:tl2br w:val="nil"/>
              <w:tr2bl w:val="nil"/>
            </w:tcBorders>
            <w:shd w:val="clear" w:color="auto" w:fill="auto"/>
            <w:vAlign w:val="center"/>
          </w:tcPr>
          <w:p w14:paraId="341C7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557" w:type="dxa"/>
            <w:tcBorders>
              <w:tl2br w:val="nil"/>
              <w:tr2bl w:val="nil"/>
            </w:tcBorders>
            <w:shd w:val="clear" w:color="auto" w:fill="auto"/>
            <w:vAlign w:val="center"/>
          </w:tcPr>
          <w:p w14:paraId="360E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r>
      <w:tr w14:paraId="451A29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1055" w:type="dxa"/>
            <w:tcBorders>
              <w:tl2br w:val="nil"/>
              <w:tr2bl w:val="nil"/>
            </w:tcBorders>
            <w:shd w:val="clear" w:color="auto" w:fill="auto"/>
            <w:vAlign w:val="center"/>
          </w:tcPr>
          <w:p w14:paraId="5504C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燃烬风执行器</w:t>
            </w:r>
          </w:p>
        </w:tc>
        <w:tc>
          <w:tcPr>
            <w:tcW w:w="1628" w:type="dxa"/>
            <w:tcBorders>
              <w:tl2br w:val="nil"/>
              <w:tr2bl w:val="nil"/>
            </w:tcBorders>
            <w:shd w:val="clear" w:color="auto" w:fill="auto"/>
            <w:vAlign w:val="center"/>
          </w:tcPr>
          <w:p w14:paraId="745DE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天津津达、江苏博睿、重庆川仪</w:t>
            </w:r>
          </w:p>
        </w:tc>
        <w:tc>
          <w:tcPr>
            <w:tcW w:w="5222" w:type="dxa"/>
            <w:tcBorders>
              <w:tl2br w:val="nil"/>
              <w:tr2bl w:val="nil"/>
            </w:tcBorders>
            <w:shd w:val="clear" w:color="auto" w:fill="auto"/>
            <w:vAlign w:val="center"/>
          </w:tcPr>
          <w:p w14:paraId="6F657F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型号：AS-25/F30ZPST-G</w:t>
            </w:r>
            <w:r>
              <w:rPr>
                <w:rFonts w:hint="eastAsia" w:asciiTheme="minorEastAsia" w:hAnsiTheme="minorEastAsia" w:cstheme="minorEastAsia"/>
                <w:i w:val="0"/>
                <w:iCs w:val="0"/>
                <w:color w:val="auto"/>
                <w:kern w:val="0"/>
                <w:sz w:val="24"/>
                <w:szCs w:val="24"/>
                <w:highlight w:val="none"/>
                <w:u w:val="none"/>
                <w:lang w:val="en-US" w:eastAsia="zh-CN" w:bidi="ar"/>
              </w:rPr>
              <w:t>（供参考）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437B9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cstheme="minorEastAsia"/>
                <w:i w:val="0"/>
                <w:iCs w:val="0"/>
                <w:color w:val="auto"/>
                <w:kern w:val="0"/>
                <w:sz w:val="24"/>
                <w:szCs w:val="24"/>
                <w:highlight w:val="none"/>
                <w:u w:val="none"/>
                <w:lang w:val="en-US" w:eastAsia="zh-CN" w:bidi="ar"/>
              </w:rPr>
              <w:t>具体为：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高温分体式，扭矩：250NM，电源：380VAC，指令：4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20mA，反馈：4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20mA，每台包含20米高温电缆，每台含一个安装支架固定分体式控制箱，支架高度1.0m</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支架防腐处理</w:t>
            </w:r>
          </w:p>
        </w:tc>
        <w:tc>
          <w:tcPr>
            <w:tcW w:w="557" w:type="dxa"/>
            <w:tcBorders>
              <w:tl2br w:val="nil"/>
              <w:tr2bl w:val="nil"/>
            </w:tcBorders>
            <w:shd w:val="clear" w:color="auto" w:fill="auto"/>
            <w:vAlign w:val="center"/>
          </w:tcPr>
          <w:p w14:paraId="4E671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557" w:type="dxa"/>
            <w:tcBorders>
              <w:tl2br w:val="nil"/>
              <w:tr2bl w:val="nil"/>
            </w:tcBorders>
            <w:shd w:val="clear" w:color="auto" w:fill="auto"/>
            <w:vAlign w:val="center"/>
          </w:tcPr>
          <w:p w14:paraId="0E67E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按合同约定数量分两次供货</w:t>
      </w:r>
      <w:r>
        <w:rPr>
          <w:rFonts w:hint="eastAsia" w:asciiTheme="minorEastAsia" w:hAnsiTheme="minorEastAsia" w:eastAsia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2.供应商所供必须为合格正品，不得为假冒伪劣产品。</w:t>
      </w:r>
    </w:p>
    <w:p w14:paraId="226E2F25">
      <w:pPr>
        <w:spacing w:line="360" w:lineRule="auto"/>
        <w:ind w:firstLine="480" w:firstLineChars="20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3.执行器设备须具备功能：高启动扭矩值，低转动惯量（低速飞轮效应）和电机过热保护；</w:t>
      </w:r>
    </w:p>
    <w:p w14:paraId="481143FE">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4</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.阀门在手动状态下，当电机电动运行时，可自动切换到电动状态，且需转换手柄才可再次将阀门打到手动状态；</w:t>
      </w:r>
    </w:p>
    <w:p w14:paraId="7A3E2F16">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5</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.电动执行机构设定好的输出力矩应不受执行器转速影响；</w:t>
      </w:r>
    </w:p>
    <w:p w14:paraId="42265536">
      <w:pPr>
        <w:spacing w:line="360" w:lineRule="auto"/>
        <w:ind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6</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.阀门丝杆需要和执行器行程匹配，不应出现执行器和阀门限位不一致的情况</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4F3DA45E">
      <w:pPr>
        <w:pStyle w:val="8"/>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lang w:val="en-US" w:eastAsia="zh-CN"/>
        </w:rPr>
        <w:t>供应商</w:t>
      </w:r>
      <w:r>
        <w:rPr>
          <w:rFonts w:hint="eastAsia"/>
          <w:color w:val="auto"/>
          <w:highlight w:val="none"/>
          <w:lang w:val="en-US"/>
        </w:rPr>
        <w:t>负责在接到采购人电话或书面通知后在20个工作日内完成供货</w:t>
      </w:r>
      <w:r>
        <w:rPr>
          <w:rFonts w:hint="eastAsia"/>
          <w:color w:val="auto"/>
          <w:highlight w:val="none"/>
          <w:lang w:val="en-US" w:eastAsia="zh-CN"/>
        </w:rPr>
        <w:t>。</w:t>
      </w:r>
      <w:r>
        <w:rPr>
          <w:rFonts w:hint="eastAsia"/>
          <w:color w:val="auto"/>
          <w:highlight w:val="none"/>
          <w:u w:val="none"/>
          <w:lang w:val="en-US" w:eastAsia="zh-CN"/>
        </w:rPr>
        <w:t xml:space="preserve"> </w:t>
      </w:r>
    </w:p>
    <w:p w14:paraId="656177A8">
      <w:pPr>
        <w:pStyle w:val="8"/>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0298"/>
      <w:bookmarkEnd w:id="28"/>
      <w:bookmarkStart w:id="29" w:name="_Toc184308071"/>
      <w:bookmarkEnd w:id="29"/>
      <w:bookmarkStart w:id="30" w:name="_Toc184314425"/>
      <w:bookmarkEnd w:id="30"/>
      <w:bookmarkStart w:id="31" w:name="_Toc184314472"/>
      <w:bookmarkEnd w:id="31"/>
      <w:bookmarkStart w:id="32" w:name="_Toc184310280"/>
      <w:bookmarkEnd w:id="32"/>
      <w:bookmarkStart w:id="33" w:name="_Toc184314444"/>
      <w:bookmarkEnd w:id="33"/>
      <w:bookmarkStart w:id="34" w:name="_Toc184312135"/>
      <w:bookmarkEnd w:id="34"/>
      <w:bookmarkStart w:id="35" w:name="_Toc184314466"/>
      <w:bookmarkEnd w:id="35"/>
      <w:bookmarkStart w:id="36" w:name="_Toc184314482"/>
      <w:bookmarkEnd w:id="36"/>
      <w:bookmarkStart w:id="37" w:name="_Toc184310339"/>
      <w:bookmarkEnd w:id="37"/>
      <w:bookmarkStart w:id="38" w:name="_Toc184310310"/>
      <w:bookmarkEnd w:id="38"/>
      <w:bookmarkStart w:id="39" w:name="_Toc184312089"/>
      <w:bookmarkEnd w:id="39"/>
      <w:bookmarkStart w:id="40" w:name="_Toc184313274"/>
      <w:bookmarkEnd w:id="40"/>
      <w:bookmarkStart w:id="41" w:name="_Toc184313288"/>
      <w:bookmarkEnd w:id="41"/>
      <w:bookmarkStart w:id="42" w:name="_Toc184310342"/>
      <w:bookmarkEnd w:id="42"/>
      <w:bookmarkStart w:id="43" w:name="_Toc184310291"/>
      <w:bookmarkEnd w:id="43"/>
      <w:bookmarkStart w:id="44" w:name="_Toc184310331"/>
      <w:bookmarkEnd w:id="44"/>
      <w:bookmarkStart w:id="45" w:name="_Toc184314410"/>
      <w:bookmarkEnd w:id="45"/>
      <w:bookmarkStart w:id="46" w:name="_Toc184312118"/>
      <w:bookmarkEnd w:id="46"/>
      <w:bookmarkStart w:id="47" w:name="_Toc184312115"/>
      <w:bookmarkEnd w:id="47"/>
      <w:bookmarkStart w:id="48" w:name="_Toc184313296"/>
      <w:bookmarkEnd w:id="48"/>
      <w:bookmarkStart w:id="49" w:name="_Toc184313270"/>
      <w:bookmarkEnd w:id="49"/>
      <w:bookmarkStart w:id="50" w:name="_Toc184312113"/>
      <w:bookmarkEnd w:id="50"/>
      <w:bookmarkStart w:id="51" w:name="_Toc184314415"/>
      <w:bookmarkEnd w:id="51"/>
      <w:bookmarkStart w:id="52" w:name="_Toc184308069"/>
      <w:bookmarkEnd w:id="52"/>
      <w:bookmarkStart w:id="53" w:name="_Toc184310273"/>
      <w:bookmarkEnd w:id="53"/>
      <w:bookmarkStart w:id="54" w:name="_Toc184314439"/>
      <w:bookmarkEnd w:id="54"/>
      <w:bookmarkStart w:id="55" w:name="_Toc184310313"/>
      <w:bookmarkEnd w:id="55"/>
      <w:bookmarkStart w:id="56" w:name="_Toc184314426"/>
      <w:bookmarkEnd w:id="56"/>
      <w:bookmarkStart w:id="57" w:name="_Toc184313276"/>
      <w:bookmarkEnd w:id="57"/>
      <w:bookmarkStart w:id="58" w:name="_Toc184312139"/>
      <w:bookmarkEnd w:id="58"/>
      <w:bookmarkStart w:id="59" w:name="_Toc184312086"/>
      <w:bookmarkEnd w:id="59"/>
      <w:bookmarkStart w:id="60" w:name="_Toc184308046"/>
      <w:bookmarkEnd w:id="60"/>
      <w:bookmarkStart w:id="61" w:name="_Toc184308087"/>
      <w:bookmarkEnd w:id="61"/>
      <w:bookmarkStart w:id="62" w:name="_Toc184314458"/>
      <w:bookmarkEnd w:id="62"/>
      <w:bookmarkStart w:id="63" w:name="_Toc184313244"/>
      <w:bookmarkEnd w:id="63"/>
      <w:bookmarkStart w:id="64" w:name="_Toc184314460"/>
      <w:bookmarkEnd w:id="64"/>
      <w:bookmarkStart w:id="65" w:name="_Toc184310319"/>
      <w:bookmarkEnd w:id="65"/>
      <w:bookmarkStart w:id="66" w:name="_Toc184308061"/>
      <w:bookmarkEnd w:id="66"/>
      <w:bookmarkStart w:id="67" w:name="_Toc184314477"/>
      <w:bookmarkEnd w:id="67"/>
      <w:bookmarkStart w:id="68" w:name="_Toc184312100"/>
      <w:bookmarkEnd w:id="68"/>
      <w:bookmarkStart w:id="69" w:name="_Toc184313305"/>
      <w:bookmarkEnd w:id="69"/>
      <w:bookmarkStart w:id="70" w:name="_Toc184314428"/>
      <w:bookmarkEnd w:id="70"/>
      <w:bookmarkStart w:id="71" w:name="_Toc184313238"/>
      <w:bookmarkEnd w:id="71"/>
      <w:bookmarkStart w:id="72" w:name="_Toc184310295"/>
      <w:bookmarkEnd w:id="72"/>
      <w:bookmarkStart w:id="73" w:name="_Toc184308104"/>
      <w:bookmarkEnd w:id="73"/>
      <w:bookmarkStart w:id="74" w:name="_Toc184310314"/>
      <w:bookmarkEnd w:id="74"/>
      <w:bookmarkStart w:id="75" w:name="_Toc184308089"/>
      <w:bookmarkEnd w:id="75"/>
      <w:bookmarkStart w:id="76" w:name="_Toc184314447"/>
      <w:bookmarkEnd w:id="76"/>
      <w:bookmarkStart w:id="77" w:name="_Toc184308063"/>
      <w:bookmarkEnd w:id="77"/>
      <w:bookmarkStart w:id="78" w:name="_Toc184312111"/>
      <w:bookmarkEnd w:id="78"/>
      <w:bookmarkStart w:id="79" w:name="_Toc184308067"/>
      <w:bookmarkEnd w:id="79"/>
      <w:bookmarkStart w:id="80" w:name="_Toc184314414"/>
      <w:bookmarkEnd w:id="80"/>
      <w:bookmarkStart w:id="81" w:name="_Toc184312067"/>
      <w:bookmarkEnd w:id="81"/>
      <w:bookmarkStart w:id="82" w:name="_Toc184308095"/>
      <w:bookmarkEnd w:id="82"/>
      <w:bookmarkStart w:id="83" w:name="_Toc184314442"/>
      <w:bookmarkEnd w:id="83"/>
      <w:bookmarkStart w:id="84" w:name="_Toc184310292"/>
      <w:bookmarkEnd w:id="84"/>
      <w:bookmarkStart w:id="85" w:name="_Toc184314464"/>
      <w:bookmarkEnd w:id="85"/>
      <w:bookmarkStart w:id="86" w:name="_Toc184312128"/>
      <w:bookmarkEnd w:id="86"/>
      <w:bookmarkStart w:id="87" w:name="_Toc184312099"/>
      <w:bookmarkEnd w:id="87"/>
      <w:bookmarkStart w:id="88" w:name="_Toc184312068"/>
      <w:bookmarkEnd w:id="88"/>
      <w:bookmarkStart w:id="89" w:name="_Toc184314463"/>
      <w:bookmarkEnd w:id="89"/>
      <w:bookmarkStart w:id="90" w:name="_Toc184313299"/>
      <w:bookmarkEnd w:id="90"/>
      <w:bookmarkStart w:id="91" w:name="_Toc184308068"/>
      <w:bookmarkEnd w:id="91"/>
      <w:bookmarkStart w:id="92" w:name="_Toc184308083"/>
      <w:bookmarkEnd w:id="92"/>
      <w:bookmarkStart w:id="93" w:name="_Toc184313245"/>
      <w:bookmarkEnd w:id="93"/>
      <w:bookmarkStart w:id="94" w:name="_Toc184314411"/>
      <w:bookmarkEnd w:id="94"/>
      <w:bookmarkStart w:id="95" w:name="_Toc184312121"/>
      <w:bookmarkEnd w:id="95"/>
      <w:bookmarkStart w:id="96" w:name="_Toc184308077"/>
      <w:bookmarkEnd w:id="96"/>
      <w:bookmarkStart w:id="97" w:name="_Toc184313264"/>
      <w:bookmarkEnd w:id="97"/>
      <w:bookmarkStart w:id="98" w:name="_Toc184310336"/>
      <w:bookmarkEnd w:id="98"/>
      <w:bookmarkStart w:id="99" w:name="_Toc184312127"/>
      <w:bookmarkEnd w:id="99"/>
      <w:bookmarkStart w:id="100" w:name="_Toc184313303"/>
      <w:bookmarkEnd w:id="100"/>
      <w:bookmarkStart w:id="101" w:name="_Toc184313275"/>
      <w:bookmarkEnd w:id="101"/>
      <w:bookmarkStart w:id="102" w:name="_Toc184313255"/>
      <w:bookmarkEnd w:id="102"/>
      <w:bookmarkStart w:id="103" w:name="_Toc184310287"/>
      <w:bookmarkEnd w:id="103"/>
      <w:bookmarkStart w:id="104" w:name="_Toc184310334"/>
      <w:bookmarkEnd w:id="104"/>
      <w:bookmarkStart w:id="105" w:name="_Toc184314462"/>
      <w:bookmarkEnd w:id="105"/>
      <w:bookmarkStart w:id="106" w:name="_Toc184312098"/>
      <w:bookmarkEnd w:id="106"/>
      <w:bookmarkStart w:id="107" w:name="_Toc184312125"/>
      <w:bookmarkEnd w:id="107"/>
      <w:bookmarkStart w:id="108" w:name="_Toc184310275"/>
      <w:bookmarkEnd w:id="108"/>
      <w:bookmarkStart w:id="109" w:name="_Toc184313284"/>
      <w:bookmarkEnd w:id="109"/>
      <w:bookmarkStart w:id="110" w:name="_Toc184308081"/>
      <w:bookmarkEnd w:id="110"/>
      <w:bookmarkStart w:id="111" w:name="_Toc184310288"/>
      <w:bookmarkEnd w:id="111"/>
      <w:bookmarkStart w:id="112" w:name="_Toc184312072"/>
      <w:bookmarkEnd w:id="112"/>
      <w:bookmarkStart w:id="113" w:name="_Toc184310282"/>
      <w:bookmarkEnd w:id="113"/>
      <w:bookmarkStart w:id="114" w:name="_Toc184310325"/>
      <w:bookmarkEnd w:id="114"/>
      <w:bookmarkStart w:id="115" w:name="_Toc184314456"/>
      <w:bookmarkEnd w:id="115"/>
      <w:bookmarkStart w:id="116" w:name="_Toc184310341"/>
      <w:bookmarkEnd w:id="116"/>
      <w:bookmarkStart w:id="117" w:name="_Toc184312070"/>
      <w:bookmarkEnd w:id="117"/>
      <w:bookmarkStart w:id="118" w:name="_Toc184313253"/>
      <w:bookmarkEnd w:id="118"/>
      <w:bookmarkStart w:id="119" w:name="_Toc184312085"/>
      <w:bookmarkEnd w:id="119"/>
      <w:bookmarkStart w:id="120" w:name="_Toc184312119"/>
      <w:bookmarkEnd w:id="120"/>
      <w:bookmarkStart w:id="121" w:name="_Toc184310299"/>
      <w:bookmarkEnd w:id="121"/>
      <w:bookmarkStart w:id="122" w:name="_Toc184312136"/>
      <w:bookmarkEnd w:id="122"/>
      <w:bookmarkStart w:id="123" w:name="_Toc184314413"/>
      <w:bookmarkEnd w:id="123"/>
      <w:bookmarkStart w:id="124" w:name="_Toc184308101"/>
      <w:bookmarkEnd w:id="124"/>
      <w:bookmarkStart w:id="125" w:name="_Toc184310304"/>
      <w:bookmarkEnd w:id="125"/>
      <w:bookmarkStart w:id="126" w:name="_Toc184312108"/>
      <w:bookmarkEnd w:id="126"/>
      <w:bookmarkStart w:id="127" w:name="_Toc184312088"/>
      <w:bookmarkEnd w:id="127"/>
      <w:bookmarkStart w:id="128" w:name="_Toc184312081"/>
      <w:bookmarkEnd w:id="128"/>
      <w:bookmarkStart w:id="129" w:name="_Toc184310307"/>
      <w:bookmarkEnd w:id="129"/>
      <w:bookmarkStart w:id="130" w:name="_Toc184313282"/>
      <w:bookmarkEnd w:id="130"/>
      <w:bookmarkStart w:id="131" w:name="_Toc184312102"/>
      <w:bookmarkEnd w:id="131"/>
      <w:bookmarkStart w:id="132" w:name="_Toc184310330"/>
      <w:bookmarkEnd w:id="132"/>
      <w:bookmarkStart w:id="133" w:name="_Toc184308093"/>
      <w:bookmarkEnd w:id="133"/>
      <w:bookmarkStart w:id="134" w:name="_Toc184312116"/>
      <w:bookmarkEnd w:id="134"/>
      <w:bookmarkStart w:id="135" w:name="_Toc184308065"/>
      <w:bookmarkEnd w:id="135"/>
      <w:bookmarkStart w:id="136" w:name="_Toc184312104"/>
      <w:bookmarkEnd w:id="136"/>
      <w:bookmarkStart w:id="137" w:name="_Toc184308056"/>
      <w:bookmarkEnd w:id="137"/>
      <w:bookmarkStart w:id="138" w:name="_Toc184313266"/>
      <w:bookmarkEnd w:id="138"/>
      <w:bookmarkStart w:id="139" w:name="_Toc184310317"/>
      <w:bookmarkEnd w:id="139"/>
      <w:bookmarkStart w:id="140" w:name="_Toc184314481"/>
      <w:bookmarkEnd w:id="140"/>
      <w:bookmarkStart w:id="141" w:name="_Toc184313267"/>
      <w:bookmarkEnd w:id="141"/>
      <w:bookmarkStart w:id="142" w:name="_Toc184308084"/>
      <w:bookmarkEnd w:id="142"/>
      <w:bookmarkStart w:id="143" w:name="_Toc184313241"/>
      <w:bookmarkEnd w:id="143"/>
      <w:bookmarkStart w:id="144" w:name="_Toc184313304"/>
      <w:bookmarkEnd w:id="144"/>
      <w:bookmarkStart w:id="145" w:name="_Toc184314478"/>
      <w:bookmarkEnd w:id="145"/>
      <w:bookmarkStart w:id="146" w:name="_Toc184313242"/>
      <w:bookmarkEnd w:id="146"/>
      <w:bookmarkStart w:id="147" w:name="_Toc184308053"/>
      <w:bookmarkEnd w:id="147"/>
      <w:bookmarkStart w:id="148" w:name="_Toc184313308"/>
      <w:bookmarkEnd w:id="148"/>
      <w:bookmarkStart w:id="149" w:name="_Toc184310324"/>
      <w:bookmarkEnd w:id="149"/>
      <w:bookmarkStart w:id="150" w:name="_Toc184310286"/>
      <w:bookmarkEnd w:id="150"/>
      <w:bookmarkStart w:id="151" w:name="_Toc184310320"/>
      <w:bookmarkEnd w:id="151"/>
      <w:bookmarkStart w:id="152" w:name="_Toc184313250"/>
      <w:bookmarkEnd w:id="152"/>
      <w:bookmarkStart w:id="153" w:name="_Toc184308058"/>
      <w:bookmarkEnd w:id="153"/>
      <w:bookmarkStart w:id="154" w:name="_Toc184313268"/>
      <w:bookmarkEnd w:id="154"/>
      <w:bookmarkStart w:id="155" w:name="_Toc184310274"/>
      <w:bookmarkEnd w:id="155"/>
      <w:bookmarkStart w:id="156" w:name="_Toc184310276"/>
      <w:bookmarkEnd w:id="156"/>
      <w:bookmarkStart w:id="157" w:name="_Toc184310283"/>
      <w:bookmarkEnd w:id="157"/>
      <w:bookmarkStart w:id="158" w:name="_Toc184313294"/>
      <w:bookmarkEnd w:id="158"/>
      <w:bookmarkStart w:id="159" w:name="_Toc184310329"/>
      <w:bookmarkEnd w:id="159"/>
      <w:bookmarkStart w:id="160" w:name="_Toc184312107"/>
      <w:bookmarkEnd w:id="160"/>
      <w:bookmarkStart w:id="161" w:name="_Toc184313295"/>
      <w:bookmarkEnd w:id="161"/>
      <w:bookmarkStart w:id="162" w:name="_Toc184308094"/>
      <w:bookmarkEnd w:id="162"/>
      <w:bookmarkStart w:id="163" w:name="_Toc184312074"/>
      <w:bookmarkEnd w:id="163"/>
      <w:bookmarkStart w:id="164" w:name="_Toc184313258"/>
      <w:bookmarkEnd w:id="164"/>
      <w:bookmarkStart w:id="165" w:name="_Toc184308050"/>
      <w:bookmarkEnd w:id="165"/>
      <w:bookmarkStart w:id="166" w:name="_Toc184314473"/>
      <w:bookmarkEnd w:id="166"/>
      <w:bookmarkStart w:id="167" w:name="_Toc184310321"/>
      <w:bookmarkEnd w:id="167"/>
      <w:bookmarkStart w:id="168" w:name="_Toc184312092"/>
      <w:bookmarkEnd w:id="168"/>
      <w:bookmarkStart w:id="169" w:name="_Toc184314448"/>
      <w:bookmarkEnd w:id="169"/>
      <w:bookmarkStart w:id="170" w:name="_Toc184310289"/>
      <w:bookmarkEnd w:id="170"/>
      <w:bookmarkStart w:id="171" w:name="_Toc184314461"/>
      <w:bookmarkEnd w:id="171"/>
      <w:bookmarkStart w:id="172" w:name="_Toc184313257"/>
      <w:bookmarkEnd w:id="172"/>
      <w:bookmarkStart w:id="173" w:name="_Toc184313259"/>
      <w:bookmarkEnd w:id="173"/>
      <w:bookmarkStart w:id="174" w:name="_Toc184313277"/>
      <w:bookmarkEnd w:id="174"/>
      <w:bookmarkStart w:id="175" w:name="_Toc184308097"/>
      <w:bookmarkEnd w:id="175"/>
      <w:bookmarkStart w:id="176" w:name="_Toc184308048"/>
      <w:bookmarkEnd w:id="176"/>
      <w:bookmarkStart w:id="177" w:name="_Toc184314416"/>
      <w:bookmarkEnd w:id="177"/>
      <w:bookmarkStart w:id="178" w:name="_Toc184314441"/>
      <w:bookmarkEnd w:id="178"/>
      <w:bookmarkStart w:id="179" w:name="_Toc184314471"/>
      <w:bookmarkEnd w:id="179"/>
      <w:bookmarkStart w:id="180" w:name="_Toc184312123"/>
      <w:bookmarkEnd w:id="180"/>
      <w:bookmarkStart w:id="181" w:name="_Toc184313301"/>
      <w:bookmarkEnd w:id="181"/>
      <w:bookmarkStart w:id="182" w:name="_Toc184308038"/>
      <w:bookmarkEnd w:id="182"/>
      <w:bookmarkStart w:id="183" w:name="_Toc184312087"/>
      <w:bookmarkEnd w:id="183"/>
      <w:bookmarkStart w:id="184" w:name="_Toc184308059"/>
      <w:bookmarkEnd w:id="184"/>
      <w:bookmarkStart w:id="185" w:name="_Toc184310343"/>
      <w:bookmarkEnd w:id="185"/>
      <w:bookmarkStart w:id="186" w:name="_Toc184310327"/>
      <w:bookmarkEnd w:id="186"/>
      <w:bookmarkStart w:id="187" w:name="_Toc184308066"/>
      <w:bookmarkEnd w:id="187"/>
      <w:bookmarkStart w:id="188" w:name="_Toc184312078"/>
      <w:bookmarkEnd w:id="188"/>
      <w:bookmarkStart w:id="189" w:name="_Toc184314459"/>
      <w:bookmarkEnd w:id="189"/>
      <w:bookmarkStart w:id="190" w:name="_Toc184312120"/>
      <w:bookmarkEnd w:id="190"/>
      <w:bookmarkStart w:id="191" w:name="_Toc184312077"/>
      <w:bookmarkEnd w:id="191"/>
      <w:bookmarkStart w:id="192" w:name="_Toc184314449"/>
      <w:bookmarkEnd w:id="192"/>
      <w:bookmarkStart w:id="193" w:name="_Toc184314450"/>
      <w:bookmarkEnd w:id="193"/>
      <w:bookmarkStart w:id="194" w:name="_Toc184313302"/>
      <w:bookmarkEnd w:id="194"/>
      <w:bookmarkStart w:id="195" w:name="_Toc184308045"/>
      <w:bookmarkEnd w:id="195"/>
      <w:bookmarkStart w:id="196" w:name="_Toc184310290"/>
      <w:bookmarkEnd w:id="196"/>
      <w:bookmarkStart w:id="197" w:name="_Toc184313247"/>
      <w:bookmarkEnd w:id="197"/>
      <w:bookmarkStart w:id="198" w:name="_Toc184314451"/>
      <w:bookmarkEnd w:id="198"/>
      <w:bookmarkStart w:id="199" w:name="_Toc184313310"/>
      <w:bookmarkEnd w:id="199"/>
      <w:bookmarkStart w:id="200" w:name="_Toc184308092"/>
      <w:bookmarkEnd w:id="200"/>
      <w:bookmarkStart w:id="201" w:name="_Toc184308040"/>
      <w:bookmarkEnd w:id="201"/>
      <w:bookmarkStart w:id="202" w:name="_Toc184308086"/>
      <w:bookmarkEnd w:id="202"/>
      <w:bookmarkStart w:id="203" w:name="_Toc184314454"/>
      <w:bookmarkEnd w:id="203"/>
      <w:bookmarkStart w:id="204" w:name="_Toc184312069"/>
      <w:bookmarkEnd w:id="204"/>
      <w:bookmarkStart w:id="205" w:name="_Toc184310344"/>
      <w:bookmarkEnd w:id="205"/>
      <w:bookmarkStart w:id="206" w:name="_Toc184310333"/>
      <w:bookmarkEnd w:id="206"/>
      <w:bookmarkStart w:id="207" w:name="_Toc184313256"/>
      <w:bookmarkEnd w:id="207"/>
      <w:bookmarkStart w:id="208" w:name="_Toc184313260"/>
      <w:bookmarkEnd w:id="208"/>
      <w:bookmarkStart w:id="209" w:name="_Toc184312131"/>
      <w:bookmarkEnd w:id="209"/>
      <w:bookmarkStart w:id="210" w:name="_Toc184310301"/>
      <w:bookmarkEnd w:id="210"/>
      <w:bookmarkStart w:id="211" w:name="_Toc184308064"/>
      <w:bookmarkEnd w:id="211"/>
      <w:bookmarkStart w:id="212" w:name="_Toc184312124"/>
      <w:bookmarkEnd w:id="212"/>
      <w:bookmarkStart w:id="213" w:name="_Toc184313307"/>
      <w:bookmarkEnd w:id="213"/>
      <w:bookmarkStart w:id="214" w:name="_Toc184310316"/>
      <w:bookmarkEnd w:id="214"/>
      <w:bookmarkStart w:id="215" w:name="_Toc184308091"/>
      <w:bookmarkEnd w:id="215"/>
      <w:bookmarkStart w:id="216" w:name="_Toc184312122"/>
      <w:bookmarkEnd w:id="216"/>
      <w:bookmarkStart w:id="217" w:name="_Toc184308049"/>
      <w:bookmarkEnd w:id="217"/>
      <w:bookmarkStart w:id="218" w:name="_Toc184314434"/>
      <w:bookmarkEnd w:id="218"/>
      <w:bookmarkStart w:id="219" w:name="_Toc184313251"/>
      <w:bookmarkEnd w:id="219"/>
      <w:bookmarkStart w:id="220" w:name="_Toc184312105"/>
      <w:bookmarkEnd w:id="220"/>
      <w:bookmarkStart w:id="221" w:name="_Toc184313309"/>
      <w:bookmarkEnd w:id="221"/>
      <w:bookmarkStart w:id="222" w:name="_Toc184310278"/>
      <w:bookmarkEnd w:id="222"/>
      <w:bookmarkStart w:id="223" w:name="_Toc184314419"/>
      <w:bookmarkEnd w:id="223"/>
      <w:bookmarkStart w:id="224" w:name="_Toc184314467"/>
      <w:bookmarkEnd w:id="224"/>
      <w:bookmarkStart w:id="225" w:name="_Toc184308055"/>
      <w:bookmarkEnd w:id="225"/>
      <w:bookmarkStart w:id="226" w:name="_Toc184308108"/>
      <w:bookmarkEnd w:id="226"/>
      <w:bookmarkStart w:id="227" w:name="_Toc184314436"/>
      <w:bookmarkEnd w:id="227"/>
      <w:bookmarkStart w:id="228" w:name="_Toc184313306"/>
      <w:bookmarkEnd w:id="228"/>
      <w:bookmarkStart w:id="229" w:name="_Toc184308074"/>
      <w:bookmarkEnd w:id="229"/>
      <w:bookmarkStart w:id="230" w:name="_Toc184310311"/>
      <w:bookmarkEnd w:id="230"/>
      <w:bookmarkStart w:id="231" w:name="_Toc184312091"/>
      <w:bookmarkEnd w:id="231"/>
      <w:bookmarkStart w:id="232" w:name="_Toc184308044"/>
      <w:bookmarkEnd w:id="232"/>
      <w:bookmarkStart w:id="233" w:name="_Toc184314469"/>
      <w:bookmarkEnd w:id="233"/>
      <w:bookmarkStart w:id="234" w:name="_Toc184310297"/>
      <w:bookmarkEnd w:id="234"/>
      <w:bookmarkStart w:id="235" w:name="_Toc184312106"/>
      <w:bookmarkEnd w:id="235"/>
      <w:bookmarkStart w:id="236" w:name="_Toc184313265"/>
      <w:bookmarkEnd w:id="236"/>
      <w:bookmarkStart w:id="237" w:name="_Toc184312095"/>
      <w:bookmarkEnd w:id="237"/>
      <w:bookmarkStart w:id="238" w:name="_Toc184314418"/>
      <w:bookmarkEnd w:id="238"/>
      <w:bookmarkStart w:id="239" w:name="_Toc184312114"/>
      <w:bookmarkEnd w:id="239"/>
      <w:bookmarkStart w:id="240" w:name="_Toc184313279"/>
      <w:bookmarkEnd w:id="240"/>
      <w:bookmarkStart w:id="241" w:name="_Toc184313263"/>
      <w:bookmarkEnd w:id="241"/>
      <w:bookmarkStart w:id="242" w:name="_Toc184308054"/>
      <w:bookmarkEnd w:id="242"/>
      <w:bookmarkStart w:id="243" w:name="_Toc184310284"/>
      <w:bookmarkEnd w:id="243"/>
      <w:bookmarkStart w:id="244" w:name="_Toc184310277"/>
      <w:bookmarkEnd w:id="244"/>
      <w:bookmarkStart w:id="245" w:name="_Toc184313283"/>
      <w:bookmarkEnd w:id="245"/>
      <w:bookmarkStart w:id="246" w:name="_Toc184310294"/>
      <w:bookmarkEnd w:id="246"/>
      <w:bookmarkStart w:id="247" w:name="_Toc184313281"/>
      <w:bookmarkEnd w:id="247"/>
      <w:bookmarkStart w:id="248" w:name="_Toc184310328"/>
      <w:bookmarkEnd w:id="248"/>
      <w:bookmarkStart w:id="249" w:name="_Toc184308073"/>
      <w:bookmarkEnd w:id="249"/>
      <w:bookmarkStart w:id="250" w:name="_Toc184310285"/>
      <w:bookmarkEnd w:id="250"/>
      <w:bookmarkStart w:id="251" w:name="_Toc184314424"/>
      <w:bookmarkEnd w:id="251"/>
      <w:bookmarkStart w:id="252" w:name="_Toc184312103"/>
      <w:bookmarkEnd w:id="252"/>
      <w:bookmarkStart w:id="253" w:name="_Toc184308043"/>
      <w:bookmarkEnd w:id="253"/>
      <w:bookmarkStart w:id="254" w:name="_Toc184313293"/>
      <w:bookmarkEnd w:id="254"/>
      <w:bookmarkStart w:id="255" w:name="_Toc184314465"/>
      <w:bookmarkEnd w:id="255"/>
      <w:bookmarkStart w:id="256" w:name="_Toc184308080"/>
      <w:bookmarkEnd w:id="256"/>
      <w:bookmarkStart w:id="257" w:name="_Toc184314433"/>
      <w:bookmarkEnd w:id="257"/>
      <w:bookmarkStart w:id="258" w:name="_Toc184312080"/>
      <w:bookmarkEnd w:id="258"/>
      <w:bookmarkStart w:id="259" w:name="_Toc184314429"/>
      <w:bookmarkEnd w:id="259"/>
      <w:bookmarkStart w:id="260" w:name="_Toc184312109"/>
      <w:bookmarkEnd w:id="260"/>
      <w:bookmarkStart w:id="261" w:name="_Toc184313261"/>
      <w:bookmarkEnd w:id="261"/>
      <w:bookmarkStart w:id="262" w:name="_Toc184308098"/>
      <w:bookmarkEnd w:id="262"/>
      <w:bookmarkStart w:id="263" w:name="_Toc184310337"/>
      <w:bookmarkEnd w:id="263"/>
      <w:bookmarkStart w:id="264" w:name="_Toc184314470"/>
      <w:bookmarkEnd w:id="264"/>
      <w:bookmarkStart w:id="265" w:name="_Toc184314435"/>
      <w:bookmarkEnd w:id="265"/>
      <w:bookmarkStart w:id="266" w:name="_Toc184310323"/>
      <w:bookmarkEnd w:id="266"/>
      <w:bookmarkStart w:id="267" w:name="_Toc184308062"/>
      <w:bookmarkEnd w:id="267"/>
      <w:bookmarkStart w:id="268" w:name="_Toc184314431"/>
      <w:bookmarkEnd w:id="268"/>
      <w:bookmarkStart w:id="269" w:name="_Toc184314432"/>
      <w:bookmarkEnd w:id="269"/>
      <w:bookmarkStart w:id="270" w:name="_Toc184314457"/>
      <w:bookmarkEnd w:id="270"/>
      <w:bookmarkStart w:id="271" w:name="_Toc184308105"/>
      <w:bookmarkEnd w:id="271"/>
      <w:bookmarkStart w:id="272" w:name="_Toc184308100"/>
      <w:bookmarkEnd w:id="272"/>
      <w:bookmarkStart w:id="273" w:name="_Toc184312097"/>
      <w:bookmarkEnd w:id="273"/>
      <w:bookmarkStart w:id="274" w:name="_Toc184308037"/>
      <w:bookmarkEnd w:id="274"/>
      <w:bookmarkStart w:id="275" w:name="_Toc184308090"/>
      <w:bookmarkEnd w:id="275"/>
      <w:bookmarkStart w:id="276" w:name="_Toc184308107"/>
      <w:bookmarkEnd w:id="276"/>
      <w:bookmarkStart w:id="277" w:name="_Toc184312134"/>
      <w:bookmarkEnd w:id="277"/>
      <w:bookmarkStart w:id="278" w:name="_Toc184313278"/>
      <w:bookmarkEnd w:id="278"/>
      <w:bookmarkStart w:id="279" w:name="_Toc184312137"/>
      <w:bookmarkEnd w:id="279"/>
      <w:bookmarkStart w:id="280" w:name="_Toc184308070"/>
      <w:bookmarkEnd w:id="280"/>
      <w:bookmarkStart w:id="281" w:name="_Toc184308103"/>
      <w:bookmarkEnd w:id="281"/>
      <w:bookmarkStart w:id="282" w:name="_Toc184310272"/>
      <w:bookmarkEnd w:id="282"/>
      <w:bookmarkStart w:id="283" w:name="_Toc184308072"/>
      <w:bookmarkEnd w:id="283"/>
      <w:bookmarkStart w:id="284" w:name="_Toc184313297"/>
      <w:bookmarkEnd w:id="284"/>
      <w:bookmarkStart w:id="285" w:name="_Toc184313239"/>
      <w:bookmarkEnd w:id="285"/>
      <w:bookmarkStart w:id="286" w:name="_Toc184310305"/>
      <w:bookmarkEnd w:id="286"/>
      <w:bookmarkStart w:id="287" w:name="_Toc184314455"/>
      <w:bookmarkEnd w:id="287"/>
      <w:bookmarkStart w:id="288" w:name="_Toc184308085"/>
      <w:bookmarkEnd w:id="288"/>
      <w:bookmarkStart w:id="289" w:name="_Toc184313243"/>
      <w:bookmarkEnd w:id="289"/>
      <w:bookmarkStart w:id="290" w:name="_Toc184308076"/>
      <w:bookmarkEnd w:id="290"/>
      <w:bookmarkStart w:id="291" w:name="_Toc184313289"/>
      <w:bookmarkEnd w:id="291"/>
      <w:bookmarkStart w:id="292" w:name="_Toc184313298"/>
      <w:bookmarkEnd w:id="292"/>
      <w:bookmarkStart w:id="293" w:name="_Toc184313248"/>
      <w:bookmarkEnd w:id="293"/>
      <w:bookmarkStart w:id="294" w:name="_Toc184313272"/>
      <w:bookmarkEnd w:id="294"/>
      <w:bookmarkStart w:id="295" w:name="_Toc184312117"/>
      <w:bookmarkEnd w:id="295"/>
      <w:bookmarkStart w:id="296" w:name="_Toc184314475"/>
      <w:bookmarkEnd w:id="296"/>
      <w:bookmarkStart w:id="297" w:name="_Toc184310309"/>
      <w:bookmarkEnd w:id="297"/>
      <w:bookmarkStart w:id="298" w:name="_Toc184312130"/>
      <w:bookmarkEnd w:id="298"/>
      <w:bookmarkStart w:id="299" w:name="_Toc184314476"/>
      <w:bookmarkEnd w:id="299"/>
      <w:bookmarkStart w:id="300" w:name="_Toc184310338"/>
      <w:bookmarkEnd w:id="300"/>
      <w:bookmarkStart w:id="301" w:name="_Toc184312094"/>
      <w:bookmarkEnd w:id="301"/>
      <w:bookmarkStart w:id="302" w:name="_Toc184308057"/>
      <w:bookmarkEnd w:id="302"/>
      <w:bookmarkStart w:id="303" w:name="_Toc184313262"/>
      <w:bookmarkEnd w:id="303"/>
      <w:bookmarkStart w:id="304" w:name="_Toc184308052"/>
      <w:bookmarkEnd w:id="304"/>
      <w:bookmarkStart w:id="305" w:name="_Toc184312110"/>
      <w:bookmarkEnd w:id="305"/>
      <w:bookmarkStart w:id="306" w:name="_Toc184312126"/>
      <w:bookmarkEnd w:id="306"/>
      <w:bookmarkStart w:id="307" w:name="_Toc184313271"/>
      <w:bookmarkEnd w:id="307"/>
      <w:bookmarkStart w:id="308" w:name="_Toc184313291"/>
      <w:bookmarkEnd w:id="308"/>
      <w:bookmarkStart w:id="309" w:name="_Toc184314430"/>
      <w:bookmarkEnd w:id="309"/>
      <w:bookmarkStart w:id="310" w:name="_Toc184310302"/>
      <w:bookmarkEnd w:id="310"/>
      <w:bookmarkStart w:id="311" w:name="_Toc184312096"/>
      <w:bookmarkEnd w:id="311"/>
      <w:bookmarkStart w:id="312" w:name="_Toc184312082"/>
      <w:bookmarkEnd w:id="312"/>
      <w:bookmarkStart w:id="313" w:name="_Toc184310293"/>
      <w:bookmarkEnd w:id="313"/>
      <w:bookmarkStart w:id="314" w:name="_Toc184314446"/>
      <w:bookmarkEnd w:id="314"/>
      <w:bookmarkStart w:id="315" w:name="_Toc184312093"/>
      <w:bookmarkEnd w:id="315"/>
      <w:bookmarkStart w:id="316" w:name="_Toc184310318"/>
      <w:bookmarkEnd w:id="316"/>
      <w:bookmarkStart w:id="317" w:name="_Toc184310308"/>
      <w:bookmarkEnd w:id="317"/>
      <w:bookmarkStart w:id="318" w:name="_Toc184308036"/>
      <w:bookmarkEnd w:id="318"/>
      <w:bookmarkStart w:id="319" w:name="_Toc184313249"/>
      <w:bookmarkEnd w:id="319"/>
      <w:bookmarkStart w:id="320" w:name="_Toc184308051"/>
      <w:bookmarkEnd w:id="320"/>
      <w:bookmarkStart w:id="321" w:name="_Toc184308047"/>
      <w:bookmarkEnd w:id="321"/>
      <w:bookmarkStart w:id="322" w:name="_Toc184314438"/>
      <w:bookmarkEnd w:id="322"/>
      <w:bookmarkStart w:id="323" w:name="_Toc184313287"/>
      <w:bookmarkEnd w:id="323"/>
      <w:bookmarkStart w:id="324" w:name="_Toc184312083"/>
      <w:bookmarkEnd w:id="324"/>
      <w:bookmarkStart w:id="325" w:name="_Toc184312071"/>
      <w:bookmarkEnd w:id="325"/>
      <w:bookmarkStart w:id="326" w:name="_Toc184310306"/>
      <w:bookmarkEnd w:id="326"/>
      <w:bookmarkStart w:id="327" w:name="_Toc184310335"/>
      <w:bookmarkEnd w:id="327"/>
      <w:bookmarkStart w:id="328" w:name="_Toc184310279"/>
      <w:bookmarkEnd w:id="328"/>
      <w:bookmarkStart w:id="329" w:name="_Toc184312079"/>
      <w:bookmarkEnd w:id="329"/>
      <w:bookmarkStart w:id="330" w:name="_Toc184308099"/>
      <w:bookmarkEnd w:id="330"/>
      <w:bookmarkStart w:id="331" w:name="_Toc184312112"/>
      <w:bookmarkEnd w:id="331"/>
      <w:bookmarkStart w:id="332" w:name="_Toc184310315"/>
      <w:bookmarkEnd w:id="332"/>
      <w:bookmarkStart w:id="333" w:name="_Toc184310303"/>
      <w:bookmarkEnd w:id="333"/>
      <w:bookmarkStart w:id="334" w:name="_Toc184310300"/>
      <w:bookmarkEnd w:id="334"/>
      <w:bookmarkStart w:id="335" w:name="_Toc184314445"/>
      <w:bookmarkEnd w:id="335"/>
      <w:bookmarkStart w:id="336" w:name="_Toc184314412"/>
      <w:bookmarkEnd w:id="336"/>
      <w:bookmarkStart w:id="337" w:name="_Toc184314474"/>
      <w:bookmarkEnd w:id="337"/>
      <w:bookmarkStart w:id="338" w:name="_Toc184314479"/>
      <w:bookmarkEnd w:id="338"/>
      <w:bookmarkStart w:id="339" w:name="_Toc184314417"/>
      <w:bookmarkEnd w:id="339"/>
      <w:bookmarkStart w:id="340" w:name="_Toc184313290"/>
      <w:bookmarkEnd w:id="340"/>
      <w:bookmarkStart w:id="341" w:name="_Toc184312084"/>
      <w:bookmarkEnd w:id="341"/>
      <w:bookmarkStart w:id="342" w:name="_Toc184314420"/>
      <w:bookmarkEnd w:id="342"/>
      <w:bookmarkStart w:id="343" w:name="_Toc184308060"/>
      <w:bookmarkEnd w:id="343"/>
      <w:bookmarkStart w:id="344" w:name="_Toc184310340"/>
      <w:bookmarkEnd w:id="344"/>
      <w:bookmarkStart w:id="345" w:name="_Toc184312101"/>
      <w:bookmarkEnd w:id="345"/>
      <w:bookmarkStart w:id="346" w:name="_Toc184313246"/>
      <w:bookmarkEnd w:id="346"/>
      <w:bookmarkStart w:id="347" w:name="_Toc184308082"/>
      <w:bookmarkEnd w:id="347"/>
      <w:bookmarkStart w:id="348" w:name="_Toc184310326"/>
      <w:bookmarkEnd w:id="348"/>
      <w:bookmarkStart w:id="349" w:name="_Toc184312090"/>
      <w:bookmarkEnd w:id="349"/>
      <w:bookmarkStart w:id="350" w:name="_Toc184313285"/>
      <w:bookmarkEnd w:id="350"/>
      <w:bookmarkStart w:id="351" w:name="_Toc184313254"/>
      <w:bookmarkEnd w:id="351"/>
      <w:bookmarkStart w:id="352" w:name="_Toc184314421"/>
      <w:bookmarkEnd w:id="352"/>
      <w:bookmarkStart w:id="353" w:name="_Toc184313252"/>
      <w:bookmarkEnd w:id="353"/>
      <w:bookmarkStart w:id="354" w:name="_Toc184314452"/>
      <w:bookmarkEnd w:id="354"/>
      <w:bookmarkStart w:id="355" w:name="_Toc184308088"/>
      <w:bookmarkEnd w:id="355"/>
      <w:bookmarkStart w:id="356" w:name="_Toc184312138"/>
      <w:bookmarkEnd w:id="356"/>
      <w:bookmarkStart w:id="357" w:name="_Toc184314423"/>
      <w:bookmarkEnd w:id="357"/>
      <w:bookmarkStart w:id="358" w:name="_Toc184310322"/>
      <w:bookmarkEnd w:id="358"/>
      <w:bookmarkStart w:id="359" w:name="_Toc184312129"/>
      <w:bookmarkEnd w:id="359"/>
      <w:bookmarkStart w:id="360" w:name="_Toc184312076"/>
      <w:bookmarkEnd w:id="360"/>
      <w:bookmarkStart w:id="361" w:name="_Toc184313273"/>
      <w:bookmarkEnd w:id="361"/>
      <w:bookmarkStart w:id="362" w:name="_Toc184314468"/>
      <w:bookmarkEnd w:id="362"/>
      <w:bookmarkStart w:id="363" w:name="_Toc184308042"/>
      <w:bookmarkEnd w:id="363"/>
      <w:bookmarkStart w:id="364" w:name="_Toc184313300"/>
      <w:bookmarkEnd w:id="364"/>
      <w:bookmarkStart w:id="365" w:name="_Toc184312075"/>
      <w:bookmarkEnd w:id="365"/>
      <w:bookmarkStart w:id="366" w:name="_Toc184314440"/>
      <w:bookmarkEnd w:id="366"/>
      <w:bookmarkStart w:id="367" w:name="_Toc184313286"/>
      <w:bookmarkEnd w:id="367"/>
      <w:bookmarkStart w:id="368" w:name="_Toc184312073"/>
      <w:bookmarkEnd w:id="368"/>
      <w:bookmarkStart w:id="369" w:name="_Toc184313292"/>
      <w:bookmarkEnd w:id="369"/>
      <w:bookmarkStart w:id="370" w:name="_Toc184312133"/>
      <w:bookmarkEnd w:id="370"/>
      <w:bookmarkStart w:id="371" w:name="_Toc184310281"/>
      <w:bookmarkEnd w:id="371"/>
      <w:bookmarkStart w:id="372" w:name="_Toc184308096"/>
      <w:bookmarkEnd w:id="372"/>
      <w:bookmarkStart w:id="373" w:name="_Toc184314427"/>
      <w:bookmarkEnd w:id="373"/>
      <w:bookmarkStart w:id="374" w:name="_Toc184310312"/>
      <w:bookmarkEnd w:id="374"/>
      <w:bookmarkStart w:id="375" w:name="_Toc184314453"/>
      <w:bookmarkEnd w:id="375"/>
      <w:bookmarkStart w:id="376" w:name="_Toc184314422"/>
      <w:bookmarkEnd w:id="376"/>
      <w:bookmarkStart w:id="377" w:name="_Toc184308075"/>
      <w:bookmarkEnd w:id="377"/>
      <w:bookmarkStart w:id="378" w:name="_Toc184308106"/>
      <w:bookmarkEnd w:id="378"/>
      <w:bookmarkStart w:id="379" w:name="_Toc184310296"/>
      <w:bookmarkEnd w:id="379"/>
      <w:bookmarkStart w:id="380" w:name="_Toc184308102"/>
      <w:bookmarkEnd w:id="380"/>
      <w:bookmarkStart w:id="381" w:name="_Toc184310332"/>
      <w:bookmarkEnd w:id="381"/>
      <w:bookmarkStart w:id="382" w:name="_Toc184313269"/>
      <w:bookmarkEnd w:id="382"/>
      <w:bookmarkStart w:id="383" w:name="_Toc184308039"/>
      <w:bookmarkEnd w:id="383"/>
      <w:bookmarkStart w:id="384" w:name="_Toc184308078"/>
      <w:bookmarkEnd w:id="384"/>
      <w:bookmarkStart w:id="385" w:name="_Toc184313240"/>
      <w:bookmarkEnd w:id="385"/>
      <w:bookmarkStart w:id="386" w:name="_Toc184314480"/>
      <w:bookmarkEnd w:id="386"/>
      <w:bookmarkStart w:id="387" w:name="_Toc184314437"/>
      <w:bookmarkEnd w:id="387"/>
      <w:bookmarkStart w:id="388" w:name="_Toc184314443"/>
      <w:bookmarkEnd w:id="388"/>
      <w:bookmarkStart w:id="389" w:name="_Toc184313280"/>
      <w:bookmarkEnd w:id="389"/>
      <w:bookmarkStart w:id="390" w:name="_Toc184308041"/>
      <w:bookmarkEnd w:id="390"/>
      <w:bookmarkStart w:id="391" w:name="_Toc184308079"/>
      <w:bookmarkEnd w:id="391"/>
      <w:bookmarkStart w:id="392" w:name="_Toc184312132"/>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A10BC6A">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2024—2025年燃烬风执行器采购项目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2024—2025年燃烬风执行器采购项目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232"/>
      <w:bookmarkStart w:id="397" w:name="_Toc24059"/>
      <w:bookmarkStart w:id="398" w:name="_Toc302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7126"/>
      <w:bookmarkStart w:id="400" w:name="_Toc21295"/>
      <w:bookmarkStart w:id="401" w:name="_Toc24300"/>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按合同上述约定数量分两次供货。</w:t>
      </w:r>
    </w:p>
    <w:p w14:paraId="1A302DF8">
      <w:pPr>
        <w:pStyle w:val="25"/>
        <w:spacing w:before="0" w:beforeAutospacing="0" w:after="0" w:afterAutospacing="0" w:line="360" w:lineRule="auto"/>
        <w:ind w:firstLine="480"/>
        <w:rPr>
          <w:b/>
          <w:color w:val="auto"/>
          <w:highlight w:val="none"/>
        </w:rPr>
      </w:pPr>
      <w:bookmarkStart w:id="402" w:name="_Toc1814"/>
      <w:bookmarkStart w:id="403" w:name="_Toc22618"/>
      <w:bookmarkStart w:id="404"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none"/>
        </w:rPr>
        <w:t>按采购订单要求执行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6596"/>
      <w:bookmarkStart w:id="406" w:name="_Toc1125"/>
      <w:bookmarkStart w:id="40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8"/>
        <w:numPr>
          <w:ilvl w:val="0"/>
          <w:numId w:val="0"/>
        </w:numPr>
        <w:ind w:firstLine="480" w:firstLineChars="200"/>
        <w:rPr>
          <w:rFonts w:hint="eastAsia" w:ascii="宋体"/>
          <w:strike/>
          <w:dstrike w:val="0"/>
          <w:color w:val="auto"/>
          <w:highlight w:val="none"/>
          <w:u w:val="single"/>
          <w:lang w:val="en-US" w:eastAsia="zh-CN"/>
        </w:rPr>
      </w:pPr>
      <w:r>
        <w:rPr>
          <w:rFonts w:hint="eastAsia" w:ascii="宋体"/>
          <w:color w:val="auto"/>
          <w:highlight w:val="none"/>
          <w:lang w:val="en-US" w:eastAsia="zh-CN"/>
        </w:rPr>
        <w:t>2.乙方所供必须为合格正品，不得为假冒伪劣产品。</w:t>
      </w:r>
    </w:p>
    <w:p w14:paraId="77EA3C08">
      <w:pPr>
        <w:spacing w:line="360" w:lineRule="auto"/>
        <w:ind w:firstLine="480" w:firstLineChars="20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3.执行器设备须具备功能：高启动扭矩值，低转动惯量（低速飞轮效应）和电机过热保护；</w:t>
      </w:r>
    </w:p>
    <w:p w14:paraId="7EE4FDCC">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4</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.阀门在手动状态下，当电机电动运行时，可自动切换到电动状态，且需转换手柄才可再次将阀门打到手动状态；</w:t>
      </w:r>
    </w:p>
    <w:p w14:paraId="568F75BF">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5</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.电动执行机构设定好的输出力矩应不受执行器转速影响；</w:t>
      </w:r>
    </w:p>
    <w:p w14:paraId="0F1D4729">
      <w:pPr>
        <w:spacing w:line="360" w:lineRule="auto"/>
        <w:ind w:firstLine="480" w:firstLineChars="200"/>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6</w:t>
      </w:r>
      <w:r>
        <w:rPr>
          <w:rFonts w:hint="eastAsia" w:asciiTheme="minorEastAsia" w:hAnsiTheme="minorEastAsia" w:eastAsiaTheme="minorEastAsia" w:cstheme="minorEastAsia"/>
          <w:b w:val="0"/>
          <w:bCs w:val="0"/>
          <w:snapToGrid w:val="0"/>
          <w:color w:val="auto"/>
          <w:kern w:val="2"/>
          <w:sz w:val="24"/>
          <w:szCs w:val="24"/>
          <w:highlight w:val="none"/>
          <w:lang w:val="en-US" w:eastAsia="zh-CN" w:bidi="ar-SA"/>
        </w:rPr>
        <w:t>.阀门丝杆需要和执行器行程匹配，不应出现执行器和阀门限位不一致的情况</w:t>
      </w:r>
    </w:p>
    <w:p w14:paraId="301ED9BD">
      <w:pPr>
        <w:pStyle w:val="9"/>
        <w:ind w:left="0" w:leftChars="0" w:firstLine="480" w:firstLineChars="200"/>
        <w:rPr>
          <w:rFonts w:hint="eastAsia"/>
          <w:color w:val="auto"/>
          <w:highlight w:val="none"/>
          <w:lang w:val="en-US" w:eastAsia="zh-CN"/>
        </w:rPr>
      </w:pPr>
      <w:r>
        <w:rPr>
          <w:rFonts w:hint="eastAsia" w:hAnsi="Arial"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3AF6CAA">
      <w:pPr>
        <w:pStyle w:val="8"/>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电话或书面通知后在20个工作日内完成供货</w:t>
      </w:r>
      <w:r>
        <w:rPr>
          <w:rFonts w:hint="eastAsia"/>
          <w:color w:val="auto"/>
          <w:highlight w:val="none"/>
          <w:lang w:val="en-US" w:eastAsia="zh-CN"/>
        </w:rPr>
        <w:t>。</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32071"/>
      <w:bookmarkStart w:id="409" w:name="_Toc19304"/>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19554"/>
      <w:bookmarkStart w:id="412" w:name="_Toc27250"/>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 xml:space="preserve">。  </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28375"/>
      <w:bookmarkStart w:id="415" w:name="_Toc16021"/>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7245"/>
      <w:bookmarkStart w:id="418" w:name="_Toc11173"/>
      <w:bookmarkStart w:id="419"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9195"/>
      <w:bookmarkStart w:id="421" w:name="_Ref467378499"/>
      <w:bookmarkStart w:id="422" w:name="_Ref467379205"/>
      <w:bookmarkStart w:id="423" w:name="_Toc28763"/>
      <w:bookmarkStart w:id="424" w:name="_Toc259093669"/>
      <w:bookmarkStart w:id="425" w:name="_Toc487900349"/>
      <w:bookmarkStart w:id="426" w:name="_Ref467379101"/>
      <w:bookmarkStart w:id="427" w:name="_Toc16917"/>
      <w:bookmarkStart w:id="428" w:name="_Ref467379214"/>
      <w:bookmarkStart w:id="429" w:name="_Ref467378463"/>
      <w:bookmarkStart w:id="430" w:name="_Toc279701240"/>
      <w:bookmarkStart w:id="431" w:name="_Ref467378404"/>
      <w:bookmarkStart w:id="432" w:name="_Toc19614"/>
      <w:bookmarkStart w:id="433" w:name="_Ref467379109"/>
      <w:bookmarkStart w:id="434" w:name="_Ref467379225"/>
      <w:bookmarkStart w:id="435" w:name="_Ref467379094"/>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13336"/>
      <w:bookmarkStart w:id="440" w:name="_Toc259093670"/>
      <w:bookmarkStart w:id="441" w:name="_Toc32504"/>
      <w:bookmarkStart w:id="442" w:name="_Toc27635"/>
      <w:bookmarkStart w:id="443" w:name="_Toc487900350"/>
      <w:bookmarkStart w:id="444" w:name="_Toc279701241"/>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79701242"/>
      <w:bookmarkStart w:id="446" w:name="_Toc27853"/>
      <w:bookmarkStart w:id="447" w:name="_Toc31634"/>
      <w:bookmarkStart w:id="448" w:name="_Toc259093671"/>
      <w:bookmarkStart w:id="449" w:name="_Toc9829"/>
      <w:bookmarkStart w:id="450" w:name="_Toc48790035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11932"/>
      <w:bookmarkStart w:id="452" w:name="_Toc4194"/>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3027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59093676"/>
      <w:bookmarkStart w:id="459" w:name="_Ref467379807"/>
      <w:bookmarkStart w:id="460" w:name="_Ref467379793"/>
      <w:bookmarkStart w:id="461" w:name="_Toc487900357"/>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863"/>
      <w:bookmarkStart w:id="465" w:name="_Toc279701248"/>
      <w:bookmarkStart w:id="466" w:name="_Ref467379923"/>
      <w:bookmarkStart w:id="467" w:name="_Toc259093677"/>
      <w:bookmarkStart w:id="468" w:name="_Toc487900358"/>
      <w:bookmarkStart w:id="469" w:name="_Ref467379852"/>
      <w:bookmarkStart w:id="470" w:name="_Toc774"/>
      <w:bookmarkStart w:id="471" w:name="_Toc3225"/>
      <w:bookmarkStart w:id="472" w:name="_Toc16110"/>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487900362"/>
      <w:bookmarkStart w:id="476" w:name="_Toc279701252"/>
      <w:bookmarkStart w:id="477" w:name="_Toc259093681"/>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Toc259093683"/>
      <w:bookmarkStart w:id="482" w:name="_Toc487900364"/>
      <w:bookmarkStart w:id="483" w:name="_Ref467378121"/>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59093688"/>
      <w:bookmarkStart w:id="485" w:name="_Toc487900369"/>
      <w:bookmarkStart w:id="486" w:name="_Toc279701259"/>
      <w:bookmarkStart w:id="487" w:name="_Toc22955"/>
      <w:bookmarkStart w:id="488" w:name="_Toc10366"/>
      <w:bookmarkStart w:id="489"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6508"/>
      <w:bookmarkStart w:id="491" w:name="_Toc14066"/>
      <w:bookmarkStart w:id="492" w:name="_Toc135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30676"/>
      <w:bookmarkStart w:id="494" w:name="_Toc279701255"/>
      <w:bookmarkStart w:id="495" w:name="_Toc487900365"/>
      <w:bookmarkStart w:id="496" w:name="_Toc6969"/>
      <w:bookmarkStart w:id="497" w:name="_Toc259093684"/>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487900368"/>
      <w:bookmarkStart w:id="500" w:name="_Toc7102"/>
      <w:bookmarkStart w:id="501" w:name="_Toc259093687"/>
      <w:bookmarkStart w:id="502" w:name="_Toc16959"/>
      <w:bookmarkStart w:id="503" w:name="_Toc8298"/>
      <w:bookmarkStart w:id="504" w:name="_Toc27970125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6134"/>
      <w:bookmarkStart w:id="506" w:name="_Toc15387"/>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279701261"/>
      <w:bookmarkStart w:id="510" w:name="_Toc487900371"/>
      <w:bookmarkStart w:id="511" w:name="_Toc11284"/>
      <w:bookmarkStart w:id="512" w:name="_Toc19604"/>
      <w:bookmarkStart w:id="513" w:name="_Toc25182"/>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18401"/>
      <w:bookmarkStart w:id="515" w:name="_Toc27674"/>
      <w:bookmarkStart w:id="516" w:name="_Toc259093691"/>
      <w:bookmarkStart w:id="517" w:name="_Toc487900372"/>
      <w:bookmarkStart w:id="518" w:name="_Toc18540"/>
      <w:bookmarkStart w:id="519" w:name="_Toc4355"/>
      <w:bookmarkStart w:id="520" w:name="_Toc279701262"/>
      <w:bookmarkStart w:id="521"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10330"/>
      <w:bookmarkStart w:id="523" w:name="_Toc259093692"/>
      <w:bookmarkStart w:id="524" w:name="_Toc279701263"/>
      <w:bookmarkStart w:id="525" w:name="_Toc12773"/>
      <w:bookmarkStart w:id="526" w:name="_Toc18567"/>
      <w:bookmarkStart w:id="527" w:name="_Toc487900373"/>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2024—2025年燃烬风执行器采购项目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202412022</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0721A0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2C0AF9F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C7EABA3">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A2EDFF6">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FCE34ED">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9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5"/>
        <w:gridCol w:w="897"/>
        <w:gridCol w:w="4331"/>
        <w:gridCol w:w="876"/>
        <w:gridCol w:w="1142"/>
        <w:gridCol w:w="1142"/>
        <w:gridCol w:w="1142"/>
        <w:gridCol w:w="1142"/>
      </w:tblGrid>
      <w:tr w14:paraId="290757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3265" w:type="dxa"/>
            <w:tcBorders>
              <w:tl2br w:val="nil"/>
              <w:tr2bl w:val="nil"/>
            </w:tcBorders>
            <w:shd w:val="clear" w:color="auto" w:fill="auto"/>
            <w:vAlign w:val="center"/>
          </w:tcPr>
          <w:p w14:paraId="2DBF534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897" w:type="dxa"/>
            <w:tcBorders>
              <w:tl2br w:val="nil"/>
              <w:tr2bl w:val="nil"/>
            </w:tcBorders>
            <w:shd w:val="clear" w:color="auto" w:fill="auto"/>
            <w:vAlign w:val="center"/>
          </w:tcPr>
          <w:p w14:paraId="6DFF9E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4331" w:type="dxa"/>
            <w:tcBorders>
              <w:tl2br w:val="nil"/>
              <w:tr2bl w:val="nil"/>
            </w:tcBorders>
            <w:shd w:val="clear" w:color="auto" w:fill="auto"/>
            <w:vAlign w:val="center"/>
          </w:tcPr>
          <w:p w14:paraId="3115CAD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876" w:type="dxa"/>
            <w:tcBorders>
              <w:tl2br w:val="nil"/>
              <w:tr2bl w:val="nil"/>
            </w:tcBorders>
            <w:shd w:val="clear" w:color="auto" w:fill="auto"/>
            <w:vAlign w:val="center"/>
          </w:tcPr>
          <w:p w14:paraId="72800C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142" w:type="dxa"/>
            <w:tcBorders>
              <w:tl2br w:val="nil"/>
              <w:tr2bl w:val="nil"/>
            </w:tcBorders>
            <w:shd w:val="clear" w:color="auto" w:fill="auto"/>
            <w:vAlign w:val="center"/>
          </w:tcPr>
          <w:p w14:paraId="2F82BC0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142" w:type="dxa"/>
            <w:tcBorders>
              <w:tl2br w:val="nil"/>
              <w:tr2bl w:val="nil"/>
            </w:tcBorders>
            <w:shd w:val="clear" w:color="auto" w:fill="auto"/>
            <w:vAlign w:val="center"/>
          </w:tcPr>
          <w:p w14:paraId="3382454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142" w:type="dxa"/>
            <w:tcBorders>
              <w:tl2br w:val="nil"/>
              <w:tr2bl w:val="nil"/>
            </w:tcBorders>
            <w:shd w:val="clear" w:color="auto" w:fill="auto"/>
            <w:vAlign w:val="center"/>
          </w:tcPr>
          <w:p w14:paraId="3AB8D5C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142" w:type="dxa"/>
            <w:tcBorders>
              <w:tl2br w:val="nil"/>
              <w:tr2bl w:val="nil"/>
            </w:tcBorders>
            <w:shd w:val="clear" w:color="auto" w:fill="auto"/>
            <w:vAlign w:val="center"/>
          </w:tcPr>
          <w:p w14:paraId="73CE8C7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2C28B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65" w:type="dxa"/>
            <w:tcBorders>
              <w:tl2br w:val="nil"/>
              <w:tr2bl w:val="nil"/>
            </w:tcBorders>
            <w:shd w:val="clear" w:color="auto" w:fill="auto"/>
            <w:vAlign w:val="center"/>
          </w:tcPr>
          <w:p w14:paraId="556EF7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燃烬风执行器</w:t>
            </w:r>
          </w:p>
        </w:tc>
        <w:tc>
          <w:tcPr>
            <w:tcW w:w="897" w:type="dxa"/>
            <w:tcBorders>
              <w:tl2br w:val="nil"/>
              <w:tr2bl w:val="nil"/>
            </w:tcBorders>
            <w:shd w:val="clear" w:color="auto" w:fill="auto"/>
            <w:vAlign w:val="center"/>
          </w:tcPr>
          <w:p w14:paraId="788471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天津津达/江苏博睿/重庆川仪</w:t>
            </w:r>
          </w:p>
        </w:tc>
        <w:tc>
          <w:tcPr>
            <w:tcW w:w="4331" w:type="dxa"/>
            <w:tcBorders>
              <w:tl2br w:val="nil"/>
              <w:tr2bl w:val="nil"/>
            </w:tcBorders>
            <w:shd w:val="clear" w:color="auto" w:fill="auto"/>
            <w:vAlign w:val="center"/>
          </w:tcPr>
          <w:p w14:paraId="36805A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w:t>
            </w:r>
            <w:r>
              <w:rPr>
                <w:rFonts w:hint="eastAsia" w:asciiTheme="minorEastAsia" w:hAnsiTheme="minorEastAsia" w:cstheme="minorEastAsia"/>
                <w:i w:val="0"/>
                <w:iCs w:val="0"/>
                <w:color w:val="auto"/>
                <w:kern w:val="0"/>
                <w:sz w:val="24"/>
                <w:szCs w:val="24"/>
                <w:highlight w:val="none"/>
                <w:u w:val="single"/>
                <w:lang w:val="en-US" w:eastAsia="zh-CN" w:bidi="ar"/>
              </w:rPr>
              <w:t xml:space="preserve">           </w:t>
            </w:r>
            <w:r>
              <w:rPr>
                <w:rFonts w:hint="eastAsia" w:asciiTheme="minorEastAsia" w:hAnsi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p w14:paraId="423B560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Theme="minorEastAsia" w:hAnsiTheme="minorEastAsia" w:cstheme="minorEastAsia"/>
                <w:i w:val="0"/>
                <w:iCs w:val="0"/>
                <w:color w:val="auto"/>
                <w:kern w:val="0"/>
                <w:sz w:val="24"/>
                <w:szCs w:val="24"/>
                <w:highlight w:val="none"/>
                <w:u w:val="none"/>
                <w:lang w:val="en-US" w:eastAsia="zh-CN" w:bidi="ar"/>
              </w:rPr>
              <w:t>具体为：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高温分体式，扭矩：250NM，电源：380VAC，指令：4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20mA，反馈：4</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20mA，每台包含20米高温电缆，每台含一个安装支架固定分体式控制箱，支架高度1.0m</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支架防腐处理</w:t>
            </w:r>
          </w:p>
        </w:tc>
        <w:tc>
          <w:tcPr>
            <w:tcW w:w="876" w:type="dxa"/>
            <w:tcBorders>
              <w:tl2br w:val="nil"/>
              <w:tr2bl w:val="nil"/>
            </w:tcBorders>
            <w:shd w:val="clear" w:color="auto" w:fill="auto"/>
            <w:vAlign w:val="center"/>
          </w:tcPr>
          <w:p w14:paraId="1AD1A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2" w:type="dxa"/>
            <w:tcBorders>
              <w:tl2br w:val="nil"/>
              <w:tr2bl w:val="nil"/>
            </w:tcBorders>
            <w:shd w:val="clear" w:color="auto" w:fill="auto"/>
            <w:noWrap/>
            <w:vAlign w:val="center"/>
          </w:tcPr>
          <w:p w14:paraId="515AB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42" w:type="dxa"/>
            <w:tcBorders>
              <w:tl2br w:val="nil"/>
              <w:tr2bl w:val="nil"/>
            </w:tcBorders>
            <w:shd w:val="clear" w:color="auto" w:fill="auto"/>
            <w:noWrap/>
            <w:vAlign w:val="center"/>
          </w:tcPr>
          <w:p w14:paraId="62924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42" w:type="dxa"/>
            <w:tcBorders>
              <w:tl2br w:val="nil"/>
              <w:tr2bl w:val="nil"/>
            </w:tcBorders>
            <w:shd w:val="clear" w:color="auto" w:fill="auto"/>
            <w:noWrap/>
            <w:vAlign w:val="center"/>
          </w:tcPr>
          <w:p w14:paraId="3050A0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42" w:type="dxa"/>
            <w:tcBorders>
              <w:tl2br w:val="nil"/>
              <w:tr2bl w:val="nil"/>
            </w:tcBorders>
            <w:shd w:val="clear" w:color="auto" w:fill="auto"/>
            <w:noWrap/>
            <w:vAlign w:val="center"/>
          </w:tcPr>
          <w:p w14:paraId="569D25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FFF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22DD4853">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9775" w:type="dxa"/>
            <w:gridSpan w:val="6"/>
            <w:tcBorders>
              <w:tl2br w:val="nil"/>
              <w:tr2bl w:val="nil"/>
            </w:tcBorders>
            <w:shd w:val="clear" w:color="auto" w:fill="auto"/>
            <w:vAlign w:val="center"/>
          </w:tcPr>
          <w:p w14:paraId="3A15D23E">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09555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trPr>
        <w:tc>
          <w:tcPr>
            <w:tcW w:w="4162" w:type="dxa"/>
            <w:gridSpan w:val="2"/>
            <w:tcBorders>
              <w:tl2br w:val="nil"/>
              <w:tr2bl w:val="nil"/>
            </w:tcBorders>
            <w:shd w:val="clear" w:color="auto" w:fill="auto"/>
            <w:vAlign w:val="center"/>
          </w:tcPr>
          <w:p w14:paraId="7DD22174">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9775" w:type="dxa"/>
            <w:gridSpan w:val="6"/>
            <w:tcBorders>
              <w:tl2br w:val="nil"/>
              <w:tr2bl w:val="nil"/>
            </w:tcBorders>
            <w:shd w:val="clear" w:color="auto" w:fill="auto"/>
            <w:vAlign w:val="center"/>
          </w:tcPr>
          <w:p w14:paraId="21BE3682">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r>
      <w:tr w14:paraId="52F54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162" w:type="dxa"/>
            <w:gridSpan w:val="2"/>
            <w:tcBorders>
              <w:tl2br w:val="nil"/>
              <w:tr2bl w:val="nil"/>
            </w:tcBorders>
            <w:shd w:val="clear" w:color="auto" w:fill="auto"/>
            <w:vAlign w:val="center"/>
          </w:tcPr>
          <w:p w14:paraId="1FB0126D">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b/>
                <w:color w:val="auto"/>
                <w:sz w:val="24"/>
                <w:highlight w:val="none"/>
              </w:rPr>
              <w:t>税率</w:t>
            </w:r>
          </w:p>
        </w:tc>
        <w:tc>
          <w:tcPr>
            <w:tcW w:w="9775" w:type="dxa"/>
            <w:gridSpan w:val="6"/>
            <w:tcBorders>
              <w:tl2br w:val="nil"/>
              <w:tr2bl w:val="nil"/>
            </w:tcBorders>
            <w:shd w:val="clear" w:color="auto" w:fill="auto"/>
            <w:vAlign w:val="center"/>
          </w:tcPr>
          <w:p w14:paraId="11C453C1">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41FABAB">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A870CC5">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59FD72C">
      <w:pPr>
        <w:rPr>
          <w:color w:val="auto"/>
          <w:highlight w:val="none"/>
        </w:rPr>
      </w:pPr>
    </w:p>
    <w:p w14:paraId="52B083B7">
      <w:pPr>
        <w:pStyle w:val="8"/>
        <w:rPr>
          <w:color w:val="auto"/>
          <w:highlight w:val="none"/>
        </w:rPr>
      </w:pPr>
    </w:p>
    <w:p w14:paraId="78660D41">
      <w:pPr>
        <w:pStyle w:val="9"/>
        <w:rPr>
          <w:color w:val="auto"/>
          <w:highlight w:val="none"/>
        </w:rPr>
      </w:pPr>
    </w:p>
    <w:p w14:paraId="7960AAF4">
      <w:pPr>
        <w:rPr>
          <w:color w:val="auto"/>
          <w:highlight w:val="none"/>
        </w:rPr>
      </w:pPr>
    </w:p>
    <w:p w14:paraId="4DA79D9D">
      <w:pPr>
        <w:pStyle w:val="8"/>
        <w:rPr>
          <w:color w:val="auto"/>
          <w:highlight w:val="none"/>
        </w:rPr>
      </w:pPr>
    </w:p>
    <w:p w14:paraId="54983D75">
      <w:pPr>
        <w:pStyle w:val="9"/>
        <w:rPr>
          <w:color w:val="auto"/>
          <w:highlight w:val="none"/>
        </w:rPr>
      </w:pPr>
    </w:p>
    <w:p w14:paraId="1E80B30B">
      <w:pPr>
        <w:rPr>
          <w:color w:val="auto"/>
          <w:highlight w:val="none"/>
        </w:rPr>
      </w:pPr>
    </w:p>
    <w:p w14:paraId="4DEFE8EF">
      <w:pPr>
        <w:pStyle w:val="8"/>
        <w:rPr>
          <w:color w:val="auto"/>
          <w:highlight w:val="none"/>
        </w:rPr>
      </w:pPr>
    </w:p>
    <w:p w14:paraId="0BC9E79D">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伍仟捌佰元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5800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伍仟捌佰元整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5800元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6FAD6988">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62A9F227">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2024—2025年燃烬风执行器采购项目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202412022</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374303"/>
    <w:rsid w:val="04432E49"/>
    <w:rsid w:val="04E634F4"/>
    <w:rsid w:val="057311F3"/>
    <w:rsid w:val="05953E92"/>
    <w:rsid w:val="05A4392C"/>
    <w:rsid w:val="05B622F4"/>
    <w:rsid w:val="06803F38"/>
    <w:rsid w:val="06897EFF"/>
    <w:rsid w:val="06AD4567"/>
    <w:rsid w:val="07013F3A"/>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3D5BF4"/>
    <w:rsid w:val="2C4141D8"/>
    <w:rsid w:val="2C950AFD"/>
    <w:rsid w:val="2C9A4539"/>
    <w:rsid w:val="2D210C4A"/>
    <w:rsid w:val="2D2F064E"/>
    <w:rsid w:val="2DD65C71"/>
    <w:rsid w:val="2E7A56DC"/>
    <w:rsid w:val="2E9F315C"/>
    <w:rsid w:val="2EBA484A"/>
    <w:rsid w:val="2EE52A1C"/>
    <w:rsid w:val="2F4D3609"/>
    <w:rsid w:val="2F5836E9"/>
    <w:rsid w:val="2F841B07"/>
    <w:rsid w:val="300206D5"/>
    <w:rsid w:val="30062480"/>
    <w:rsid w:val="30556F21"/>
    <w:rsid w:val="308C5F1F"/>
    <w:rsid w:val="30CE282F"/>
    <w:rsid w:val="31111553"/>
    <w:rsid w:val="31191AA6"/>
    <w:rsid w:val="314B6E80"/>
    <w:rsid w:val="31A05328"/>
    <w:rsid w:val="32843E96"/>
    <w:rsid w:val="32C410E7"/>
    <w:rsid w:val="32EC2577"/>
    <w:rsid w:val="334341C1"/>
    <w:rsid w:val="33C54013"/>
    <w:rsid w:val="33F2545E"/>
    <w:rsid w:val="34030A42"/>
    <w:rsid w:val="34155E66"/>
    <w:rsid w:val="34454474"/>
    <w:rsid w:val="34AF40BC"/>
    <w:rsid w:val="35FA5631"/>
    <w:rsid w:val="36043E6C"/>
    <w:rsid w:val="36162BCB"/>
    <w:rsid w:val="364530C9"/>
    <w:rsid w:val="36A71B58"/>
    <w:rsid w:val="36E759B2"/>
    <w:rsid w:val="37103BA1"/>
    <w:rsid w:val="37514AF4"/>
    <w:rsid w:val="377C0298"/>
    <w:rsid w:val="37B04D36"/>
    <w:rsid w:val="37C65D75"/>
    <w:rsid w:val="37D2523E"/>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403E57B7"/>
    <w:rsid w:val="411A0F39"/>
    <w:rsid w:val="41313092"/>
    <w:rsid w:val="415A5C88"/>
    <w:rsid w:val="41CE08E1"/>
    <w:rsid w:val="42112513"/>
    <w:rsid w:val="42181B5C"/>
    <w:rsid w:val="43193ACB"/>
    <w:rsid w:val="433C7ACC"/>
    <w:rsid w:val="435518AD"/>
    <w:rsid w:val="43C04259"/>
    <w:rsid w:val="43C354C4"/>
    <w:rsid w:val="44A040E0"/>
    <w:rsid w:val="44C67F95"/>
    <w:rsid w:val="4557347D"/>
    <w:rsid w:val="4559568A"/>
    <w:rsid w:val="458C7932"/>
    <w:rsid w:val="45A47533"/>
    <w:rsid w:val="45F97EF6"/>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5F61AE"/>
    <w:rsid w:val="4E604FB7"/>
    <w:rsid w:val="4EFA25EF"/>
    <w:rsid w:val="4F0B04A7"/>
    <w:rsid w:val="4F2C043D"/>
    <w:rsid w:val="4F9246A8"/>
    <w:rsid w:val="4FBC621D"/>
    <w:rsid w:val="4FC275AB"/>
    <w:rsid w:val="4FEB08B0"/>
    <w:rsid w:val="50A13664"/>
    <w:rsid w:val="50EE1EB6"/>
    <w:rsid w:val="50F33EC0"/>
    <w:rsid w:val="51053BF3"/>
    <w:rsid w:val="51937E4D"/>
    <w:rsid w:val="52383592"/>
    <w:rsid w:val="523875F5"/>
    <w:rsid w:val="52506204"/>
    <w:rsid w:val="52BE22AC"/>
    <w:rsid w:val="52E84D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CD76EE"/>
    <w:rsid w:val="5AD36B10"/>
    <w:rsid w:val="5B366E46"/>
    <w:rsid w:val="5B3D7F5F"/>
    <w:rsid w:val="5B460326"/>
    <w:rsid w:val="5C7B276E"/>
    <w:rsid w:val="5C9A592C"/>
    <w:rsid w:val="5CEC6442"/>
    <w:rsid w:val="5DF85390"/>
    <w:rsid w:val="5E8E347A"/>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E63D7E"/>
    <w:rsid w:val="6B1FB0C7"/>
    <w:rsid w:val="6B462C2B"/>
    <w:rsid w:val="6B8359E9"/>
    <w:rsid w:val="6B8C5108"/>
    <w:rsid w:val="6BD277B9"/>
    <w:rsid w:val="6C290347"/>
    <w:rsid w:val="6C321620"/>
    <w:rsid w:val="6C5C4BB7"/>
    <w:rsid w:val="6CE30E35"/>
    <w:rsid w:val="6DA02882"/>
    <w:rsid w:val="6DA12E69"/>
    <w:rsid w:val="6DB33B07"/>
    <w:rsid w:val="6DBB3B60"/>
    <w:rsid w:val="6E2C6F5B"/>
    <w:rsid w:val="6E4A41E5"/>
    <w:rsid w:val="6ED34FB9"/>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D7762B"/>
    <w:rsid w:val="79EB254B"/>
    <w:rsid w:val="7A596D9A"/>
    <w:rsid w:val="7AA13A6F"/>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3058</Words>
  <Characters>3361</Characters>
  <Lines>224</Lines>
  <Paragraphs>63</Paragraphs>
  <TotalTime>1</TotalTime>
  <ScaleCrop>false</ScaleCrop>
  <LinksUpToDate>false</LinksUpToDate>
  <CharactersWithSpaces>3462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2024-12-24T07:07:30Z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