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D77B1">
      <w:pPr>
        <w:pStyle w:val="10"/>
        <w:jc w:val="center"/>
        <w:rPr>
          <w:rFonts w:cs="宋体" w:asciiTheme="minorEastAsia" w:hAnsiTheme="minorEastAsia"/>
          <w:sz w:val="48"/>
          <w:szCs w:val="48"/>
          <w:u w:val="single"/>
        </w:rPr>
      </w:pPr>
    </w:p>
    <w:p w14:paraId="4DBF40B5">
      <w:pPr>
        <w:pStyle w:val="10"/>
        <w:jc w:val="center"/>
        <w:rPr>
          <w:rFonts w:cs="宋体" w:asciiTheme="minorEastAsia" w:hAnsiTheme="minorEastAsia"/>
          <w:sz w:val="48"/>
          <w:szCs w:val="48"/>
          <w:u w:val="single"/>
        </w:rPr>
      </w:pPr>
    </w:p>
    <w:p w14:paraId="2E229575">
      <w:pPr>
        <w:pStyle w:val="10"/>
        <w:jc w:val="center"/>
        <w:rPr>
          <w:rFonts w:cs="宋体" w:asciiTheme="minorEastAsia" w:hAnsiTheme="minorEastAsia"/>
          <w:sz w:val="48"/>
          <w:szCs w:val="48"/>
          <w:u w:val="single"/>
        </w:rPr>
      </w:pPr>
    </w:p>
    <w:p w14:paraId="3D533BAE">
      <w:pPr>
        <w:pStyle w:val="10"/>
        <w:jc w:val="center"/>
        <w:rPr>
          <w:rFonts w:cs="宋体" w:asciiTheme="minorEastAsia" w:hAnsiTheme="minorEastAsia"/>
          <w:sz w:val="48"/>
          <w:szCs w:val="48"/>
          <w:u w:val="single"/>
        </w:rPr>
      </w:pPr>
    </w:p>
    <w:p w14:paraId="50A77765">
      <w:pPr>
        <w:pStyle w:val="10"/>
        <w:jc w:val="center"/>
        <w:rPr>
          <w:rFonts w:cs="宋体" w:asciiTheme="minorEastAsia" w:hAnsiTheme="minorEastAsia"/>
          <w:sz w:val="48"/>
          <w:szCs w:val="48"/>
          <w:u w:val="single"/>
        </w:rPr>
      </w:pPr>
    </w:p>
    <w:p w14:paraId="7DEB26FC">
      <w:pPr>
        <w:adjustRightInd w:val="0"/>
        <w:snapToGrid w:val="0"/>
        <w:spacing w:line="360" w:lineRule="auto"/>
        <w:jc w:val="center"/>
        <w:rPr>
          <w:rFonts w:cs="宋体" w:asciiTheme="minorEastAsia" w:hAnsiTheme="minorEastAsia"/>
          <w:sz w:val="48"/>
          <w:szCs w:val="48"/>
        </w:rPr>
      </w:pPr>
      <w:r>
        <w:rPr>
          <w:rFonts w:hint="eastAsia" w:cs="宋体" w:asciiTheme="minorEastAsia" w:hAnsiTheme="minorEastAsia"/>
          <w:sz w:val="48"/>
          <w:szCs w:val="48"/>
          <w:u w:val="single"/>
        </w:rPr>
        <w:t>2024—2025年电气预防性试验服务项目</w:t>
      </w:r>
    </w:p>
    <w:p w14:paraId="3202E4F4">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867B98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202412034</w:t>
      </w:r>
    </w:p>
    <w:p w14:paraId="0A86737D">
      <w:pPr>
        <w:spacing w:line="360" w:lineRule="auto"/>
        <w:jc w:val="center"/>
        <w:rPr>
          <w:rFonts w:cs="仿宋" w:asciiTheme="minorEastAsia" w:hAnsiTheme="minorEastAsia"/>
          <w:b/>
          <w:bCs/>
          <w:sz w:val="72"/>
          <w:szCs w:val="72"/>
        </w:rPr>
      </w:pPr>
    </w:p>
    <w:p w14:paraId="4F1D2334">
      <w:pPr>
        <w:pStyle w:val="6"/>
        <w:rPr>
          <w:rFonts w:asciiTheme="minorEastAsia" w:hAnsiTheme="minorEastAsia"/>
        </w:rPr>
      </w:pPr>
    </w:p>
    <w:p w14:paraId="28153DC9">
      <w:pPr>
        <w:spacing w:line="360" w:lineRule="auto"/>
        <w:jc w:val="center"/>
        <w:rPr>
          <w:rFonts w:cs="仿宋" w:asciiTheme="minorEastAsia" w:hAnsiTheme="minorEastAsia"/>
          <w:b/>
          <w:bCs/>
          <w:sz w:val="72"/>
          <w:szCs w:val="72"/>
        </w:rPr>
      </w:pPr>
    </w:p>
    <w:p w14:paraId="6A650DB6">
      <w:pPr>
        <w:pStyle w:val="10"/>
      </w:pPr>
    </w:p>
    <w:p w14:paraId="14CEB99B"/>
    <w:p w14:paraId="0CA646DB">
      <w:pPr>
        <w:pStyle w:val="10"/>
      </w:pPr>
    </w:p>
    <w:p w14:paraId="6F024E69"/>
    <w:p w14:paraId="33EC8365">
      <w:pPr>
        <w:spacing w:line="360" w:lineRule="auto"/>
        <w:rPr>
          <w:rFonts w:cs="仿宋" w:asciiTheme="minorEastAsia" w:hAnsiTheme="minorEastAsia"/>
          <w:sz w:val="24"/>
        </w:rPr>
      </w:pPr>
    </w:p>
    <w:p w14:paraId="1F5C47A3">
      <w:pPr>
        <w:pStyle w:val="10"/>
        <w:rPr>
          <w:rFonts w:cs="仿宋" w:asciiTheme="minorEastAsia" w:hAnsiTheme="minorEastAsia"/>
          <w:sz w:val="24"/>
          <w:szCs w:val="24"/>
        </w:rPr>
      </w:pPr>
    </w:p>
    <w:p w14:paraId="3D2C0A48">
      <w:pPr>
        <w:pStyle w:val="10"/>
        <w:jc w:val="center"/>
        <w:rPr>
          <w:rFonts w:cs="仿宋" w:asciiTheme="minorEastAsia" w:hAnsiTheme="minorEastAsia"/>
          <w:sz w:val="24"/>
          <w:szCs w:val="24"/>
        </w:rPr>
      </w:pPr>
    </w:p>
    <w:p w14:paraId="67B81B8F">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86384F">
      <w:pPr>
        <w:spacing w:line="360" w:lineRule="auto"/>
        <w:jc w:val="center"/>
        <w:rPr>
          <w:rFonts w:cs="仿宋" w:asciiTheme="minorEastAsia" w:hAnsiTheme="minorEastAsia"/>
          <w:b/>
          <w:sz w:val="24"/>
        </w:rPr>
      </w:pPr>
      <w:r>
        <w:rPr>
          <w:rFonts w:hint="eastAsia" w:cs="仿宋" w:asciiTheme="minorEastAsia" w:hAnsiTheme="minorEastAsia"/>
          <w:sz w:val="32"/>
          <w:szCs w:val="32"/>
        </w:rPr>
        <w:t>2024年12月</w:t>
      </w:r>
      <w:r>
        <w:rPr>
          <w:rFonts w:hint="eastAsia" w:cs="仿宋" w:asciiTheme="minorEastAsia" w:hAnsiTheme="minorEastAsia"/>
          <w:sz w:val="32"/>
          <w:szCs w:val="32"/>
          <w:lang w:val="en-US" w:eastAsia="zh-CN"/>
        </w:rPr>
        <w:t>24</w:t>
      </w:r>
      <w:bookmarkStart w:id="495" w:name="_GoBack"/>
      <w:bookmarkEnd w:id="495"/>
      <w:r>
        <w:rPr>
          <w:rFonts w:hint="eastAsia" w:cs="仿宋" w:asciiTheme="minorEastAsia" w:hAnsiTheme="minorEastAsia"/>
          <w:sz w:val="32"/>
          <w:szCs w:val="32"/>
        </w:rPr>
        <w:t>日</w:t>
      </w:r>
    </w:p>
    <w:p w14:paraId="65359472">
      <w:pPr>
        <w:spacing w:line="360" w:lineRule="auto"/>
        <w:ind w:firstLine="602" w:firstLineChars="200"/>
        <w:jc w:val="center"/>
        <w:rPr>
          <w:rFonts w:cs="仿宋" w:asciiTheme="minorEastAsia" w:hAnsiTheme="minorEastAsia"/>
          <w:b/>
          <w:sz w:val="30"/>
          <w:szCs w:val="30"/>
        </w:rPr>
      </w:pPr>
    </w:p>
    <w:p w14:paraId="3E93BD3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B1CD076">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CD1B42C">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70F39A6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238F8ECC">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54093F6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C203F2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C1B9AE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E938FB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2F1446">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p>
    <w:p w14:paraId="394C81C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 xml:space="preserve"> 2024—2025年电气预防性试验服务项目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14:paraId="0CA0076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14:paraId="4E142EE2">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202412034</w:t>
      </w:r>
    </w:p>
    <w:p w14:paraId="205C606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2024—2025年电气预防性试验服务项目</w:t>
      </w:r>
    </w:p>
    <w:p w14:paraId="5D92F71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A07F06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6.5万元</w:t>
      </w:r>
    </w:p>
    <w:p w14:paraId="74A9C5BD">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E49CA7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主要内容为电气预防性试验。具体要求以询价通知书第三部分采购需求为准。</w:t>
      </w:r>
    </w:p>
    <w:p w14:paraId="1845B80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6.合同履行期限：</w:t>
      </w:r>
      <w:r>
        <w:rPr>
          <w:rFonts w:hint="eastAsia" w:ascii="宋体" w:hAnsi="宋体" w:cs="宋体"/>
          <w:sz w:val="24"/>
          <w:u w:val="single"/>
        </w:rPr>
        <w:t>自合同签订后一次性服务结束自动终止</w:t>
      </w:r>
      <w:r>
        <w:rPr>
          <w:rFonts w:hint="eastAsia" w:cs="仿宋" w:asciiTheme="minorEastAsia" w:hAnsiTheme="minorEastAsia"/>
          <w:bCs/>
          <w:sz w:val="24"/>
        </w:rPr>
        <w:t>。</w:t>
      </w:r>
    </w:p>
    <w:p w14:paraId="76B21935">
      <w:pPr>
        <w:spacing w:line="360" w:lineRule="auto"/>
        <w:ind w:firstLine="482" w:firstLineChars="200"/>
        <w:rPr>
          <w:rFonts w:cs="仿宋" w:asciiTheme="minorEastAsia" w:hAnsiTheme="minorEastAsia"/>
          <w:sz w:val="24"/>
        </w:rPr>
      </w:pPr>
      <w:r>
        <w:rPr>
          <w:rFonts w:hint="eastAsia" w:hAnsi="宋体" w:cs="宋体"/>
          <w:b/>
          <w:sz w:val="24"/>
        </w:rPr>
        <w:t>7.本项目接受联合体投标：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47454020"/>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3F6D754B">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22EBCBB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466C469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w:t>
      </w:r>
    </w:p>
    <w:p w14:paraId="49ADFB45">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 自2021年1月1日起至少有一例电气预防性试验服务业绩（提供合同复印件为证明材料）</w:t>
      </w:r>
    </w:p>
    <w:p w14:paraId="4EE9AA8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w:t>
      </w:r>
    </w:p>
    <w:p w14:paraId="23E02E3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E002B9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09B2E99E">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本项目特定资格要求：供应商</w:t>
      </w:r>
      <w:r>
        <w:rPr>
          <w:rFonts w:hint="eastAsia" w:cs="仿宋" w:asciiTheme="minorEastAsia" w:hAnsiTheme="minorEastAsia"/>
          <w:bCs/>
          <w:sz w:val="24"/>
          <w:u w:val="single"/>
        </w:rPr>
        <w:t>具有四级及以上《承装（修、试）电力设施许可证》资质。</w:t>
      </w:r>
    </w:p>
    <w:p w14:paraId="74DF9FE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597A71B">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1.时间：报价截止时间前。</w:t>
      </w:r>
    </w:p>
    <w:p w14:paraId="29321912">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28E7C1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5322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124B4B3E">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545AAB9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841AD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31</w:t>
      </w:r>
      <w:r>
        <w:rPr>
          <w:rFonts w:hint="eastAsia" w:cs="仿宋" w:asciiTheme="minorEastAsia" w:hAnsiTheme="minorEastAsia"/>
          <w:bCs/>
          <w:sz w:val="24"/>
          <w:u w:val="single"/>
        </w:rPr>
        <w:t>日10点30分00秒</w:t>
      </w:r>
      <w:r>
        <w:rPr>
          <w:rFonts w:hint="eastAsia" w:cs="仿宋" w:asciiTheme="minorEastAsia" w:hAnsiTheme="minorEastAsia"/>
          <w:sz w:val="24"/>
        </w:rPr>
        <w:t>（北京时间）。</w:t>
      </w:r>
    </w:p>
    <w:p w14:paraId="33B5803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8A8C608">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004D8B3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40FD15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31</w:t>
      </w:r>
      <w:r>
        <w:rPr>
          <w:rFonts w:hint="eastAsia" w:cs="仿宋" w:asciiTheme="minorEastAsia" w:hAnsiTheme="minorEastAsia"/>
          <w:bCs/>
          <w:sz w:val="24"/>
          <w:u w:val="single"/>
        </w:rPr>
        <w:t>日10点30分00秒</w:t>
      </w:r>
      <w:r>
        <w:rPr>
          <w:rFonts w:hint="eastAsia" w:cs="仿宋" w:asciiTheme="minorEastAsia" w:hAnsiTheme="minorEastAsia"/>
          <w:sz w:val="24"/>
        </w:rPr>
        <w:t>（北京时间）。</w:t>
      </w:r>
    </w:p>
    <w:p w14:paraId="5ADCAF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7F3A867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14:paraId="6DC3DDC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（2）密封性检查：由本项目监管人员负责查验响应文件密封性情况；供应商代表对响应文件密封情况在线进行确认；</w:t>
      </w:r>
    </w:p>
    <w:p w14:paraId="279BBE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14:paraId="4A5AA93A">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14:paraId="23196E74">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14:paraId="3D52E49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7682C1B">
      <w:pPr>
        <w:spacing w:line="360" w:lineRule="auto"/>
        <w:jc w:val="left"/>
        <w:rPr>
          <w:rFonts w:cs="仿宋" w:asciiTheme="minorEastAsia" w:hAnsiTheme="minorEastAsia"/>
          <w:sz w:val="24"/>
        </w:rPr>
      </w:pPr>
      <w:r>
        <w:rPr>
          <w:rFonts w:hint="eastAsia" w:cs="仿宋" w:asciiTheme="minorEastAsia" w:hAnsiTheme="minorEastAsia"/>
          <w:sz w:val="24"/>
        </w:rPr>
        <w:t>供应商如认为本询价采购文件使自身的合法权益受到损害的，应于自公告之日起2日内，以书面形式按照本询价采购文件附件中质疑函范本要求制作质疑函向采购人指定邮箱LJGS_CG@163.com质疑，同时联系本项目采购经办人员。逾期视作无异议。</w:t>
      </w:r>
    </w:p>
    <w:p w14:paraId="7F652B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1E4C89A">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经办联系人：华工 联系电话：0571-81997921 </w:t>
      </w:r>
    </w:p>
    <w:p w14:paraId="68B34E4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958D03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14:paraId="449D88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024B339">
      <w:pPr>
        <w:spacing w:line="360" w:lineRule="auto"/>
        <w:ind w:firstLine="480" w:firstLineChars="200"/>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64B0AED5">
      <w:pPr>
        <w:spacing w:line="360" w:lineRule="auto"/>
        <w:ind w:firstLine="3840" w:firstLineChars="1600"/>
        <w:rPr>
          <w:rFonts w:cs="仿宋" w:asciiTheme="minorEastAsia" w:hAnsiTheme="minorEastAsia"/>
          <w:sz w:val="24"/>
        </w:rPr>
      </w:pPr>
    </w:p>
    <w:p w14:paraId="52BFA1FA">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14:paraId="0449FB33">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2024</w:t>
      </w:r>
      <w:r>
        <w:rPr>
          <w:rFonts w:cs="仿宋" w:asciiTheme="minorEastAsia" w:hAnsiTheme="minorEastAsia"/>
          <w:sz w:val="24"/>
        </w:rPr>
        <w:t>年</w:t>
      </w:r>
      <w:r>
        <w:rPr>
          <w:rFonts w:hint="eastAsia" w:cs="仿宋" w:asciiTheme="minorEastAsia" w:hAnsiTheme="minorEastAsia"/>
          <w:sz w:val="24"/>
        </w:rPr>
        <w:t>12月</w:t>
      </w:r>
      <w:r>
        <w:rPr>
          <w:rFonts w:hint="eastAsia" w:cs="仿宋" w:asciiTheme="minorEastAsia" w:hAnsiTheme="minorEastAsia"/>
          <w:sz w:val="24"/>
          <w:lang w:val="en-US" w:eastAsia="zh-CN"/>
        </w:rPr>
        <w:t>24</w:t>
      </w:r>
      <w:r>
        <w:rPr>
          <w:rFonts w:hint="eastAsia" w:cs="仿宋" w:asciiTheme="minorEastAsia" w:hAnsiTheme="minorEastAsia"/>
          <w:sz w:val="24"/>
        </w:rPr>
        <w:t>日</w:t>
      </w:r>
    </w:p>
    <w:p w14:paraId="20CDC3DB">
      <w:pPr>
        <w:spacing w:line="460" w:lineRule="exact"/>
        <w:jc w:val="center"/>
        <w:rPr>
          <w:rFonts w:cs="仿宋" w:asciiTheme="minorEastAsia" w:hAnsiTheme="minorEastAsia"/>
          <w:b/>
          <w:bCs/>
          <w:sz w:val="36"/>
          <w:szCs w:val="36"/>
        </w:rPr>
      </w:pPr>
    </w:p>
    <w:p w14:paraId="54896F67">
      <w:pPr>
        <w:pStyle w:val="15"/>
        <w:rPr>
          <w:color w:val="auto"/>
        </w:rPr>
      </w:pPr>
    </w:p>
    <w:p w14:paraId="592E8100">
      <w:pPr>
        <w:spacing w:line="460" w:lineRule="exact"/>
        <w:jc w:val="center"/>
        <w:rPr>
          <w:rFonts w:cs="仿宋" w:asciiTheme="minorEastAsia" w:hAnsiTheme="minorEastAsia"/>
          <w:b/>
          <w:bCs/>
          <w:sz w:val="36"/>
          <w:szCs w:val="36"/>
        </w:rPr>
      </w:pPr>
    </w:p>
    <w:p w14:paraId="222EABE3">
      <w:pPr>
        <w:rPr>
          <w:rFonts w:cs="仿宋" w:asciiTheme="minorEastAsia" w:hAnsiTheme="minorEastAsia"/>
          <w:b/>
          <w:bCs/>
          <w:sz w:val="36"/>
          <w:szCs w:val="36"/>
        </w:rPr>
      </w:pPr>
      <w:r>
        <w:rPr>
          <w:rFonts w:hint="eastAsia" w:cs="仿宋" w:asciiTheme="minorEastAsia" w:hAnsiTheme="minorEastAsia"/>
          <w:b/>
          <w:bCs/>
          <w:sz w:val="36"/>
          <w:szCs w:val="36"/>
        </w:rPr>
        <w:br w:type="page"/>
      </w:r>
    </w:p>
    <w:p w14:paraId="24BA78C6">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825956E">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309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DB9AFF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F32A210">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4E35D">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1A32F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32EFAA">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23416D2">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078E770">
            <w:pPr>
              <w:pStyle w:val="20"/>
              <w:snapToGrid w:val="0"/>
              <w:spacing w:line="400" w:lineRule="exact"/>
              <w:ind w:right="42" w:rightChars="20"/>
              <w:rPr>
                <w:szCs w:val="21"/>
              </w:rPr>
            </w:pPr>
            <w:r>
              <w:rPr>
                <w:rFonts w:hint="eastAsia"/>
                <w:snapToGrid w:val="0"/>
                <w:szCs w:val="21"/>
              </w:rPr>
              <w:t>详见采购公告</w:t>
            </w:r>
          </w:p>
        </w:tc>
      </w:tr>
      <w:tr w14:paraId="1F468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D3DF19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2DF150E">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88A0CF4">
            <w:pPr>
              <w:pStyle w:val="20"/>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1FA6A41D">
            <w:pPr>
              <w:pStyle w:val="20"/>
              <w:snapToGrid w:val="0"/>
              <w:spacing w:line="400" w:lineRule="exact"/>
              <w:ind w:right="42" w:rightChars="20"/>
              <w:rPr>
                <w:snapToGrid w:val="0"/>
                <w:szCs w:val="21"/>
              </w:rPr>
            </w:pPr>
            <w:r>
              <w:rPr>
                <w:rFonts w:hint="eastAsia"/>
                <w:snapToGrid w:val="0"/>
                <w:szCs w:val="21"/>
              </w:rPr>
              <w:t>资格条件见采购公告</w:t>
            </w:r>
          </w:p>
        </w:tc>
      </w:tr>
      <w:tr w14:paraId="62DAE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77337D9">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874034A">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292A345">
            <w:pPr>
              <w:pStyle w:val="20"/>
              <w:snapToGrid w:val="0"/>
              <w:spacing w:line="400" w:lineRule="exact"/>
              <w:ind w:right="42" w:rightChars="20"/>
              <w:rPr>
                <w:snapToGrid w:val="0"/>
                <w:szCs w:val="21"/>
              </w:rPr>
            </w:pPr>
            <w:r>
              <w:rPr>
                <w:rFonts w:hint="eastAsia"/>
                <w:snapToGrid w:val="0"/>
                <w:szCs w:val="21"/>
              </w:rPr>
              <w:t xml:space="preserve">（1）分包：□允许  </w:t>
            </w:r>
            <w:r>
              <w:rPr>
                <w:rFonts w:hint="eastAsia"/>
                <w:szCs w:val="21"/>
              </w:rPr>
              <w:sym w:font="Wingdings" w:char="00FE"/>
            </w:r>
            <w:r>
              <w:rPr>
                <w:rFonts w:hint="eastAsia"/>
                <w:snapToGrid w:val="0"/>
                <w:szCs w:val="21"/>
              </w:rPr>
              <w:t>不允许</w:t>
            </w:r>
          </w:p>
          <w:p w14:paraId="70A202D6">
            <w:pPr>
              <w:pStyle w:val="20"/>
              <w:snapToGrid w:val="0"/>
              <w:spacing w:line="400" w:lineRule="exact"/>
              <w:ind w:right="42" w:rightChars="20"/>
              <w:rPr>
                <w:szCs w:val="21"/>
              </w:rPr>
            </w:pPr>
            <w:r>
              <w:rPr>
                <w:rFonts w:hint="eastAsia"/>
                <w:snapToGrid w:val="0"/>
                <w:szCs w:val="21"/>
              </w:rPr>
              <w:t>（2）本项目不得转包</w:t>
            </w:r>
          </w:p>
        </w:tc>
      </w:tr>
      <w:tr w14:paraId="1A77F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CB99D8">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D8923B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14BD58F">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不组织，供应商经采购人同意后可自行前往对项目现场和周围环境进行踏勘和了解。</w:t>
            </w:r>
          </w:p>
          <w:p w14:paraId="4D56A6C5">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w:t>
            </w:r>
            <w:r>
              <w:rPr>
                <w:rFonts w:hint="eastAsia" w:ascii="宋体" w:hAnsi="宋体" w:eastAsia="宋体" w:cs="宋体"/>
                <w:szCs w:val="21"/>
                <w:lang w:eastAsia="zh-CN"/>
              </w:rPr>
              <w:t>：</w:t>
            </w:r>
            <w:r>
              <w:rPr>
                <w:rFonts w:hint="eastAsia" w:ascii="宋体" w:hAnsi="宋体" w:eastAsia="宋体" w:cs="宋体"/>
                <w:szCs w:val="21"/>
              </w:rPr>
              <w:t>地点：，联系人：，联系方式：。</w:t>
            </w:r>
          </w:p>
        </w:tc>
      </w:tr>
      <w:tr w14:paraId="7737E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69F8175">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F34A833">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C6514ED">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96EA71B">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401B7B80">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49E35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AA4FE1C">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941319D">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F2B599F">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14:paraId="746E3314">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14:paraId="0742CD0B">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w:t>
            </w:r>
            <w:r>
              <w:rPr>
                <w:rFonts w:hint="eastAsia" w:ascii="宋体" w:hAnsi="宋体" w:eastAsia="宋体" w:cs="宋体"/>
                <w:szCs w:val="21"/>
              </w:rPr>
              <w:t>元，供应商应在响应文件开启截止日之前以电汇或网银转账方式缴纳至指定账户。同时将银行缴款凭证复印件作为响应文件组成部分。须注明：</w:t>
            </w:r>
            <w:r>
              <w:rPr>
                <w:rFonts w:hint="eastAsia" w:ascii="宋体" w:hAnsi="宋体" w:eastAsia="宋体" w:cs="宋体"/>
                <w:b/>
                <w:bCs/>
                <w:szCs w:val="21"/>
                <w:u w:val="single"/>
              </w:rPr>
              <w:t>/</w:t>
            </w:r>
            <w:r>
              <w:rPr>
                <w:rFonts w:hint="eastAsia" w:ascii="宋体" w:hAnsi="宋体" w:eastAsia="宋体" w:cs="宋体"/>
                <w:b/>
                <w:bCs/>
                <w:szCs w:val="21"/>
              </w:rPr>
              <w:t>询价保证金。</w:t>
            </w:r>
          </w:p>
          <w:p w14:paraId="0FE81B4C">
            <w:pPr>
              <w:spacing w:line="360" w:lineRule="auto"/>
              <w:outlineLvl w:val="1"/>
              <w:rPr>
                <w:rFonts w:ascii="宋体" w:hAnsi="宋体" w:eastAsia="宋体" w:cs="宋体"/>
                <w:szCs w:val="21"/>
              </w:rPr>
            </w:pPr>
            <w:r>
              <w:rPr>
                <w:rFonts w:hint="eastAsia" w:ascii="宋体" w:hAnsi="宋体" w:eastAsia="宋体" w:cs="宋体"/>
                <w:szCs w:val="21"/>
              </w:rPr>
              <w:t>户    名：杭州临江环境能源有限公司</w:t>
            </w:r>
          </w:p>
          <w:p w14:paraId="2E34A1DA">
            <w:pPr>
              <w:spacing w:line="360" w:lineRule="auto"/>
              <w:outlineLvl w:val="1"/>
              <w:rPr>
                <w:rFonts w:ascii="宋体" w:hAnsi="宋体" w:eastAsia="宋体" w:cs="宋体"/>
                <w:szCs w:val="21"/>
              </w:rPr>
            </w:pPr>
            <w:r>
              <w:rPr>
                <w:rFonts w:hint="eastAsia" w:ascii="宋体" w:hAnsi="宋体" w:eastAsia="宋体" w:cs="宋体"/>
                <w:szCs w:val="21"/>
              </w:rPr>
              <w:t>开户银行：杭州银行大江东支行</w:t>
            </w:r>
          </w:p>
          <w:p w14:paraId="7F4F0FA5">
            <w:pPr>
              <w:spacing w:line="360" w:lineRule="auto"/>
              <w:outlineLvl w:val="1"/>
              <w:rPr>
                <w:rFonts w:ascii="宋体" w:hAnsi="宋体" w:eastAsia="宋体" w:cs="宋体"/>
                <w:szCs w:val="21"/>
              </w:rPr>
            </w:pPr>
            <w:r>
              <w:rPr>
                <w:rFonts w:hint="eastAsia" w:ascii="宋体" w:hAnsi="宋体" w:eastAsia="宋体" w:cs="宋体"/>
                <w:szCs w:val="21"/>
              </w:rPr>
              <w:t>账    号：3301040160008775754</w:t>
            </w:r>
          </w:p>
        </w:tc>
      </w:tr>
      <w:tr w14:paraId="1AAF9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E55AE00">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F4E0A28">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58"/>
            </w:sdtPr>
            <w:sdtEndPr>
              <w:rPr>
                <w:rFonts w:hint="eastAsia" w:ascii="宋体" w:hAnsi="宋体" w:eastAsia="宋体" w:cs="宋体"/>
                <w:b/>
                <w:bCs/>
                <w:szCs w:val="21"/>
              </w:rPr>
            </w:sdtEndPr>
            <w:sdtContent>
              <w:p w14:paraId="5DE04B0A">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45EFC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00EA20C">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FED7B2F">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B046D7A">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5025794A">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0E50A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4ED14B">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27F736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52350145">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8D23F78">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406B64C4">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7FCF28C1">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4A762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9ABD5B5">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21EA1CE">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3FAAAF36">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33FDF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92BF5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B7F8AE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C1472F2">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1123B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8AE6F8">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370E8BD5">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A950C71">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772AE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38C5DD7">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7146325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90E8EF3">
            <w:pPr>
              <w:pStyle w:val="22"/>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653D0B07">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0F74B9D2">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70CCD86F">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020ACDDE">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5274B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5AD81F">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76F9894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751E9CA">
            <w:pPr>
              <w:pStyle w:val="20"/>
              <w:snapToGrid w:val="0"/>
              <w:spacing w:line="400" w:lineRule="exact"/>
              <w:ind w:right="42" w:rightChars="20"/>
              <w:rPr>
                <w:snapToGrid w:val="0"/>
                <w:szCs w:val="21"/>
              </w:rPr>
            </w:pPr>
            <w:r>
              <w:rPr>
                <w:rFonts w:hint="eastAsia"/>
                <w:snapToGrid w:val="0"/>
                <w:szCs w:val="21"/>
              </w:rPr>
              <w:t>是否分册装订：</w:t>
            </w:r>
          </w:p>
          <w:p w14:paraId="09DDB6EF">
            <w:pPr>
              <w:pStyle w:val="20"/>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280EA86">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4E5D0DE">
            <w:pPr>
              <w:pStyle w:val="20"/>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6BF91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A126B8">
            <w:pPr>
              <w:snapToGrid w:val="0"/>
              <w:spacing w:line="360" w:lineRule="auto"/>
              <w:jc w:val="center"/>
              <w:rPr>
                <w:rFonts w:ascii="宋体" w:hAnsi="宋体" w:eastAsia="宋体" w:cs="宋体"/>
                <w:szCs w:val="21"/>
              </w:rPr>
            </w:pPr>
            <w:r>
              <w:rPr>
                <w:rFonts w:hint="eastAsia" w:ascii="宋体" w:hAnsi="宋体" w:eastAsia="宋体" w:cs="宋体"/>
                <w:szCs w:val="21"/>
              </w:rPr>
              <w:t>15</w:t>
            </w:r>
          </w:p>
        </w:tc>
        <w:tc>
          <w:tcPr>
            <w:tcW w:w="1593" w:type="dxa"/>
            <w:tcBorders>
              <w:top w:val="single" w:color="000000" w:sz="8" w:space="0"/>
              <w:left w:val="single" w:color="000000" w:sz="2" w:space="0"/>
              <w:bottom w:val="single" w:color="000000" w:sz="8" w:space="0"/>
              <w:right w:val="single" w:color="000000" w:sz="8" w:space="0"/>
            </w:tcBorders>
            <w:vAlign w:val="center"/>
          </w:tcPr>
          <w:p w14:paraId="0AA81C5A">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BA08B66">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55009713">
      <w:pPr>
        <w:spacing w:line="360" w:lineRule="auto"/>
        <w:jc w:val="center"/>
        <w:outlineLvl w:val="0"/>
        <w:rPr>
          <w:rFonts w:cs="仿宋" w:asciiTheme="minorEastAsia" w:hAnsiTheme="minorEastAsia"/>
          <w:b/>
          <w:sz w:val="32"/>
          <w:szCs w:val="20"/>
        </w:rPr>
      </w:pPr>
    </w:p>
    <w:p w14:paraId="08226B61">
      <w:pPr>
        <w:spacing w:line="360" w:lineRule="auto"/>
        <w:jc w:val="center"/>
        <w:outlineLvl w:val="0"/>
        <w:rPr>
          <w:rFonts w:cs="仿宋" w:asciiTheme="minorEastAsia" w:hAnsiTheme="minorEastAsia"/>
          <w:b/>
          <w:sz w:val="32"/>
          <w:szCs w:val="20"/>
        </w:rPr>
      </w:pPr>
    </w:p>
    <w:p w14:paraId="643016BF">
      <w:pPr>
        <w:spacing w:line="360" w:lineRule="auto"/>
        <w:jc w:val="center"/>
        <w:outlineLvl w:val="0"/>
        <w:rPr>
          <w:rFonts w:cs="仿宋" w:asciiTheme="minorEastAsia" w:hAnsiTheme="minorEastAsia"/>
          <w:b/>
          <w:sz w:val="32"/>
          <w:szCs w:val="20"/>
        </w:rPr>
      </w:pPr>
    </w:p>
    <w:p w14:paraId="4D9C0186">
      <w:pPr>
        <w:pStyle w:val="7"/>
        <w:ind w:firstLine="0"/>
        <w:rPr>
          <w:rFonts w:cs="仿宋" w:asciiTheme="minorEastAsia" w:hAnsiTheme="minorEastAsia"/>
          <w:b/>
          <w:sz w:val="32"/>
        </w:rPr>
      </w:pPr>
    </w:p>
    <w:p w14:paraId="18F6052F">
      <w:pPr>
        <w:pStyle w:val="8"/>
        <w:rPr>
          <w:rFonts w:cs="仿宋" w:asciiTheme="minorEastAsia" w:hAnsiTheme="minorEastAsia"/>
          <w:b/>
          <w:sz w:val="32"/>
          <w:szCs w:val="20"/>
        </w:rPr>
      </w:pPr>
    </w:p>
    <w:p w14:paraId="68EEB1FA"/>
    <w:p w14:paraId="7F88EB5E">
      <w:pPr>
        <w:rPr>
          <w:rFonts w:cs="仿宋" w:asciiTheme="minorEastAsia" w:hAnsiTheme="minorEastAsia"/>
          <w:b/>
          <w:sz w:val="32"/>
          <w:szCs w:val="20"/>
        </w:rPr>
      </w:pPr>
    </w:p>
    <w:p w14:paraId="2699B59F">
      <w:pPr>
        <w:rPr>
          <w:rFonts w:cs="仿宋" w:asciiTheme="minorEastAsia" w:hAnsiTheme="minorEastAsia"/>
          <w:b/>
          <w:sz w:val="32"/>
          <w:szCs w:val="20"/>
        </w:rPr>
      </w:pPr>
      <w:r>
        <w:rPr>
          <w:rFonts w:hint="eastAsia" w:cs="仿宋" w:asciiTheme="minorEastAsia" w:hAnsiTheme="minorEastAsia"/>
          <w:b/>
          <w:sz w:val="32"/>
          <w:szCs w:val="20"/>
        </w:rPr>
        <w:br w:type="page"/>
      </w:r>
    </w:p>
    <w:p w14:paraId="41ED667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28AA6DF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EFB7B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BDDFB5F">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121EE6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909CFA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“供应商”系指响应询价邀请、参加响应竞争的法人、其他组织、成交单位。</w:t>
      </w:r>
    </w:p>
    <w:p w14:paraId="25FD633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3D8C80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19CCD75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03950BD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A5B69D1">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4C608C6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3EA1023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64F2B7FD">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33FCF54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5C070C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56CB82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83E503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EF2999">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0089B47">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C0C078C">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1AED9549">
      <w:pPr>
        <w:pStyle w:val="6"/>
        <w:rPr>
          <w:rFonts w:cs="仿宋" w:asciiTheme="minorEastAsia" w:hAnsiTheme="minorEastAsia"/>
          <w:sz w:val="18"/>
          <w:szCs w:val="18"/>
          <w:lang w:val="en-US"/>
        </w:rPr>
      </w:pPr>
    </w:p>
    <w:p w14:paraId="55606324">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0FAD3C2E">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6CEE09C">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14:paraId="40A2A1BE">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1F5DBF7D">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D48CE84">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FE7320C">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1640552">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07B43F0">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17998BDD">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1DA75F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68479C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793B5F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31460B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1E6F0674">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074CF95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E37AC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29DAE6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4F573A8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1472C7E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427CB04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288CD30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1C6A75DA">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CB9D52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5715FCB0">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2F0BFB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62CFEA33">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4F557764">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016F3D5">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22097AE">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E787C8D">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18C4641C">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1392AC6">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2A5ACF1D">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605E170">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47745968">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9AC9ADC">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326764A7">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3731E56">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4A514FB">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42A9F5B">
      <w:pPr>
        <w:pStyle w:val="23"/>
        <w:spacing w:before="0"/>
        <w:ind w:firstLine="0" w:firstLineChars="0"/>
        <w:jc w:val="center"/>
        <w:rPr>
          <w:rFonts w:cs="仿宋" w:asciiTheme="minorEastAsia" w:hAnsiTheme="minorEastAsia"/>
          <w:b/>
          <w:sz w:val="32"/>
        </w:rPr>
      </w:pPr>
    </w:p>
    <w:p w14:paraId="73A0E64E">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2D6DC610">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3A064FC8">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110F823C">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5ED0E49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F8F729A">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4E3725B3">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C05A871">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073F599">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6AC78B0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837947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6596909B">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38712C67">
      <w:pPr>
        <w:pStyle w:val="23"/>
        <w:spacing w:before="0"/>
        <w:ind w:firstLine="495" w:firstLineChars="0"/>
        <w:rPr>
          <w:rFonts w:cs="仿宋" w:asciiTheme="minorEastAsia" w:hAnsiTheme="minorEastAsia"/>
          <w:kern w:val="0"/>
          <w:szCs w:val="24"/>
        </w:rPr>
      </w:pPr>
    </w:p>
    <w:p w14:paraId="356DC4F0">
      <w:pPr>
        <w:pStyle w:val="23"/>
        <w:spacing w:before="0"/>
        <w:ind w:firstLine="480"/>
        <w:rPr>
          <w:rFonts w:cs="仿宋" w:asciiTheme="minorEastAsia" w:hAnsiTheme="minorEastAsia"/>
          <w:kern w:val="0"/>
          <w:szCs w:val="24"/>
        </w:rPr>
      </w:pPr>
    </w:p>
    <w:p w14:paraId="1FE5A41B">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CC5BC2">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332DE656">
      <w:pPr>
        <w:spacing w:line="360" w:lineRule="auto"/>
        <w:rPr>
          <w:rFonts w:cs="仿宋" w:asciiTheme="minorEastAsia" w:hAnsiTheme="minorEastAsia"/>
          <w:b/>
          <w:sz w:val="24"/>
        </w:rPr>
      </w:pPr>
    </w:p>
    <w:p w14:paraId="557C9FA2">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A44D9F">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17A3A57C">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6E2D634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FD1F85A">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57B13A5B">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15F5187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BD8DA4E">
      <w:pPr>
        <w:snapToGrid w:val="0"/>
        <w:spacing w:line="360" w:lineRule="auto"/>
        <w:ind w:left="120" w:leftChars="57" w:firstLine="482" w:firstLineChars="150"/>
        <w:jc w:val="center"/>
        <w:rPr>
          <w:rFonts w:cs="仿宋" w:asciiTheme="minorEastAsia" w:hAnsiTheme="minorEastAsia"/>
          <w:b/>
          <w:sz w:val="32"/>
        </w:rPr>
      </w:pPr>
    </w:p>
    <w:p w14:paraId="44C1AE1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2B44E0B">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4443546">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2D53464">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08BE4553">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FACDFF1">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85E8652">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0E0A9A0C">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77A97D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766F374">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6BAA2D1A">
      <w:pPr>
        <w:pStyle w:val="6"/>
        <w:ind w:firstLine="480" w:firstLineChars="200"/>
      </w:pPr>
      <w:r>
        <w:rPr>
          <w:rFonts w:hint="eastAsia"/>
        </w:rPr>
        <w:t>本项目无预付款。</w:t>
      </w:r>
    </w:p>
    <w:p w14:paraId="3EC3274A">
      <w:pPr>
        <w:tabs>
          <w:tab w:val="left" w:pos="0"/>
        </w:tabs>
        <w:spacing w:line="360" w:lineRule="auto"/>
        <w:ind w:firstLine="480"/>
        <w:rPr>
          <w:rFonts w:cs="仿宋" w:asciiTheme="minorEastAsia" w:hAnsiTheme="minorEastAsia"/>
          <w:sz w:val="24"/>
        </w:rPr>
      </w:pPr>
    </w:p>
    <w:p w14:paraId="3EBE24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76C317B">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7DAFE19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308B767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2E6260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40CA2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22C4BA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510C947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69D3C14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508EA2BD">
      <w:pPr>
        <w:snapToGrid w:val="0"/>
        <w:spacing w:line="360" w:lineRule="auto"/>
        <w:ind w:left="120" w:leftChars="57" w:firstLine="482" w:firstLineChars="150"/>
        <w:jc w:val="center"/>
        <w:rPr>
          <w:rFonts w:cs="仿宋" w:asciiTheme="minorEastAsia" w:hAnsiTheme="minorEastAsia"/>
          <w:b/>
          <w:sz w:val="32"/>
        </w:rPr>
      </w:pPr>
    </w:p>
    <w:p w14:paraId="2662B23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0A012370">
      <w:pPr>
        <w:pStyle w:val="9"/>
        <w:spacing w:line="360" w:lineRule="auto"/>
        <w:ind w:firstLine="482"/>
        <w:rPr>
          <w:rFonts w:cs="仿宋" w:asciiTheme="minorEastAsia" w:hAnsiTheme="minorEastAsia"/>
          <w:b/>
        </w:rPr>
      </w:pPr>
      <w:r>
        <w:rPr>
          <w:rFonts w:hint="eastAsia" w:cs="仿宋" w:asciiTheme="minorEastAsia" w:hAnsiTheme="minorEastAsia"/>
          <w:b/>
        </w:rPr>
        <w:t>27.验收</w:t>
      </w:r>
    </w:p>
    <w:p w14:paraId="5917BC5C">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0E0AA4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5620676">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DEB7F5F">
      <w:pPr>
        <w:rPr>
          <w:rFonts w:cs="仿宋" w:asciiTheme="minorEastAsia" w:hAnsiTheme="minorEastAsia"/>
          <w:kern w:val="0"/>
          <w:sz w:val="24"/>
        </w:rPr>
      </w:pPr>
    </w:p>
    <w:p w14:paraId="01B73A42">
      <w:pPr>
        <w:pStyle w:val="6"/>
      </w:pPr>
    </w:p>
    <w:p w14:paraId="1C21F1E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032DC20">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371C5A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A03B35">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15114DCE">
      <w:pPr>
        <w:spacing w:line="460" w:lineRule="exact"/>
        <w:jc w:val="center"/>
        <w:rPr>
          <w:sz w:val="24"/>
        </w:rPr>
      </w:pPr>
      <w:r>
        <w:rPr>
          <w:rFonts w:hint="eastAsia" w:cs="仿宋" w:asciiTheme="minorEastAsia" w:hAnsiTheme="minorEastAsia"/>
          <w:b/>
          <w:sz w:val="36"/>
          <w:szCs w:val="36"/>
        </w:rPr>
        <w:t>第三部分 采购需求</w:t>
      </w:r>
    </w:p>
    <w:p w14:paraId="0F45C126">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7E0126D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对三固运行中心相关电力设备进行预防性试验。具体清单如下：</w:t>
      </w:r>
    </w:p>
    <w:tbl>
      <w:tblPr>
        <w:tblStyle w:val="16"/>
        <w:tblW w:w="8478" w:type="dxa"/>
        <w:tblInd w:w="93" w:type="dxa"/>
        <w:tblLayout w:type="autofit"/>
        <w:tblCellMar>
          <w:top w:w="0" w:type="dxa"/>
          <w:left w:w="108" w:type="dxa"/>
          <w:bottom w:w="0" w:type="dxa"/>
          <w:right w:w="108" w:type="dxa"/>
        </w:tblCellMar>
      </w:tblPr>
      <w:tblGrid>
        <w:gridCol w:w="1558"/>
        <w:gridCol w:w="3800"/>
        <w:gridCol w:w="1560"/>
        <w:gridCol w:w="1560"/>
      </w:tblGrid>
      <w:tr w14:paraId="7BC6EACF">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3E28">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序号</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77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服务名称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387B">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C10B">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数量</w:t>
            </w:r>
          </w:p>
        </w:tc>
      </w:tr>
      <w:tr w14:paraId="201BED89">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B4E2">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0BA">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变压器试验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15B">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11E9">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w:t>
            </w:r>
          </w:p>
        </w:tc>
      </w:tr>
      <w:tr w14:paraId="409102C8">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0D">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1952">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高压进线开关柜试验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7928">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0AE">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w:t>
            </w:r>
          </w:p>
        </w:tc>
      </w:tr>
      <w:tr w14:paraId="065821A3">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278">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3</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C75E">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高压出线柜试验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03EB">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20DE">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w:t>
            </w:r>
          </w:p>
        </w:tc>
      </w:tr>
      <w:tr w14:paraId="47022310">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50D7">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CF60">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发电机并网柜试验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364F">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37F0">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w:t>
            </w:r>
          </w:p>
        </w:tc>
      </w:tr>
      <w:tr w14:paraId="438C73CB">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EDA8">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5</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59D2">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母联开关柜试验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6B1">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BD3A">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w:t>
            </w:r>
          </w:p>
        </w:tc>
      </w:tr>
      <w:tr w14:paraId="50575AA8">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089C">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6</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73A">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10kV环网柜试验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3263">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6E52">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w:t>
            </w:r>
          </w:p>
        </w:tc>
      </w:tr>
      <w:tr w14:paraId="6497AFD6">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AA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120">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10kV母线试验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3F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75C4">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w:t>
            </w:r>
          </w:p>
        </w:tc>
      </w:tr>
      <w:tr w14:paraId="64C33DAC">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D513">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8</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6188">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10kV电缆试验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203">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6E82">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11</w:t>
            </w:r>
          </w:p>
        </w:tc>
      </w:tr>
      <w:tr w14:paraId="1D2F00E3">
        <w:tblPrEx>
          <w:tblCellMar>
            <w:top w:w="0" w:type="dxa"/>
            <w:left w:w="108" w:type="dxa"/>
            <w:bottom w:w="0" w:type="dxa"/>
            <w:right w:w="108" w:type="dxa"/>
          </w:tblCellMar>
        </w:tblPrEx>
        <w:trPr>
          <w:trHeight w:val="16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373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D6A1">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35kV以下接地网试验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839">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2E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w:t>
            </w:r>
          </w:p>
        </w:tc>
      </w:tr>
      <w:tr w14:paraId="5182E037">
        <w:tblPrEx>
          <w:tblCellMar>
            <w:top w:w="0" w:type="dxa"/>
            <w:left w:w="108" w:type="dxa"/>
            <w:bottom w:w="0" w:type="dxa"/>
            <w:right w:w="108" w:type="dxa"/>
          </w:tblCellMar>
        </w:tblPrEx>
        <w:trPr>
          <w:trHeight w:val="174"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DC0">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10</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8733">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发电机综合保护测控装置试验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59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A679">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w:t>
            </w:r>
          </w:p>
        </w:tc>
      </w:tr>
      <w:tr w14:paraId="37C6E09B">
        <w:tblPrEx>
          <w:tblCellMar>
            <w:top w:w="0" w:type="dxa"/>
            <w:left w:w="108" w:type="dxa"/>
            <w:bottom w:w="0" w:type="dxa"/>
            <w:right w:w="108" w:type="dxa"/>
          </w:tblCellMar>
        </w:tblPrEx>
        <w:trPr>
          <w:trHeight w:val="180"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173E">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11</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0F77">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直流屏蓄电池组充放电测试</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F2A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C3C8">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w:t>
            </w:r>
          </w:p>
        </w:tc>
      </w:tr>
    </w:tbl>
    <w:p w14:paraId="672FF872">
      <w:pPr>
        <w:spacing w:line="360" w:lineRule="auto"/>
        <w:ind w:firstLine="480" w:firstLineChars="200"/>
        <w:rPr>
          <w:rFonts w:ascii="宋体" w:hAnsi="宋体" w:cs="宋体"/>
          <w:sz w:val="24"/>
        </w:rPr>
      </w:pPr>
      <w:r>
        <w:rPr>
          <w:rFonts w:hint="eastAsia" w:cs="仿宋" w:asciiTheme="minorEastAsia" w:hAnsiTheme="minorEastAsia"/>
          <w:sz w:val="24"/>
        </w:rPr>
        <w:t>▲二、</w:t>
      </w:r>
      <w:r>
        <w:rPr>
          <w:rFonts w:hint="eastAsia" w:cs="仿宋" w:asciiTheme="minorEastAsia" w:hAnsiTheme="minorEastAsia"/>
          <w:b/>
          <w:bCs/>
          <w:sz w:val="24"/>
        </w:rPr>
        <w:t>合同期限</w:t>
      </w:r>
      <w:r>
        <w:rPr>
          <w:rFonts w:hint="eastAsia" w:cs="仿宋" w:asciiTheme="minorEastAsia" w:hAnsiTheme="minorEastAsia"/>
          <w:sz w:val="24"/>
        </w:rPr>
        <w:t>：</w:t>
      </w:r>
      <w:r>
        <w:rPr>
          <w:rFonts w:hint="eastAsia" w:ascii="宋体" w:hAnsi="宋体" w:cs="宋体"/>
          <w:sz w:val="24"/>
          <w:u w:val="single"/>
        </w:rPr>
        <w:t>自合同签订后一次性服务结束自动终止；</w:t>
      </w:r>
    </w:p>
    <w:p w14:paraId="46BFD41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▲三、技术要求</w:t>
      </w:r>
    </w:p>
    <w:p w14:paraId="7E201020">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1.作业标准和规范（不限于）至少包括：</w:t>
      </w:r>
    </w:p>
    <w:p w14:paraId="54909BD0">
      <w:pPr>
        <w:adjustRightInd w:val="0"/>
        <w:snapToGrid w:val="0"/>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《电力装置安装工程电气设备交接试验标准》（GB50150-2006）和</w:t>
      </w:r>
    </w:p>
    <w:p w14:paraId="57C2D7EA">
      <w:pPr>
        <w:adjustRightInd w:val="0"/>
        <w:snapToGrid w:val="0"/>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zh-CN"/>
        </w:rPr>
        <w:t>《电力设备预防性试验规程》</w:t>
      </w:r>
      <w:r>
        <w:rPr>
          <w:rFonts w:hint="eastAsia" w:asciiTheme="minorEastAsia" w:hAnsiTheme="minorEastAsia" w:cstheme="minorEastAsia"/>
          <w:sz w:val="24"/>
        </w:rPr>
        <w:t>（DL/T596-1996）</w:t>
      </w:r>
    </w:p>
    <w:p w14:paraId="016CD5FF">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2.试验相关要求：</w:t>
      </w:r>
    </w:p>
    <w:p w14:paraId="7E5AA93D">
      <w:pPr>
        <w:rPr>
          <w:rFonts w:asciiTheme="minorEastAsia" w:hAnsiTheme="minorEastAsia" w:cstheme="minorEastAsia"/>
          <w:b/>
          <w:bCs/>
          <w:sz w:val="24"/>
        </w:rPr>
      </w:pPr>
      <w:r>
        <w:rPr>
          <w:rFonts w:hint="eastAsia" w:asciiTheme="minorEastAsia" w:hAnsiTheme="minorEastAsia" w:cstheme="minorEastAsia"/>
          <w:b/>
          <w:bCs/>
          <w:sz w:val="24"/>
        </w:rPr>
        <w:t>（1）试验前的准备</w:t>
      </w:r>
    </w:p>
    <w:p w14:paraId="6699866D">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1）由甲方提供相关设备的技术资料和运行资料，与实际运行相符的系统一次和二次结线图、继保整定 单（整定值），交接试验报告和历年预防性试验报告；</w:t>
      </w:r>
    </w:p>
    <w:p w14:paraId="1D1F083F">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2）如需要测试的进线带电电缆，由甲方委托运行管理单位按计划办理停电手续、安排当天停电工作的 负责人（工作票工作负责人）；</w:t>
      </w:r>
    </w:p>
    <w:p w14:paraId="3999F368">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3）高低压系统的试验过程中需要操作的设备及需要拆解的连接线（如电缆头、铜排、PT连接线、CT连接线等）进行拆装需要乙方自行安排专人负责；</w:t>
      </w:r>
    </w:p>
    <w:p w14:paraId="339A31E9">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4）在甲方工作人员指导下，熟悉设备情况和工作环境，同时甲方工作人员可在现场，确认被检测设备项目 和设备数量，确保工作正常进行。乙方安排2个工作组人员，保证在规定时间内，按时、 按质完成工作，不影响甲方生产。</w:t>
      </w:r>
    </w:p>
    <w:p w14:paraId="127EC3DE">
      <w:pPr>
        <w:rPr>
          <w:rFonts w:asciiTheme="minorEastAsia" w:hAnsiTheme="minorEastAsia" w:cstheme="minorEastAsia"/>
          <w:b/>
          <w:bCs/>
          <w:sz w:val="24"/>
        </w:rPr>
      </w:pPr>
      <w:r>
        <w:rPr>
          <w:rFonts w:hint="eastAsia" w:asciiTheme="minorEastAsia" w:hAnsiTheme="minorEastAsia" w:cstheme="minorEastAsia"/>
          <w:b/>
          <w:bCs/>
          <w:sz w:val="24"/>
        </w:rPr>
        <w:t>（2）试验项目和规范</w:t>
      </w:r>
    </w:p>
    <w:p w14:paraId="7F13484D">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1）10kV电力变压器试验</w:t>
      </w:r>
    </w:p>
    <w:p w14:paraId="42222368">
      <w:pPr>
        <w:rPr>
          <w:rFonts w:asciiTheme="minorEastAsia" w:hAnsiTheme="minorEastAsia" w:cstheme="minorEastAsia"/>
          <w:sz w:val="24"/>
        </w:rPr>
      </w:pPr>
    </w:p>
    <w:tbl>
      <w:tblPr>
        <w:tblStyle w:val="16"/>
        <w:tblW w:w="9618" w:type="dxa"/>
        <w:jc w:val="center"/>
        <w:tblLayout w:type="fixed"/>
        <w:tblCellMar>
          <w:top w:w="0" w:type="dxa"/>
          <w:left w:w="108" w:type="dxa"/>
          <w:bottom w:w="0" w:type="dxa"/>
          <w:right w:w="108" w:type="dxa"/>
        </w:tblCellMar>
      </w:tblPr>
      <w:tblGrid>
        <w:gridCol w:w="811"/>
        <w:gridCol w:w="2438"/>
        <w:gridCol w:w="6369"/>
      </w:tblGrid>
      <w:tr w14:paraId="10B89C58">
        <w:tblPrEx>
          <w:tblCellMar>
            <w:top w:w="0" w:type="dxa"/>
            <w:left w:w="108" w:type="dxa"/>
            <w:bottom w:w="0" w:type="dxa"/>
            <w:right w:w="108" w:type="dxa"/>
          </w:tblCellMar>
        </w:tblPrEx>
        <w:trPr>
          <w:trHeight w:val="589" w:hRule="exact"/>
          <w:jc w:val="center"/>
        </w:trPr>
        <w:tc>
          <w:tcPr>
            <w:tcW w:w="811" w:type="dxa"/>
            <w:tcBorders>
              <w:top w:val="single" w:color="000000" w:sz="4" w:space="0"/>
              <w:left w:val="single" w:color="000000" w:sz="4" w:space="0"/>
            </w:tcBorders>
            <w:shd w:val="clear" w:color="auto" w:fill="FFFFFF"/>
            <w:noWrap/>
            <w:vAlign w:val="center"/>
          </w:tcPr>
          <w:p w14:paraId="199BD804">
            <w:pPr>
              <w:rPr>
                <w:rFonts w:asciiTheme="minorEastAsia" w:hAnsiTheme="minorEastAsia" w:cstheme="minorEastAsia"/>
                <w:sz w:val="24"/>
              </w:rPr>
            </w:pPr>
            <w:r>
              <w:rPr>
                <w:rFonts w:hint="eastAsia" w:asciiTheme="minorEastAsia" w:hAnsiTheme="minorEastAsia" w:cstheme="minorEastAsia"/>
                <w:sz w:val="24"/>
              </w:rPr>
              <w:t>序号</w:t>
            </w:r>
          </w:p>
        </w:tc>
        <w:tc>
          <w:tcPr>
            <w:tcW w:w="2438" w:type="dxa"/>
            <w:tcBorders>
              <w:top w:val="single" w:color="000000" w:sz="4" w:space="0"/>
              <w:left w:val="single" w:color="000000" w:sz="4" w:space="0"/>
            </w:tcBorders>
            <w:shd w:val="clear" w:color="auto" w:fill="FFFFFF"/>
            <w:noWrap/>
            <w:vAlign w:val="center"/>
          </w:tcPr>
          <w:p w14:paraId="7925D4A7">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369" w:type="dxa"/>
            <w:tcBorders>
              <w:top w:val="single" w:color="000000" w:sz="4" w:space="0"/>
              <w:left w:val="single" w:color="000000" w:sz="4" w:space="0"/>
              <w:right w:val="single" w:color="000000" w:sz="4" w:space="0"/>
            </w:tcBorders>
            <w:shd w:val="clear" w:color="auto" w:fill="FFFFFF"/>
            <w:noWrap/>
            <w:vAlign w:val="center"/>
          </w:tcPr>
          <w:p w14:paraId="20530064">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72148DC7">
        <w:tblPrEx>
          <w:tblCellMar>
            <w:top w:w="0" w:type="dxa"/>
            <w:left w:w="108" w:type="dxa"/>
            <w:bottom w:w="0" w:type="dxa"/>
            <w:right w:w="108" w:type="dxa"/>
          </w:tblCellMar>
        </w:tblPrEx>
        <w:trPr>
          <w:trHeight w:val="1371"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6E837739">
            <w:pPr>
              <w:jc w:val="center"/>
              <w:rPr>
                <w:rFonts w:asciiTheme="minorEastAsia" w:hAnsiTheme="minorEastAsia" w:cstheme="minorEastAsia"/>
                <w:sz w:val="24"/>
              </w:rPr>
            </w:pPr>
            <w:r>
              <w:rPr>
                <w:rFonts w:hint="eastAsia" w:asciiTheme="minorEastAsia" w:hAnsiTheme="minorEastAsia" w:cstheme="minorEastAsia"/>
                <w:sz w:val="24"/>
              </w:rPr>
              <w:t>1</w:t>
            </w:r>
          </w:p>
        </w:tc>
        <w:tc>
          <w:tcPr>
            <w:tcW w:w="2438" w:type="dxa"/>
            <w:tcBorders>
              <w:top w:val="single" w:color="000000" w:sz="4" w:space="0"/>
              <w:left w:val="single" w:color="000000" w:sz="4" w:space="0"/>
              <w:bottom w:val="single" w:color="000000" w:sz="4" w:space="0"/>
            </w:tcBorders>
            <w:shd w:val="clear" w:color="auto" w:fill="FFFFFF"/>
            <w:noWrap/>
            <w:vAlign w:val="center"/>
          </w:tcPr>
          <w:p w14:paraId="29B437E7">
            <w:pPr>
              <w:rPr>
                <w:rFonts w:asciiTheme="minorEastAsia" w:hAnsiTheme="minorEastAsia" w:cstheme="minorEastAsia"/>
                <w:sz w:val="24"/>
              </w:rPr>
            </w:pPr>
            <w:r>
              <w:rPr>
                <w:rFonts w:hint="eastAsia" w:asciiTheme="minorEastAsia" w:hAnsiTheme="minorEastAsia" w:cstheme="minorEastAsia"/>
                <w:sz w:val="24"/>
              </w:rPr>
              <w:t>测</w:t>
            </w:r>
            <w:r>
              <w:rPr>
                <w:rFonts w:hint="eastAsia" w:asciiTheme="minorEastAsia" w:hAnsiTheme="minorEastAsia" w:cstheme="minorEastAsia"/>
                <w:sz w:val="24"/>
                <w:lang w:val="en-US" w:eastAsia="zh-CN"/>
              </w:rPr>
              <w:t>量</w:t>
            </w:r>
            <w:r>
              <w:rPr>
                <w:rFonts w:hint="eastAsia" w:asciiTheme="minorEastAsia" w:hAnsiTheme="minorEastAsia" w:cstheme="minorEastAsia"/>
                <w:sz w:val="24"/>
              </w:rPr>
              <w:t>绕组连同套管的直流电阻（只测当前使用档）</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27A9">
            <w:pPr>
              <w:rPr>
                <w:rFonts w:asciiTheme="minorEastAsia" w:hAnsiTheme="minorEastAsia" w:cstheme="minorEastAsia"/>
                <w:sz w:val="24"/>
              </w:rPr>
            </w:pPr>
            <w:r>
              <w:rPr>
                <w:rFonts w:hint="eastAsia" w:asciiTheme="minorEastAsia" w:hAnsiTheme="minorEastAsia" w:cstheme="minorEastAsia"/>
                <w:sz w:val="24"/>
              </w:rPr>
              <w:t>（1）测量应在各分接头的所有位置上进行；（2）相间差别一般不大于平均值的4%，线间差别一般不大于平均值的2%；（3）变压器的直流电阻，与同温下产品出厂实测数值比较，相应变化不应大于2%o</w:t>
            </w:r>
          </w:p>
        </w:tc>
      </w:tr>
      <w:tr w14:paraId="43734D17">
        <w:tblPrEx>
          <w:tblCellMar>
            <w:top w:w="0" w:type="dxa"/>
            <w:left w:w="108" w:type="dxa"/>
            <w:bottom w:w="0" w:type="dxa"/>
            <w:right w:w="108" w:type="dxa"/>
          </w:tblCellMar>
        </w:tblPrEx>
        <w:trPr>
          <w:trHeight w:val="711"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734901CF">
            <w:pPr>
              <w:jc w:val="center"/>
              <w:rPr>
                <w:rFonts w:asciiTheme="minorEastAsia" w:hAnsiTheme="minorEastAsia" w:cstheme="minorEastAsia"/>
                <w:sz w:val="24"/>
                <w:lang w:val="zh-CN"/>
              </w:rPr>
            </w:pPr>
            <w:r>
              <w:rPr>
                <w:rFonts w:hint="eastAsia" w:asciiTheme="minorEastAsia" w:hAnsiTheme="minorEastAsia" w:cstheme="minorEastAsia"/>
                <w:sz w:val="24"/>
              </w:rPr>
              <w:t>2</w:t>
            </w:r>
          </w:p>
        </w:tc>
        <w:tc>
          <w:tcPr>
            <w:tcW w:w="2438" w:type="dxa"/>
            <w:tcBorders>
              <w:top w:val="single" w:color="000000" w:sz="4" w:space="0"/>
              <w:left w:val="single" w:color="000000" w:sz="4" w:space="0"/>
              <w:bottom w:val="single" w:color="000000" w:sz="4" w:space="0"/>
            </w:tcBorders>
            <w:shd w:val="clear" w:color="auto" w:fill="FFFFFF"/>
            <w:noWrap/>
            <w:vAlign w:val="center"/>
          </w:tcPr>
          <w:p w14:paraId="2C11E188">
            <w:pPr>
              <w:rPr>
                <w:rFonts w:asciiTheme="minorEastAsia" w:hAnsiTheme="minorEastAsia" w:cstheme="minorEastAsia"/>
                <w:sz w:val="24"/>
                <w:lang w:val="zh-CN"/>
              </w:rPr>
            </w:pPr>
            <w:r>
              <w:rPr>
                <w:rFonts w:hint="eastAsia" w:asciiTheme="minorEastAsia" w:hAnsiTheme="minorEastAsia" w:cstheme="minorEastAsia"/>
                <w:sz w:val="24"/>
              </w:rPr>
              <w:t>检查变压器的三相接线组别</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5AB28">
            <w:pPr>
              <w:rPr>
                <w:rFonts w:asciiTheme="minorEastAsia" w:hAnsiTheme="minorEastAsia" w:cstheme="minorEastAsia"/>
                <w:sz w:val="24"/>
                <w:lang w:val="zh-CN"/>
              </w:rPr>
            </w:pPr>
            <w:r>
              <w:rPr>
                <w:rFonts w:hint="eastAsia" w:asciiTheme="minorEastAsia" w:hAnsiTheme="minorEastAsia" w:cstheme="minorEastAsia"/>
                <w:sz w:val="24"/>
              </w:rPr>
              <w:t>必须与设计要求及铭牌上的标记和外壳上的符号相符。</w:t>
            </w:r>
          </w:p>
        </w:tc>
      </w:tr>
      <w:tr w14:paraId="7FF1E824">
        <w:tblPrEx>
          <w:tblCellMar>
            <w:top w:w="0" w:type="dxa"/>
            <w:left w:w="108" w:type="dxa"/>
            <w:bottom w:w="0" w:type="dxa"/>
            <w:right w:w="108" w:type="dxa"/>
          </w:tblCellMar>
        </w:tblPrEx>
        <w:trPr>
          <w:trHeight w:val="1296"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0EA47AEA">
            <w:pPr>
              <w:jc w:val="center"/>
              <w:rPr>
                <w:rFonts w:asciiTheme="minorEastAsia" w:hAnsiTheme="minorEastAsia" w:cstheme="minorEastAsia"/>
                <w:sz w:val="24"/>
              </w:rPr>
            </w:pPr>
            <w:r>
              <w:rPr>
                <w:rFonts w:hint="eastAsia" w:asciiTheme="minorEastAsia" w:hAnsiTheme="minorEastAsia" w:cstheme="minorEastAsia"/>
                <w:sz w:val="24"/>
              </w:rPr>
              <w:t>3</w:t>
            </w:r>
          </w:p>
        </w:tc>
        <w:tc>
          <w:tcPr>
            <w:tcW w:w="2438" w:type="dxa"/>
            <w:tcBorders>
              <w:top w:val="single" w:color="000000" w:sz="4" w:space="0"/>
              <w:left w:val="single" w:color="000000" w:sz="4" w:space="0"/>
              <w:bottom w:val="single" w:color="000000" w:sz="4" w:space="0"/>
            </w:tcBorders>
            <w:shd w:val="clear" w:color="auto" w:fill="FFFFFF"/>
            <w:noWrap/>
            <w:vAlign w:val="center"/>
          </w:tcPr>
          <w:p w14:paraId="47961833">
            <w:pPr>
              <w:rPr>
                <w:rFonts w:asciiTheme="minorEastAsia" w:hAnsiTheme="minorEastAsia" w:cstheme="minorEastAsia"/>
                <w:sz w:val="24"/>
              </w:rPr>
            </w:pPr>
            <w:r>
              <w:rPr>
                <w:rFonts w:hint="eastAsia" w:asciiTheme="minorEastAsia" w:hAnsiTheme="minorEastAsia" w:cstheme="minorEastAsia"/>
                <w:sz w:val="24"/>
              </w:rPr>
              <w:t>测量与铁芯绝缘的各紧固件及铁芯绝缘电阻（有抽出头的才能做）</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139A">
            <w:pPr>
              <w:rPr>
                <w:rFonts w:asciiTheme="minorEastAsia" w:hAnsiTheme="minorEastAsia" w:cstheme="minorEastAsia"/>
                <w:sz w:val="24"/>
              </w:rPr>
            </w:pPr>
            <w:r>
              <w:rPr>
                <w:rFonts w:hint="eastAsia" w:asciiTheme="minorEastAsia" w:hAnsiTheme="minorEastAsia" w:cstheme="minorEastAsia"/>
                <w:sz w:val="24"/>
              </w:rPr>
              <w:t>采用2500V兆欧表测量，持续时间为lmin，应无闪烁及击穿现象。</w:t>
            </w:r>
          </w:p>
        </w:tc>
      </w:tr>
      <w:tr w14:paraId="436D588B">
        <w:tblPrEx>
          <w:tblCellMar>
            <w:top w:w="0" w:type="dxa"/>
            <w:left w:w="108" w:type="dxa"/>
            <w:bottom w:w="0" w:type="dxa"/>
            <w:right w:w="108" w:type="dxa"/>
          </w:tblCellMar>
        </w:tblPrEx>
        <w:trPr>
          <w:trHeight w:val="732"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3012D0BB">
            <w:pPr>
              <w:jc w:val="center"/>
              <w:rPr>
                <w:rFonts w:asciiTheme="minorEastAsia" w:hAnsiTheme="minorEastAsia" w:cstheme="minorEastAsia"/>
                <w:sz w:val="24"/>
              </w:rPr>
            </w:pPr>
            <w:r>
              <w:rPr>
                <w:rFonts w:hint="eastAsia" w:asciiTheme="minorEastAsia" w:hAnsiTheme="minorEastAsia" w:cstheme="minorEastAsia"/>
                <w:sz w:val="24"/>
              </w:rPr>
              <w:t>4</w:t>
            </w:r>
          </w:p>
        </w:tc>
        <w:tc>
          <w:tcPr>
            <w:tcW w:w="2438" w:type="dxa"/>
            <w:tcBorders>
              <w:top w:val="single" w:color="000000" w:sz="4" w:space="0"/>
              <w:left w:val="single" w:color="000000" w:sz="4" w:space="0"/>
              <w:bottom w:val="single" w:color="000000" w:sz="4" w:space="0"/>
            </w:tcBorders>
            <w:shd w:val="clear" w:color="auto" w:fill="FFFFFF"/>
            <w:noWrap/>
            <w:vAlign w:val="center"/>
          </w:tcPr>
          <w:p w14:paraId="36EAFEAE">
            <w:pPr>
              <w:rPr>
                <w:rFonts w:asciiTheme="minorEastAsia" w:hAnsiTheme="minorEastAsia" w:cstheme="minorEastAsia"/>
                <w:sz w:val="24"/>
              </w:rPr>
            </w:pPr>
            <w:r>
              <w:rPr>
                <w:rFonts w:hint="eastAsia" w:asciiTheme="minorEastAsia" w:hAnsiTheme="minorEastAsia" w:cstheme="minorEastAsia"/>
                <w:sz w:val="24"/>
              </w:rPr>
              <w:t>测量绕组连同套管的绝缘电阻</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5333">
            <w:pPr>
              <w:rPr>
                <w:rFonts w:asciiTheme="minorEastAsia" w:hAnsiTheme="minorEastAsia" w:cstheme="minorEastAsia"/>
                <w:sz w:val="24"/>
              </w:rPr>
            </w:pPr>
            <w:r>
              <w:rPr>
                <w:rFonts w:hint="eastAsia" w:asciiTheme="minorEastAsia" w:hAnsiTheme="minorEastAsia" w:cstheme="minorEastAsia"/>
                <w:sz w:val="24"/>
              </w:rPr>
              <w:t>绝缘电阻值不低于产品出厂试验值的70%；当温度不同时可换算后进行比较。</w:t>
            </w:r>
          </w:p>
        </w:tc>
      </w:tr>
      <w:tr w14:paraId="52C13E9A">
        <w:tblPrEx>
          <w:tblCellMar>
            <w:top w:w="0" w:type="dxa"/>
            <w:left w:w="108" w:type="dxa"/>
            <w:bottom w:w="0" w:type="dxa"/>
            <w:right w:w="108" w:type="dxa"/>
          </w:tblCellMar>
        </w:tblPrEx>
        <w:trPr>
          <w:trHeight w:val="955"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285F3E3C">
            <w:pPr>
              <w:jc w:val="center"/>
              <w:rPr>
                <w:rFonts w:asciiTheme="minorEastAsia" w:hAnsiTheme="minorEastAsia" w:cstheme="minorEastAsia"/>
                <w:sz w:val="24"/>
              </w:rPr>
            </w:pPr>
            <w:r>
              <w:rPr>
                <w:rFonts w:hint="eastAsia" w:asciiTheme="minorEastAsia" w:hAnsiTheme="minorEastAsia" w:cstheme="minorEastAsia"/>
                <w:sz w:val="24"/>
              </w:rPr>
              <w:t>5</w:t>
            </w:r>
          </w:p>
        </w:tc>
        <w:tc>
          <w:tcPr>
            <w:tcW w:w="2438" w:type="dxa"/>
            <w:tcBorders>
              <w:top w:val="single" w:color="000000" w:sz="4" w:space="0"/>
              <w:left w:val="single" w:color="000000" w:sz="4" w:space="0"/>
              <w:bottom w:val="single" w:color="000000" w:sz="4" w:space="0"/>
            </w:tcBorders>
            <w:shd w:val="clear" w:color="auto" w:fill="FFFFFF"/>
            <w:noWrap/>
            <w:vAlign w:val="center"/>
          </w:tcPr>
          <w:p w14:paraId="10D111EC">
            <w:pPr>
              <w:rPr>
                <w:rFonts w:asciiTheme="minorEastAsia" w:hAnsiTheme="minorEastAsia" w:cstheme="minorEastAsia"/>
                <w:sz w:val="24"/>
              </w:rPr>
            </w:pPr>
            <w:r>
              <w:rPr>
                <w:rFonts w:hint="eastAsia" w:asciiTheme="minorEastAsia" w:hAnsiTheme="minorEastAsia" w:cstheme="minorEastAsia"/>
                <w:sz w:val="24"/>
              </w:rPr>
              <w:t>绕组连同套管的交流耐压试验</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D111C">
            <w:pPr>
              <w:rPr>
                <w:rFonts w:asciiTheme="minorEastAsia" w:hAnsiTheme="minorEastAsia" w:cstheme="minorEastAsia"/>
                <w:sz w:val="24"/>
              </w:rPr>
            </w:pPr>
            <w:r>
              <w:rPr>
                <w:rFonts w:hint="eastAsia" w:asciiTheme="minorEastAsia" w:hAnsiTheme="minorEastAsia" w:cstheme="minorEastAsia"/>
                <w:sz w:val="24"/>
              </w:rPr>
              <w:t>干式变压器试验电压为24KV，外施交流电压试验电压的频率应为45〜65出，全电压下耐受时间为60s，不击穿。</w:t>
            </w:r>
          </w:p>
        </w:tc>
      </w:tr>
      <w:tr w14:paraId="7426C88A">
        <w:tblPrEx>
          <w:tblCellMar>
            <w:top w:w="0" w:type="dxa"/>
            <w:left w:w="108" w:type="dxa"/>
            <w:bottom w:w="0" w:type="dxa"/>
            <w:right w:w="108" w:type="dxa"/>
          </w:tblCellMar>
        </w:tblPrEx>
        <w:trPr>
          <w:trHeight w:val="763"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5F7384BF">
            <w:pPr>
              <w:jc w:val="center"/>
              <w:rPr>
                <w:rFonts w:asciiTheme="minorEastAsia" w:hAnsiTheme="minorEastAsia" w:cstheme="minorEastAsia"/>
                <w:sz w:val="24"/>
              </w:rPr>
            </w:pPr>
            <w:r>
              <w:rPr>
                <w:rFonts w:hint="eastAsia" w:asciiTheme="minorEastAsia" w:hAnsiTheme="minorEastAsia" w:cstheme="minorEastAsia"/>
                <w:sz w:val="24"/>
              </w:rPr>
              <w:t>6</w:t>
            </w:r>
          </w:p>
        </w:tc>
        <w:tc>
          <w:tcPr>
            <w:tcW w:w="2438" w:type="dxa"/>
            <w:tcBorders>
              <w:top w:val="single" w:color="000000" w:sz="4" w:space="0"/>
              <w:left w:val="single" w:color="000000" w:sz="4" w:space="0"/>
              <w:bottom w:val="single" w:color="000000" w:sz="4" w:space="0"/>
            </w:tcBorders>
            <w:shd w:val="clear" w:color="auto" w:fill="FFFFFF"/>
            <w:noWrap/>
            <w:vAlign w:val="center"/>
          </w:tcPr>
          <w:p w14:paraId="22CF6F89">
            <w:pPr>
              <w:rPr>
                <w:rFonts w:asciiTheme="minorEastAsia" w:hAnsiTheme="minorEastAsia" w:cstheme="minorEastAsia"/>
                <w:sz w:val="24"/>
              </w:rPr>
            </w:pPr>
            <w:r>
              <w:rPr>
                <w:rFonts w:hint="eastAsia" w:asciiTheme="minorEastAsia" w:hAnsiTheme="minorEastAsia" w:cstheme="minorEastAsia"/>
                <w:sz w:val="24"/>
              </w:rPr>
              <w:t>测温装置及其二次冋路试验</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FC6F">
            <w:pPr>
              <w:rPr>
                <w:rFonts w:asciiTheme="minorEastAsia" w:hAnsiTheme="minorEastAsia" w:cstheme="minorEastAsia"/>
                <w:sz w:val="24"/>
              </w:rPr>
            </w:pPr>
            <w:r>
              <w:rPr>
                <w:rFonts w:hint="eastAsia" w:asciiTheme="minorEastAsia" w:hAnsiTheme="minorEastAsia" w:cstheme="minorEastAsia"/>
                <w:sz w:val="24"/>
              </w:rPr>
              <w:t>测量绝缘电阻采用2500V兆欧表，整定值符合运行规程要求，动作正确绝缘电阻一般不低于1MQ</w:t>
            </w:r>
          </w:p>
        </w:tc>
      </w:tr>
      <w:tr w14:paraId="68484AFE">
        <w:tblPrEx>
          <w:tblCellMar>
            <w:top w:w="0" w:type="dxa"/>
            <w:left w:w="108" w:type="dxa"/>
            <w:bottom w:w="0" w:type="dxa"/>
            <w:right w:w="108" w:type="dxa"/>
          </w:tblCellMar>
        </w:tblPrEx>
        <w:trPr>
          <w:trHeight w:val="769" w:hRule="exact"/>
          <w:jc w:val="center"/>
        </w:trPr>
        <w:tc>
          <w:tcPr>
            <w:tcW w:w="811" w:type="dxa"/>
            <w:tcBorders>
              <w:top w:val="single" w:color="000000" w:sz="4" w:space="0"/>
              <w:left w:val="single" w:color="000000" w:sz="4" w:space="0"/>
              <w:bottom w:val="single" w:color="000000" w:sz="4" w:space="0"/>
            </w:tcBorders>
            <w:shd w:val="clear" w:color="auto" w:fill="FFFFFF"/>
            <w:noWrap/>
            <w:vAlign w:val="center"/>
          </w:tcPr>
          <w:p w14:paraId="1D36E0E9">
            <w:pPr>
              <w:jc w:val="center"/>
              <w:rPr>
                <w:rFonts w:asciiTheme="minorEastAsia" w:hAnsiTheme="minorEastAsia" w:cstheme="minorEastAsia"/>
                <w:sz w:val="24"/>
              </w:rPr>
            </w:pPr>
            <w:r>
              <w:rPr>
                <w:rFonts w:hint="eastAsia" w:asciiTheme="minorEastAsia" w:hAnsiTheme="minorEastAsia" w:cstheme="minorEastAsia"/>
                <w:sz w:val="24"/>
              </w:rPr>
              <w:t>7</w:t>
            </w:r>
          </w:p>
        </w:tc>
        <w:tc>
          <w:tcPr>
            <w:tcW w:w="2438" w:type="dxa"/>
            <w:tcBorders>
              <w:top w:val="single" w:color="000000" w:sz="4" w:space="0"/>
              <w:left w:val="single" w:color="000000" w:sz="4" w:space="0"/>
              <w:bottom w:val="single" w:color="000000" w:sz="4" w:space="0"/>
            </w:tcBorders>
            <w:shd w:val="clear" w:color="auto" w:fill="FFFFFF"/>
            <w:noWrap/>
            <w:vAlign w:val="center"/>
          </w:tcPr>
          <w:p w14:paraId="1A21CB66">
            <w:pPr>
              <w:rPr>
                <w:rFonts w:asciiTheme="minorEastAsia" w:hAnsiTheme="minorEastAsia" w:cstheme="minorEastAsia"/>
                <w:sz w:val="24"/>
              </w:rPr>
            </w:pPr>
            <w:r>
              <w:rPr>
                <w:rFonts w:hint="eastAsia" w:asciiTheme="minorEastAsia" w:hAnsiTheme="minorEastAsia" w:cstheme="minorEastAsia"/>
                <w:sz w:val="24"/>
              </w:rPr>
              <w:t>气体继电器及其二次回路试验</w:t>
            </w:r>
          </w:p>
        </w:tc>
        <w:tc>
          <w:tcPr>
            <w:tcW w:w="6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BEE9C">
            <w:pPr>
              <w:rPr>
                <w:rFonts w:asciiTheme="minorEastAsia" w:hAnsiTheme="minorEastAsia" w:cstheme="minorEastAsia"/>
                <w:sz w:val="24"/>
              </w:rPr>
            </w:pPr>
            <w:r>
              <w:rPr>
                <w:rFonts w:hint="eastAsia" w:asciiTheme="minorEastAsia" w:hAnsiTheme="minorEastAsia" w:cstheme="minorEastAsia"/>
                <w:sz w:val="24"/>
              </w:rPr>
              <w:t>测量绝缘电阻采用2500V兆欧表，整</w:t>
            </w:r>
            <w:r>
              <w:rPr>
                <w:rFonts w:hint="eastAsia" w:asciiTheme="minorEastAsia" w:hAnsiTheme="minorEastAsia" w:cstheme="minorEastAsia"/>
                <w:sz w:val="24"/>
                <w:lang w:val="en-US" w:eastAsia="zh-CN"/>
              </w:rPr>
              <w:t>定</w:t>
            </w:r>
            <w:r>
              <w:rPr>
                <w:rFonts w:hint="eastAsia" w:asciiTheme="minorEastAsia" w:hAnsiTheme="minorEastAsia" w:cstheme="minorEastAsia"/>
                <w:sz w:val="24"/>
              </w:rPr>
              <w:t>值符合运行规程要求，动作正确绝缘电阻一般不低于1MQ</w:t>
            </w:r>
          </w:p>
        </w:tc>
      </w:tr>
    </w:tbl>
    <w:p w14:paraId="7F0287EA">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2）lOkV真空断路器试验</w:t>
      </w:r>
    </w:p>
    <w:p w14:paraId="73A9CAF5">
      <w:pPr>
        <w:rPr>
          <w:rFonts w:asciiTheme="minorEastAsia" w:hAnsiTheme="minorEastAsia" w:cstheme="minorEastAsia"/>
          <w:sz w:val="24"/>
        </w:rPr>
      </w:pPr>
    </w:p>
    <w:tbl>
      <w:tblPr>
        <w:tblStyle w:val="16"/>
        <w:tblW w:w="9458" w:type="dxa"/>
        <w:jc w:val="center"/>
        <w:tblLayout w:type="fixed"/>
        <w:tblCellMar>
          <w:top w:w="0" w:type="dxa"/>
          <w:left w:w="108" w:type="dxa"/>
          <w:bottom w:w="0" w:type="dxa"/>
          <w:right w:w="108" w:type="dxa"/>
        </w:tblCellMar>
      </w:tblPr>
      <w:tblGrid>
        <w:gridCol w:w="725"/>
        <w:gridCol w:w="2515"/>
        <w:gridCol w:w="6218"/>
      </w:tblGrid>
      <w:tr w14:paraId="3000DDF1">
        <w:tblPrEx>
          <w:tblCellMar>
            <w:top w:w="0" w:type="dxa"/>
            <w:left w:w="108" w:type="dxa"/>
            <w:bottom w:w="0" w:type="dxa"/>
            <w:right w:w="108" w:type="dxa"/>
          </w:tblCellMar>
        </w:tblPrEx>
        <w:trPr>
          <w:trHeight w:val="454" w:hRule="exact"/>
          <w:jc w:val="center"/>
        </w:trPr>
        <w:tc>
          <w:tcPr>
            <w:tcW w:w="725" w:type="dxa"/>
            <w:tcBorders>
              <w:top w:val="single" w:color="000000" w:sz="4" w:space="0"/>
              <w:left w:val="single" w:color="000000" w:sz="4" w:space="0"/>
            </w:tcBorders>
            <w:shd w:val="clear" w:color="auto" w:fill="FFFFFF"/>
            <w:noWrap/>
            <w:vAlign w:val="center"/>
          </w:tcPr>
          <w:p w14:paraId="27AF913C">
            <w:pPr>
              <w:rPr>
                <w:rFonts w:asciiTheme="minorEastAsia" w:hAnsiTheme="minorEastAsia" w:cstheme="minorEastAsia"/>
                <w:sz w:val="24"/>
              </w:rPr>
            </w:pPr>
            <w:r>
              <w:rPr>
                <w:rFonts w:hint="eastAsia" w:asciiTheme="minorEastAsia" w:hAnsiTheme="minorEastAsia" w:cstheme="minorEastAsia"/>
                <w:sz w:val="24"/>
              </w:rPr>
              <w:t>序号</w:t>
            </w:r>
          </w:p>
        </w:tc>
        <w:tc>
          <w:tcPr>
            <w:tcW w:w="2515" w:type="dxa"/>
            <w:tcBorders>
              <w:top w:val="single" w:color="000000" w:sz="4" w:space="0"/>
              <w:left w:val="single" w:color="000000" w:sz="4" w:space="0"/>
            </w:tcBorders>
            <w:shd w:val="clear" w:color="auto" w:fill="FFFFFF"/>
            <w:noWrap/>
            <w:vAlign w:val="center"/>
          </w:tcPr>
          <w:p w14:paraId="68D1A88E">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218" w:type="dxa"/>
            <w:tcBorders>
              <w:top w:val="single" w:color="000000" w:sz="4" w:space="0"/>
              <w:left w:val="single" w:color="000000" w:sz="4" w:space="0"/>
              <w:right w:val="single" w:color="000000" w:sz="4" w:space="0"/>
            </w:tcBorders>
            <w:shd w:val="clear" w:color="auto" w:fill="FFFFFF"/>
            <w:noWrap/>
            <w:vAlign w:val="center"/>
          </w:tcPr>
          <w:p w14:paraId="31320C22">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3C130FAB">
        <w:tblPrEx>
          <w:tblCellMar>
            <w:top w:w="0" w:type="dxa"/>
            <w:left w:w="108" w:type="dxa"/>
            <w:bottom w:w="0" w:type="dxa"/>
            <w:right w:w="108" w:type="dxa"/>
          </w:tblCellMar>
        </w:tblPrEx>
        <w:trPr>
          <w:trHeight w:val="1035" w:hRule="exact"/>
          <w:jc w:val="center"/>
        </w:trPr>
        <w:tc>
          <w:tcPr>
            <w:tcW w:w="725" w:type="dxa"/>
            <w:tcBorders>
              <w:top w:val="single" w:color="000000" w:sz="4" w:space="0"/>
              <w:left w:val="single" w:color="000000" w:sz="4" w:space="0"/>
            </w:tcBorders>
            <w:shd w:val="clear" w:color="auto" w:fill="FFFFFF"/>
            <w:noWrap/>
            <w:vAlign w:val="center"/>
          </w:tcPr>
          <w:p w14:paraId="271F30C9">
            <w:pPr>
              <w:jc w:val="center"/>
              <w:rPr>
                <w:rFonts w:asciiTheme="minorEastAsia" w:hAnsiTheme="minorEastAsia" w:cstheme="minorEastAsia"/>
                <w:sz w:val="24"/>
              </w:rPr>
            </w:pPr>
            <w:r>
              <w:rPr>
                <w:rFonts w:hint="eastAsia" w:asciiTheme="minorEastAsia" w:hAnsiTheme="minorEastAsia" w:cstheme="minorEastAsia"/>
                <w:sz w:val="24"/>
              </w:rPr>
              <w:t>1</w:t>
            </w:r>
          </w:p>
        </w:tc>
        <w:tc>
          <w:tcPr>
            <w:tcW w:w="2515" w:type="dxa"/>
            <w:tcBorders>
              <w:top w:val="single" w:color="000000" w:sz="4" w:space="0"/>
              <w:left w:val="single" w:color="000000" w:sz="4" w:space="0"/>
            </w:tcBorders>
            <w:shd w:val="clear" w:color="auto" w:fill="FFFFFF"/>
            <w:noWrap/>
            <w:vAlign w:val="center"/>
          </w:tcPr>
          <w:p w14:paraId="247DA82C">
            <w:pPr>
              <w:rPr>
                <w:rFonts w:asciiTheme="minorEastAsia" w:hAnsiTheme="minorEastAsia" w:cstheme="minorEastAsia"/>
                <w:sz w:val="24"/>
              </w:rPr>
            </w:pPr>
            <w:r>
              <w:rPr>
                <w:rFonts w:hint="eastAsia" w:asciiTheme="minorEastAsia" w:hAnsiTheme="minorEastAsia" w:cstheme="minorEastAsia"/>
                <w:sz w:val="24"/>
              </w:rPr>
              <w:t>测量绝缘电阻</w:t>
            </w:r>
          </w:p>
        </w:tc>
        <w:tc>
          <w:tcPr>
            <w:tcW w:w="6218" w:type="dxa"/>
            <w:tcBorders>
              <w:top w:val="single" w:color="000000" w:sz="4" w:space="0"/>
              <w:left w:val="single" w:color="000000" w:sz="4" w:space="0"/>
              <w:right w:val="single" w:color="000000" w:sz="4" w:space="0"/>
            </w:tcBorders>
            <w:shd w:val="clear" w:color="auto" w:fill="FFFFFF"/>
            <w:noWrap/>
            <w:vAlign w:val="center"/>
          </w:tcPr>
          <w:p w14:paraId="0D0A2DD7">
            <w:pPr>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rPr>
              <w:tab/>
            </w:r>
            <w:r>
              <w:rPr>
                <w:rFonts w:hint="eastAsia" w:asciiTheme="minorEastAsia" w:hAnsiTheme="minorEastAsia" w:cstheme="minorEastAsia"/>
                <w:sz w:val="24"/>
              </w:rPr>
              <w:t>整体绝缘电阻值测量，不低于制造厂规定；</w:t>
            </w:r>
          </w:p>
          <w:p w14:paraId="4B292EF5">
            <w:pPr>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rPr>
              <w:tab/>
            </w:r>
            <w:r>
              <w:rPr>
                <w:rFonts w:hint="eastAsia" w:asciiTheme="minorEastAsia" w:hAnsiTheme="minorEastAsia" w:cstheme="minorEastAsia"/>
                <w:sz w:val="24"/>
              </w:rPr>
              <w:t>绝缘拉杆的绝缘电阻值，在常温下不应低于300兆欧。</w:t>
            </w:r>
          </w:p>
        </w:tc>
      </w:tr>
      <w:tr w14:paraId="051985A6">
        <w:tblPrEx>
          <w:tblCellMar>
            <w:top w:w="0" w:type="dxa"/>
            <w:left w:w="108" w:type="dxa"/>
            <w:bottom w:w="0" w:type="dxa"/>
            <w:right w:w="108" w:type="dxa"/>
          </w:tblCellMar>
        </w:tblPrEx>
        <w:trPr>
          <w:trHeight w:val="831" w:hRule="exact"/>
          <w:jc w:val="center"/>
        </w:trPr>
        <w:tc>
          <w:tcPr>
            <w:tcW w:w="725" w:type="dxa"/>
            <w:tcBorders>
              <w:top w:val="single" w:color="000000" w:sz="4" w:space="0"/>
              <w:left w:val="single" w:color="000000" w:sz="4" w:space="0"/>
            </w:tcBorders>
            <w:shd w:val="clear" w:color="auto" w:fill="FFFFFF"/>
            <w:noWrap/>
            <w:vAlign w:val="center"/>
          </w:tcPr>
          <w:p w14:paraId="413D4F89">
            <w:pPr>
              <w:jc w:val="center"/>
              <w:rPr>
                <w:rFonts w:asciiTheme="minorEastAsia" w:hAnsiTheme="minorEastAsia" w:cstheme="minorEastAsia"/>
                <w:sz w:val="24"/>
              </w:rPr>
            </w:pPr>
            <w:r>
              <w:rPr>
                <w:rFonts w:hint="eastAsia" w:asciiTheme="minorEastAsia" w:hAnsiTheme="minorEastAsia" w:cstheme="minorEastAsia"/>
                <w:sz w:val="24"/>
              </w:rPr>
              <w:t>2</w:t>
            </w:r>
          </w:p>
        </w:tc>
        <w:tc>
          <w:tcPr>
            <w:tcW w:w="2515" w:type="dxa"/>
            <w:tcBorders>
              <w:top w:val="single" w:color="000000" w:sz="4" w:space="0"/>
              <w:left w:val="single" w:color="000000" w:sz="4" w:space="0"/>
            </w:tcBorders>
            <w:shd w:val="clear" w:color="auto" w:fill="FFFFFF"/>
            <w:noWrap/>
            <w:vAlign w:val="center"/>
          </w:tcPr>
          <w:p w14:paraId="7DF129A0">
            <w:pPr>
              <w:rPr>
                <w:rFonts w:asciiTheme="minorEastAsia" w:hAnsiTheme="minorEastAsia" w:cstheme="minorEastAsia"/>
                <w:sz w:val="24"/>
              </w:rPr>
            </w:pPr>
            <w:r>
              <w:rPr>
                <w:rFonts w:hint="eastAsia" w:asciiTheme="minorEastAsia" w:hAnsiTheme="minorEastAsia" w:cstheme="minorEastAsia"/>
                <w:sz w:val="24"/>
              </w:rPr>
              <w:t>测量每相导电回路的</w:t>
            </w:r>
          </w:p>
          <w:p w14:paraId="5DB279CE">
            <w:pPr>
              <w:rPr>
                <w:rFonts w:asciiTheme="minorEastAsia" w:hAnsiTheme="minorEastAsia" w:cstheme="minorEastAsia"/>
                <w:sz w:val="24"/>
              </w:rPr>
            </w:pPr>
            <w:r>
              <w:rPr>
                <w:rFonts w:hint="eastAsia" w:asciiTheme="minorEastAsia" w:hAnsiTheme="minorEastAsia" w:cstheme="minorEastAsia"/>
                <w:sz w:val="24"/>
              </w:rPr>
              <w:t>直流电阻</w:t>
            </w:r>
          </w:p>
        </w:tc>
        <w:tc>
          <w:tcPr>
            <w:tcW w:w="6218" w:type="dxa"/>
            <w:tcBorders>
              <w:top w:val="single" w:color="000000" w:sz="4" w:space="0"/>
              <w:left w:val="single" w:color="000000" w:sz="4" w:space="0"/>
              <w:right w:val="single" w:color="000000" w:sz="4" w:space="0"/>
            </w:tcBorders>
            <w:shd w:val="clear" w:color="auto" w:fill="FFFFFF"/>
            <w:noWrap/>
            <w:vAlign w:val="center"/>
          </w:tcPr>
          <w:p w14:paraId="62B750AC">
            <w:pPr>
              <w:rPr>
                <w:rFonts w:asciiTheme="minorEastAsia" w:hAnsiTheme="minorEastAsia" w:cstheme="minorEastAsia"/>
                <w:sz w:val="24"/>
              </w:rPr>
            </w:pPr>
            <w:r>
              <w:rPr>
                <w:rFonts w:hint="eastAsia" w:asciiTheme="minorEastAsia" w:hAnsiTheme="minorEastAsia" w:cstheme="minorEastAsia"/>
                <w:sz w:val="24"/>
              </w:rPr>
              <w:t>用电流不小于100A的直流压降法测量，电阻值应不大于出厂值的120%, 一般按照42微欧控制。</w:t>
            </w:r>
          </w:p>
        </w:tc>
      </w:tr>
      <w:tr w14:paraId="4124AEB3">
        <w:tblPrEx>
          <w:tblCellMar>
            <w:top w:w="0" w:type="dxa"/>
            <w:left w:w="108" w:type="dxa"/>
            <w:bottom w:w="0" w:type="dxa"/>
            <w:right w:w="108" w:type="dxa"/>
          </w:tblCellMar>
        </w:tblPrEx>
        <w:trPr>
          <w:trHeight w:val="1901" w:hRule="exact"/>
          <w:jc w:val="center"/>
        </w:trPr>
        <w:tc>
          <w:tcPr>
            <w:tcW w:w="725" w:type="dxa"/>
            <w:tcBorders>
              <w:top w:val="single" w:color="000000" w:sz="4" w:space="0"/>
              <w:left w:val="single" w:color="000000" w:sz="4" w:space="0"/>
              <w:bottom w:val="single" w:color="000000" w:sz="4" w:space="0"/>
            </w:tcBorders>
            <w:shd w:val="clear" w:color="auto" w:fill="FFFFFF"/>
            <w:noWrap/>
            <w:vAlign w:val="center"/>
          </w:tcPr>
          <w:p w14:paraId="3F86C233">
            <w:pPr>
              <w:jc w:val="center"/>
              <w:rPr>
                <w:rFonts w:asciiTheme="minorEastAsia" w:hAnsiTheme="minorEastAsia" w:cstheme="minorEastAsia"/>
                <w:sz w:val="24"/>
              </w:rPr>
            </w:pPr>
            <w:r>
              <w:rPr>
                <w:rFonts w:hint="eastAsia" w:asciiTheme="minorEastAsia" w:hAnsiTheme="minorEastAsia" w:cstheme="minorEastAsia"/>
                <w:sz w:val="24"/>
              </w:rPr>
              <w:t>3</w:t>
            </w:r>
          </w:p>
        </w:tc>
        <w:tc>
          <w:tcPr>
            <w:tcW w:w="2515" w:type="dxa"/>
            <w:tcBorders>
              <w:top w:val="single" w:color="000000" w:sz="4" w:space="0"/>
              <w:left w:val="single" w:color="000000" w:sz="4" w:space="0"/>
              <w:bottom w:val="single" w:color="000000" w:sz="4" w:space="0"/>
            </w:tcBorders>
            <w:shd w:val="clear" w:color="auto" w:fill="FFFFFF"/>
            <w:noWrap/>
            <w:vAlign w:val="center"/>
          </w:tcPr>
          <w:p w14:paraId="0F45609B">
            <w:pPr>
              <w:rPr>
                <w:rFonts w:asciiTheme="minorEastAsia" w:hAnsiTheme="minorEastAsia" w:cstheme="minorEastAsia"/>
                <w:sz w:val="24"/>
              </w:rPr>
            </w:pPr>
            <w:r>
              <w:rPr>
                <w:rFonts w:hint="eastAsia" w:asciiTheme="minorEastAsia" w:hAnsiTheme="minorEastAsia" w:cstheme="minorEastAsia"/>
                <w:sz w:val="24"/>
              </w:rPr>
              <w:t>交流耐压试验</w:t>
            </w:r>
          </w:p>
        </w:tc>
        <w:tc>
          <w:tcPr>
            <w:tcW w:w="6218" w:type="dxa"/>
            <w:tcBorders>
              <w:top w:val="single" w:color="000000" w:sz="4" w:space="0"/>
              <w:left w:val="single" w:color="000000" w:sz="4" w:space="0"/>
              <w:bottom w:val="single" w:color="000000" w:sz="4" w:space="0"/>
              <w:right w:val="single" w:color="000000" w:sz="4" w:space="0"/>
            </w:tcBorders>
            <w:shd w:val="clear" w:color="auto" w:fill="FFFFFF"/>
            <w:noWrap/>
          </w:tcPr>
          <w:p w14:paraId="2BC4B0D7">
            <w:pPr>
              <w:rPr>
                <w:rFonts w:asciiTheme="minorEastAsia" w:hAnsiTheme="minorEastAsia" w:cstheme="minorEastAsia"/>
                <w:sz w:val="24"/>
              </w:rPr>
            </w:pPr>
            <w:r>
              <w:rPr>
                <w:rFonts w:hint="eastAsia" w:asciiTheme="minorEastAsia" w:hAnsiTheme="minorEastAsia" w:cstheme="minorEastAsia"/>
                <w:sz w:val="24"/>
              </w:rPr>
              <w:t>断路器的交流耐压试验应在分、合闸状态下分别进行，试验电压断口、对地、相间按照：1、断路器连接入互感器等 绝缘水平较低设备，不能分离试验时，按最低耐压试验电压标准；2、进口开关设备其绝缘水平低于42KV，按28KV 进行。无闪烁击穿。耐压前后测量绝缘电阻无明显变化。</w:t>
            </w:r>
          </w:p>
        </w:tc>
      </w:tr>
    </w:tbl>
    <w:p w14:paraId="038E1956">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eastAsia="en-US"/>
        </w:rPr>
        <w:t>10KV</w:t>
      </w:r>
      <w:r>
        <w:rPr>
          <w:rFonts w:hint="eastAsia" w:asciiTheme="minorEastAsia" w:hAnsiTheme="minorEastAsia" w:cstheme="minorEastAsia"/>
          <w:sz w:val="24"/>
        </w:rPr>
        <w:t>电流互感器试验</w:t>
      </w:r>
    </w:p>
    <w:p w14:paraId="750DEFB1">
      <w:pPr>
        <w:rPr>
          <w:rFonts w:asciiTheme="minorEastAsia" w:hAnsiTheme="minorEastAsia" w:cstheme="minorEastAsia"/>
          <w:sz w:val="24"/>
        </w:rPr>
      </w:pPr>
    </w:p>
    <w:tbl>
      <w:tblPr>
        <w:tblStyle w:val="16"/>
        <w:tblW w:w="9237" w:type="dxa"/>
        <w:jc w:val="center"/>
        <w:tblLayout w:type="fixed"/>
        <w:tblCellMar>
          <w:top w:w="0" w:type="dxa"/>
          <w:left w:w="108" w:type="dxa"/>
          <w:bottom w:w="0" w:type="dxa"/>
          <w:right w:w="108" w:type="dxa"/>
        </w:tblCellMar>
      </w:tblPr>
      <w:tblGrid>
        <w:gridCol w:w="889"/>
        <w:gridCol w:w="2124"/>
        <w:gridCol w:w="6224"/>
      </w:tblGrid>
      <w:tr w14:paraId="2BF4D3EE">
        <w:tblPrEx>
          <w:tblCellMar>
            <w:top w:w="0" w:type="dxa"/>
            <w:left w:w="108" w:type="dxa"/>
            <w:bottom w:w="0" w:type="dxa"/>
            <w:right w:w="108" w:type="dxa"/>
          </w:tblCellMar>
        </w:tblPrEx>
        <w:trPr>
          <w:trHeight w:val="585" w:hRule="exact"/>
          <w:jc w:val="center"/>
        </w:trPr>
        <w:tc>
          <w:tcPr>
            <w:tcW w:w="889" w:type="dxa"/>
            <w:tcBorders>
              <w:top w:val="single" w:color="000000" w:sz="4" w:space="0"/>
              <w:left w:val="single" w:color="000000" w:sz="4" w:space="0"/>
            </w:tcBorders>
            <w:shd w:val="clear" w:color="auto" w:fill="FFFFFF"/>
            <w:noWrap/>
            <w:vAlign w:val="center"/>
          </w:tcPr>
          <w:p w14:paraId="0DABCF6E">
            <w:pPr>
              <w:jc w:val="center"/>
              <w:rPr>
                <w:rFonts w:asciiTheme="minorEastAsia" w:hAnsiTheme="minorEastAsia" w:cstheme="minorEastAsia"/>
                <w:sz w:val="24"/>
              </w:rPr>
            </w:pPr>
            <w:r>
              <w:rPr>
                <w:rFonts w:hint="eastAsia" w:asciiTheme="minorEastAsia" w:hAnsiTheme="minorEastAsia" w:cstheme="minorEastAsia"/>
                <w:sz w:val="24"/>
              </w:rPr>
              <w:t>序号</w:t>
            </w:r>
          </w:p>
        </w:tc>
        <w:tc>
          <w:tcPr>
            <w:tcW w:w="2124" w:type="dxa"/>
            <w:tcBorders>
              <w:top w:val="single" w:color="000000" w:sz="4" w:space="0"/>
              <w:left w:val="single" w:color="000000" w:sz="4" w:space="0"/>
            </w:tcBorders>
            <w:shd w:val="clear" w:color="auto" w:fill="FFFFFF"/>
            <w:noWrap/>
            <w:vAlign w:val="center"/>
          </w:tcPr>
          <w:p w14:paraId="2F1FE72E">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224" w:type="dxa"/>
            <w:tcBorders>
              <w:top w:val="single" w:color="000000" w:sz="4" w:space="0"/>
              <w:left w:val="single" w:color="000000" w:sz="4" w:space="0"/>
              <w:right w:val="single" w:color="000000" w:sz="4" w:space="0"/>
            </w:tcBorders>
            <w:shd w:val="clear" w:color="auto" w:fill="FFFFFF"/>
            <w:noWrap/>
            <w:vAlign w:val="center"/>
          </w:tcPr>
          <w:p w14:paraId="20506553">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2A9F7462">
        <w:tblPrEx>
          <w:tblCellMar>
            <w:top w:w="0" w:type="dxa"/>
            <w:left w:w="108" w:type="dxa"/>
            <w:bottom w:w="0" w:type="dxa"/>
            <w:right w:w="108" w:type="dxa"/>
          </w:tblCellMar>
        </w:tblPrEx>
        <w:trPr>
          <w:trHeight w:val="1412" w:hRule="exact"/>
          <w:jc w:val="center"/>
        </w:trPr>
        <w:tc>
          <w:tcPr>
            <w:tcW w:w="889" w:type="dxa"/>
            <w:tcBorders>
              <w:top w:val="single" w:color="000000" w:sz="4" w:space="0"/>
              <w:left w:val="single" w:color="000000" w:sz="4" w:space="0"/>
              <w:bottom w:val="single" w:color="000000" w:sz="4" w:space="0"/>
            </w:tcBorders>
            <w:shd w:val="clear" w:color="auto" w:fill="FFFFFF"/>
            <w:noWrap/>
            <w:vAlign w:val="center"/>
          </w:tcPr>
          <w:p w14:paraId="3597F367">
            <w:pPr>
              <w:jc w:val="center"/>
              <w:rPr>
                <w:rFonts w:asciiTheme="minorEastAsia" w:hAnsiTheme="minorEastAsia" w:cstheme="minorEastAsia"/>
                <w:sz w:val="24"/>
              </w:rPr>
            </w:pPr>
            <w:r>
              <w:rPr>
                <w:rFonts w:hint="eastAsia" w:asciiTheme="minorEastAsia" w:hAnsiTheme="minorEastAsia" w:cstheme="minorEastAsia"/>
                <w:sz w:val="24"/>
              </w:rPr>
              <w:t>1</w:t>
            </w:r>
          </w:p>
        </w:tc>
        <w:tc>
          <w:tcPr>
            <w:tcW w:w="2124" w:type="dxa"/>
            <w:tcBorders>
              <w:top w:val="single" w:color="000000" w:sz="4" w:space="0"/>
              <w:left w:val="single" w:color="000000" w:sz="4" w:space="0"/>
              <w:bottom w:val="single" w:color="000000" w:sz="4" w:space="0"/>
            </w:tcBorders>
            <w:shd w:val="clear" w:color="auto" w:fill="FFFFFF"/>
            <w:noWrap/>
            <w:vAlign w:val="center"/>
          </w:tcPr>
          <w:p w14:paraId="53DB39F1">
            <w:pPr>
              <w:rPr>
                <w:rFonts w:asciiTheme="minorEastAsia" w:hAnsiTheme="minorEastAsia" w:cstheme="minorEastAsia"/>
                <w:sz w:val="24"/>
              </w:rPr>
            </w:pPr>
            <w:r>
              <w:rPr>
                <w:rFonts w:hint="eastAsia" w:asciiTheme="minorEastAsia" w:hAnsiTheme="minorEastAsia" w:cstheme="minorEastAsia"/>
                <w:sz w:val="24"/>
              </w:rPr>
              <w:t>测量绝缘电阻</w:t>
            </w:r>
          </w:p>
        </w:tc>
        <w:tc>
          <w:tcPr>
            <w:tcW w:w="6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2D960">
            <w:pPr>
              <w:rPr>
                <w:rFonts w:asciiTheme="minorEastAsia" w:hAnsiTheme="minorEastAsia" w:cstheme="minorEastAsia"/>
                <w:sz w:val="24"/>
              </w:rPr>
            </w:pPr>
            <w:r>
              <w:rPr>
                <w:rFonts w:hint="eastAsia" w:asciiTheme="minorEastAsia" w:hAnsiTheme="minorEastAsia" w:cstheme="minorEastAsia"/>
                <w:sz w:val="24"/>
              </w:rPr>
              <w:t>分别测量一次绕组对二次绕组及地、二次绕组对一次绕组及 地、二次绕组间绝缘电阻，与出厂值无明显变化，一般不低 于1000兆欧（或不低于出厂值或初始值的70%）。1、只做高压对低压对地；2、不做低压对高压对地。</w:t>
            </w:r>
          </w:p>
        </w:tc>
      </w:tr>
    </w:tbl>
    <w:p w14:paraId="13C42FCB">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4）1OKV电压互感器试验</w:t>
      </w:r>
    </w:p>
    <w:tbl>
      <w:tblPr>
        <w:tblStyle w:val="16"/>
        <w:tblW w:w="9300" w:type="dxa"/>
        <w:jc w:val="center"/>
        <w:tblLayout w:type="fixed"/>
        <w:tblCellMar>
          <w:top w:w="0" w:type="dxa"/>
          <w:left w:w="108" w:type="dxa"/>
          <w:bottom w:w="0" w:type="dxa"/>
          <w:right w:w="108" w:type="dxa"/>
        </w:tblCellMar>
      </w:tblPr>
      <w:tblGrid>
        <w:gridCol w:w="895"/>
        <w:gridCol w:w="2121"/>
        <w:gridCol w:w="6284"/>
      </w:tblGrid>
      <w:tr w14:paraId="30C2C104">
        <w:tblPrEx>
          <w:tblCellMar>
            <w:top w:w="0" w:type="dxa"/>
            <w:left w:w="108" w:type="dxa"/>
            <w:bottom w:w="0" w:type="dxa"/>
            <w:right w:w="108" w:type="dxa"/>
          </w:tblCellMar>
        </w:tblPrEx>
        <w:trPr>
          <w:trHeight w:val="486" w:hRule="exact"/>
          <w:jc w:val="center"/>
        </w:trPr>
        <w:tc>
          <w:tcPr>
            <w:tcW w:w="895" w:type="dxa"/>
            <w:tcBorders>
              <w:top w:val="single" w:color="000000" w:sz="4" w:space="0"/>
              <w:left w:val="single" w:color="000000" w:sz="4" w:space="0"/>
            </w:tcBorders>
            <w:shd w:val="clear" w:color="auto" w:fill="FFFFFF"/>
            <w:noWrap/>
            <w:vAlign w:val="center"/>
          </w:tcPr>
          <w:p w14:paraId="38C9F7D3">
            <w:pPr>
              <w:rPr>
                <w:rFonts w:asciiTheme="minorEastAsia" w:hAnsiTheme="minorEastAsia" w:cstheme="minorEastAsia"/>
                <w:sz w:val="24"/>
              </w:rPr>
            </w:pPr>
            <w:r>
              <w:rPr>
                <w:rFonts w:hint="eastAsia" w:asciiTheme="minorEastAsia" w:hAnsiTheme="minorEastAsia" w:cstheme="minorEastAsia"/>
                <w:sz w:val="24"/>
              </w:rPr>
              <w:t>序号</w:t>
            </w:r>
          </w:p>
        </w:tc>
        <w:tc>
          <w:tcPr>
            <w:tcW w:w="2121" w:type="dxa"/>
            <w:tcBorders>
              <w:top w:val="single" w:color="000000" w:sz="4" w:space="0"/>
              <w:left w:val="single" w:color="000000" w:sz="4" w:space="0"/>
            </w:tcBorders>
            <w:shd w:val="clear" w:color="auto" w:fill="FFFFFF"/>
            <w:noWrap/>
            <w:vAlign w:val="center"/>
          </w:tcPr>
          <w:p w14:paraId="7F2F1CD0">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284" w:type="dxa"/>
            <w:tcBorders>
              <w:top w:val="single" w:color="000000" w:sz="4" w:space="0"/>
              <w:left w:val="single" w:color="000000" w:sz="4" w:space="0"/>
              <w:right w:val="single" w:color="000000" w:sz="4" w:space="0"/>
            </w:tcBorders>
            <w:shd w:val="clear" w:color="auto" w:fill="FFFFFF"/>
            <w:noWrap/>
            <w:vAlign w:val="center"/>
          </w:tcPr>
          <w:p w14:paraId="7D964E3A">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6C69C687">
        <w:tblPrEx>
          <w:tblCellMar>
            <w:top w:w="0" w:type="dxa"/>
            <w:left w:w="108" w:type="dxa"/>
            <w:bottom w:w="0" w:type="dxa"/>
            <w:right w:w="108" w:type="dxa"/>
          </w:tblCellMar>
        </w:tblPrEx>
        <w:trPr>
          <w:trHeight w:val="487" w:hRule="exact"/>
          <w:jc w:val="center"/>
        </w:trPr>
        <w:tc>
          <w:tcPr>
            <w:tcW w:w="895" w:type="dxa"/>
            <w:tcBorders>
              <w:top w:val="single" w:color="000000" w:sz="4" w:space="0"/>
              <w:left w:val="single" w:color="000000" w:sz="4" w:space="0"/>
            </w:tcBorders>
            <w:shd w:val="clear" w:color="auto" w:fill="FFFFFF"/>
            <w:noWrap/>
            <w:vAlign w:val="center"/>
          </w:tcPr>
          <w:p w14:paraId="3B078849">
            <w:pPr>
              <w:jc w:val="center"/>
              <w:rPr>
                <w:rFonts w:asciiTheme="minorEastAsia" w:hAnsiTheme="minorEastAsia" w:cstheme="minorEastAsia"/>
                <w:sz w:val="24"/>
              </w:rPr>
            </w:pPr>
            <w:r>
              <w:rPr>
                <w:rFonts w:hint="eastAsia" w:asciiTheme="minorEastAsia" w:hAnsiTheme="minorEastAsia" w:cstheme="minorEastAsia"/>
                <w:sz w:val="24"/>
              </w:rPr>
              <w:t>1</w:t>
            </w:r>
          </w:p>
        </w:tc>
        <w:tc>
          <w:tcPr>
            <w:tcW w:w="2121" w:type="dxa"/>
            <w:tcBorders>
              <w:top w:val="single" w:color="000000" w:sz="4" w:space="0"/>
              <w:left w:val="single" w:color="000000" w:sz="4" w:space="0"/>
            </w:tcBorders>
            <w:shd w:val="clear" w:color="auto" w:fill="FFFFFF"/>
            <w:noWrap/>
            <w:vAlign w:val="center"/>
          </w:tcPr>
          <w:p w14:paraId="2219E1DB">
            <w:pPr>
              <w:jc w:val="center"/>
              <w:rPr>
                <w:rFonts w:asciiTheme="minorEastAsia" w:hAnsiTheme="minorEastAsia" w:cstheme="minorEastAsia"/>
                <w:sz w:val="24"/>
              </w:rPr>
            </w:pPr>
            <w:r>
              <w:rPr>
                <w:rFonts w:hint="eastAsia" w:asciiTheme="minorEastAsia" w:hAnsiTheme="minorEastAsia" w:cstheme="minorEastAsia"/>
                <w:sz w:val="24"/>
              </w:rPr>
              <w:t>交流耐压试验</w:t>
            </w:r>
          </w:p>
        </w:tc>
        <w:tc>
          <w:tcPr>
            <w:tcW w:w="6284" w:type="dxa"/>
            <w:tcBorders>
              <w:top w:val="single" w:color="000000" w:sz="4" w:space="0"/>
              <w:left w:val="single" w:color="000000" w:sz="4" w:space="0"/>
              <w:right w:val="single" w:color="000000" w:sz="4" w:space="0"/>
            </w:tcBorders>
            <w:shd w:val="clear" w:color="auto" w:fill="FFFFFF"/>
            <w:noWrap/>
            <w:vAlign w:val="center"/>
          </w:tcPr>
          <w:p w14:paraId="515415D8">
            <w:pPr>
              <w:jc w:val="center"/>
              <w:rPr>
                <w:rFonts w:asciiTheme="minorEastAsia" w:hAnsiTheme="minorEastAsia" w:cstheme="minorEastAsia"/>
                <w:sz w:val="24"/>
              </w:rPr>
            </w:pPr>
            <w:r>
              <w:rPr>
                <w:rFonts w:hint="eastAsia" w:asciiTheme="minorEastAsia" w:hAnsiTheme="minorEastAsia" w:cstheme="minorEastAsia"/>
                <w:sz w:val="24"/>
              </w:rPr>
              <w:t>试验电压按照38KV对地进行，无闪络击穿。</w:t>
            </w:r>
          </w:p>
        </w:tc>
      </w:tr>
      <w:tr w14:paraId="4E3B56C8">
        <w:tblPrEx>
          <w:tblCellMar>
            <w:top w:w="0" w:type="dxa"/>
            <w:left w:w="108" w:type="dxa"/>
            <w:bottom w:w="0" w:type="dxa"/>
            <w:right w:w="108" w:type="dxa"/>
          </w:tblCellMar>
        </w:tblPrEx>
        <w:trPr>
          <w:trHeight w:val="447" w:hRule="exact"/>
          <w:jc w:val="center"/>
        </w:trPr>
        <w:tc>
          <w:tcPr>
            <w:tcW w:w="895" w:type="dxa"/>
            <w:tcBorders>
              <w:top w:val="single" w:color="000000" w:sz="4" w:space="0"/>
              <w:left w:val="single" w:color="000000" w:sz="4" w:space="0"/>
            </w:tcBorders>
            <w:shd w:val="clear" w:color="auto" w:fill="FFFFFF"/>
            <w:noWrap/>
            <w:vAlign w:val="center"/>
          </w:tcPr>
          <w:p w14:paraId="08348A4E">
            <w:pPr>
              <w:jc w:val="center"/>
              <w:rPr>
                <w:rFonts w:asciiTheme="minorEastAsia" w:hAnsiTheme="minorEastAsia" w:cstheme="minorEastAsia"/>
                <w:sz w:val="24"/>
              </w:rPr>
            </w:pPr>
            <w:r>
              <w:rPr>
                <w:rFonts w:hint="eastAsia" w:asciiTheme="minorEastAsia" w:hAnsiTheme="minorEastAsia" w:cstheme="minorEastAsia"/>
                <w:sz w:val="24"/>
              </w:rPr>
              <w:t>2</w:t>
            </w:r>
          </w:p>
        </w:tc>
        <w:tc>
          <w:tcPr>
            <w:tcW w:w="2121" w:type="dxa"/>
            <w:tcBorders>
              <w:top w:val="single" w:color="000000" w:sz="4" w:space="0"/>
              <w:left w:val="single" w:color="000000" w:sz="4" w:space="0"/>
            </w:tcBorders>
            <w:shd w:val="clear" w:color="auto" w:fill="FFFFFF"/>
            <w:noWrap/>
            <w:vAlign w:val="center"/>
          </w:tcPr>
          <w:p w14:paraId="02A228E9">
            <w:pPr>
              <w:jc w:val="center"/>
              <w:rPr>
                <w:rFonts w:asciiTheme="minorEastAsia" w:hAnsiTheme="minorEastAsia" w:cstheme="minorEastAsia"/>
                <w:sz w:val="24"/>
              </w:rPr>
            </w:pPr>
            <w:r>
              <w:rPr>
                <w:rFonts w:hint="eastAsia" w:asciiTheme="minorEastAsia" w:hAnsiTheme="minorEastAsia" w:cstheme="minorEastAsia"/>
                <w:sz w:val="24"/>
              </w:rPr>
              <w:t>绝缘电阻</w:t>
            </w:r>
          </w:p>
        </w:tc>
        <w:tc>
          <w:tcPr>
            <w:tcW w:w="6284" w:type="dxa"/>
            <w:tcBorders>
              <w:top w:val="single" w:color="000000" w:sz="4" w:space="0"/>
              <w:left w:val="single" w:color="000000" w:sz="4" w:space="0"/>
              <w:right w:val="single" w:color="000000" w:sz="4" w:space="0"/>
            </w:tcBorders>
            <w:shd w:val="clear" w:color="auto" w:fill="FFFFFF"/>
            <w:noWrap/>
            <w:vAlign w:val="center"/>
          </w:tcPr>
          <w:p w14:paraId="477877EE">
            <w:pPr>
              <w:jc w:val="center"/>
              <w:rPr>
                <w:rFonts w:asciiTheme="minorEastAsia" w:hAnsiTheme="minorEastAsia" w:cstheme="minorEastAsia"/>
                <w:sz w:val="24"/>
              </w:rPr>
            </w:pPr>
            <w:r>
              <w:rPr>
                <w:rFonts w:hint="eastAsia" w:asciiTheme="minorEastAsia" w:hAnsiTheme="minorEastAsia" w:cstheme="minorEastAsia"/>
                <w:sz w:val="24"/>
              </w:rPr>
              <w:t>不低于出厂值或初始值的70%</w:t>
            </w:r>
          </w:p>
        </w:tc>
      </w:tr>
      <w:tr w14:paraId="5DE4D669">
        <w:tblPrEx>
          <w:tblCellMar>
            <w:top w:w="0" w:type="dxa"/>
            <w:left w:w="108" w:type="dxa"/>
            <w:bottom w:w="0" w:type="dxa"/>
            <w:right w:w="108" w:type="dxa"/>
          </w:tblCellMar>
        </w:tblPrEx>
        <w:trPr>
          <w:trHeight w:val="628" w:hRule="exact"/>
          <w:jc w:val="center"/>
        </w:trPr>
        <w:tc>
          <w:tcPr>
            <w:tcW w:w="895" w:type="dxa"/>
            <w:tcBorders>
              <w:top w:val="single" w:color="000000" w:sz="4" w:space="0"/>
              <w:left w:val="single" w:color="000000" w:sz="4" w:space="0"/>
              <w:bottom w:val="single" w:color="000000" w:sz="4" w:space="0"/>
            </w:tcBorders>
            <w:shd w:val="clear" w:color="auto" w:fill="FFFFFF"/>
            <w:noWrap/>
            <w:vAlign w:val="center"/>
          </w:tcPr>
          <w:p w14:paraId="3CFEC759">
            <w:pPr>
              <w:jc w:val="center"/>
              <w:rPr>
                <w:rFonts w:asciiTheme="minorEastAsia" w:hAnsiTheme="minorEastAsia" w:cstheme="minorEastAsia"/>
                <w:sz w:val="24"/>
              </w:rPr>
            </w:pPr>
            <w:r>
              <w:rPr>
                <w:rFonts w:hint="eastAsia" w:asciiTheme="minorEastAsia" w:hAnsiTheme="minorEastAsia" w:cstheme="minorEastAsia"/>
                <w:sz w:val="24"/>
              </w:rPr>
              <w:t>3</w:t>
            </w:r>
          </w:p>
        </w:tc>
        <w:tc>
          <w:tcPr>
            <w:tcW w:w="2121" w:type="dxa"/>
            <w:tcBorders>
              <w:top w:val="single" w:color="000000" w:sz="4" w:space="0"/>
              <w:left w:val="single" w:color="000000" w:sz="4" w:space="0"/>
              <w:bottom w:val="single" w:color="000000" w:sz="4" w:space="0"/>
            </w:tcBorders>
            <w:shd w:val="clear" w:color="auto" w:fill="FFFFFF"/>
            <w:noWrap/>
            <w:vAlign w:val="center"/>
          </w:tcPr>
          <w:p w14:paraId="586050E7">
            <w:pPr>
              <w:jc w:val="center"/>
              <w:rPr>
                <w:rFonts w:asciiTheme="minorEastAsia" w:hAnsiTheme="minorEastAsia" w:cstheme="minorEastAsia"/>
                <w:sz w:val="24"/>
              </w:rPr>
            </w:pPr>
            <w:r>
              <w:rPr>
                <w:rFonts w:hint="eastAsia" w:asciiTheme="minorEastAsia" w:hAnsiTheme="minorEastAsia" w:cstheme="minorEastAsia"/>
                <w:sz w:val="24"/>
              </w:rPr>
              <w:t>保险丝及二次回路检测</w:t>
            </w:r>
          </w:p>
        </w:tc>
        <w:tc>
          <w:tcPr>
            <w:tcW w:w="62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9EFF5">
            <w:pPr>
              <w:jc w:val="center"/>
              <w:rPr>
                <w:rFonts w:asciiTheme="minorEastAsia" w:hAnsiTheme="minorEastAsia" w:cstheme="minorEastAsia"/>
                <w:sz w:val="24"/>
              </w:rPr>
            </w:pPr>
            <w:r>
              <w:rPr>
                <w:rFonts w:hint="eastAsia" w:asciiTheme="minorEastAsia" w:hAnsiTheme="minorEastAsia" w:cstheme="minorEastAsia"/>
                <w:sz w:val="24"/>
              </w:rPr>
              <w:t>符合导通要求</w:t>
            </w:r>
          </w:p>
        </w:tc>
      </w:tr>
    </w:tbl>
    <w:p w14:paraId="2BA46DA5">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5）1OKV氧化锌避雷器试验（只做户内部分）</w:t>
      </w:r>
    </w:p>
    <w:tbl>
      <w:tblPr>
        <w:tblStyle w:val="16"/>
        <w:tblW w:w="9381" w:type="dxa"/>
        <w:jc w:val="center"/>
        <w:tblLayout w:type="fixed"/>
        <w:tblCellMar>
          <w:top w:w="0" w:type="dxa"/>
          <w:left w:w="108" w:type="dxa"/>
          <w:bottom w:w="0" w:type="dxa"/>
          <w:right w:w="108" w:type="dxa"/>
        </w:tblCellMar>
      </w:tblPr>
      <w:tblGrid>
        <w:gridCol w:w="918"/>
        <w:gridCol w:w="2141"/>
        <w:gridCol w:w="6322"/>
      </w:tblGrid>
      <w:tr w14:paraId="7F285579">
        <w:tblPrEx>
          <w:tblCellMar>
            <w:top w:w="0" w:type="dxa"/>
            <w:left w:w="108" w:type="dxa"/>
            <w:bottom w:w="0" w:type="dxa"/>
            <w:right w:w="108" w:type="dxa"/>
          </w:tblCellMar>
        </w:tblPrEx>
        <w:trPr>
          <w:trHeight w:val="483" w:hRule="exact"/>
          <w:jc w:val="center"/>
        </w:trPr>
        <w:tc>
          <w:tcPr>
            <w:tcW w:w="918" w:type="dxa"/>
            <w:tcBorders>
              <w:top w:val="single" w:color="000000" w:sz="4" w:space="0"/>
              <w:left w:val="single" w:color="000000" w:sz="4" w:space="0"/>
            </w:tcBorders>
            <w:shd w:val="clear" w:color="auto" w:fill="FFFFFF"/>
            <w:noWrap/>
            <w:vAlign w:val="center"/>
          </w:tcPr>
          <w:p w14:paraId="7EE6ED09">
            <w:pPr>
              <w:rPr>
                <w:rFonts w:asciiTheme="minorEastAsia" w:hAnsiTheme="minorEastAsia" w:cstheme="minorEastAsia"/>
                <w:sz w:val="24"/>
              </w:rPr>
            </w:pPr>
            <w:r>
              <w:rPr>
                <w:rFonts w:hint="eastAsia" w:asciiTheme="minorEastAsia" w:hAnsiTheme="minorEastAsia" w:cstheme="minorEastAsia"/>
                <w:sz w:val="24"/>
              </w:rPr>
              <w:t>序号</w:t>
            </w:r>
          </w:p>
        </w:tc>
        <w:tc>
          <w:tcPr>
            <w:tcW w:w="2141" w:type="dxa"/>
            <w:tcBorders>
              <w:top w:val="single" w:color="000000" w:sz="4" w:space="0"/>
              <w:left w:val="single" w:color="000000" w:sz="4" w:space="0"/>
            </w:tcBorders>
            <w:shd w:val="clear" w:color="auto" w:fill="FFFFFF"/>
            <w:noWrap/>
            <w:vAlign w:val="center"/>
          </w:tcPr>
          <w:p w14:paraId="22F72349">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322" w:type="dxa"/>
            <w:tcBorders>
              <w:top w:val="single" w:color="000000" w:sz="4" w:space="0"/>
              <w:left w:val="single" w:color="000000" w:sz="4" w:space="0"/>
              <w:right w:val="single" w:color="000000" w:sz="4" w:space="0"/>
            </w:tcBorders>
            <w:shd w:val="clear" w:color="auto" w:fill="FFFFFF"/>
            <w:noWrap/>
            <w:vAlign w:val="center"/>
          </w:tcPr>
          <w:p w14:paraId="39A61864">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0A7B61E8">
        <w:tblPrEx>
          <w:tblCellMar>
            <w:top w:w="0" w:type="dxa"/>
            <w:left w:w="108" w:type="dxa"/>
            <w:bottom w:w="0" w:type="dxa"/>
            <w:right w:w="108" w:type="dxa"/>
          </w:tblCellMar>
        </w:tblPrEx>
        <w:trPr>
          <w:trHeight w:val="474" w:hRule="exact"/>
          <w:jc w:val="center"/>
        </w:trPr>
        <w:tc>
          <w:tcPr>
            <w:tcW w:w="918" w:type="dxa"/>
            <w:tcBorders>
              <w:top w:val="single" w:color="000000" w:sz="4" w:space="0"/>
              <w:left w:val="single" w:color="000000" w:sz="4" w:space="0"/>
            </w:tcBorders>
            <w:shd w:val="clear" w:color="auto" w:fill="FFFFFF"/>
            <w:noWrap/>
            <w:vAlign w:val="center"/>
          </w:tcPr>
          <w:p w14:paraId="6FEA24C3">
            <w:pPr>
              <w:rPr>
                <w:rFonts w:asciiTheme="minorEastAsia" w:hAnsiTheme="minorEastAsia" w:cstheme="minorEastAsia"/>
                <w:sz w:val="24"/>
              </w:rPr>
            </w:pPr>
            <w:r>
              <w:rPr>
                <w:rFonts w:hint="eastAsia" w:asciiTheme="minorEastAsia" w:hAnsiTheme="minorEastAsia" w:cstheme="minorEastAsia"/>
                <w:sz w:val="24"/>
              </w:rPr>
              <w:t>1</w:t>
            </w:r>
          </w:p>
        </w:tc>
        <w:tc>
          <w:tcPr>
            <w:tcW w:w="2141" w:type="dxa"/>
            <w:tcBorders>
              <w:top w:val="single" w:color="000000" w:sz="4" w:space="0"/>
              <w:left w:val="single" w:color="000000" w:sz="4" w:space="0"/>
            </w:tcBorders>
            <w:shd w:val="clear" w:color="auto" w:fill="FFFFFF"/>
            <w:noWrap/>
            <w:vAlign w:val="center"/>
          </w:tcPr>
          <w:p w14:paraId="7BCB59D6">
            <w:pPr>
              <w:rPr>
                <w:rFonts w:asciiTheme="minorEastAsia" w:hAnsiTheme="minorEastAsia" w:cstheme="minorEastAsia"/>
                <w:sz w:val="24"/>
              </w:rPr>
            </w:pPr>
            <w:r>
              <w:rPr>
                <w:rFonts w:hint="eastAsia" w:asciiTheme="minorEastAsia" w:hAnsiTheme="minorEastAsia" w:cstheme="minorEastAsia"/>
                <w:sz w:val="24"/>
              </w:rPr>
              <w:t>测量绝缘电阻</w:t>
            </w:r>
          </w:p>
        </w:tc>
        <w:tc>
          <w:tcPr>
            <w:tcW w:w="6322" w:type="dxa"/>
            <w:tcBorders>
              <w:top w:val="single" w:color="000000" w:sz="4" w:space="0"/>
              <w:left w:val="single" w:color="000000" w:sz="4" w:space="0"/>
              <w:right w:val="single" w:color="000000" w:sz="4" w:space="0"/>
            </w:tcBorders>
            <w:shd w:val="clear" w:color="auto" w:fill="FFFFFF"/>
            <w:noWrap/>
            <w:vAlign w:val="center"/>
          </w:tcPr>
          <w:p w14:paraId="71C5B8E4">
            <w:pPr>
              <w:rPr>
                <w:rFonts w:asciiTheme="minorEastAsia" w:hAnsiTheme="minorEastAsia" w:cstheme="minorEastAsia"/>
                <w:sz w:val="24"/>
              </w:rPr>
            </w:pPr>
            <w:r>
              <w:rPr>
                <w:rFonts w:hint="eastAsia" w:asciiTheme="minorEastAsia" w:hAnsiTheme="minorEastAsia" w:cstheme="minorEastAsia"/>
                <w:sz w:val="24"/>
              </w:rPr>
              <w:t>不小于1000兆欧</w:t>
            </w:r>
          </w:p>
        </w:tc>
      </w:tr>
      <w:tr w14:paraId="7DD82178">
        <w:tblPrEx>
          <w:tblCellMar>
            <w:top w:w="0" w:type="dxa"/>
            <w:left w:w="108" w:type="dxa"/>
            <w:bottom w:w="0" w:type="dxa"/>
            <w:right w:w="108" w:type="dxa"/>
          </w:tblCellMar>
        </w:tblPrEx>
        <w:trPr>
          <w:trHeight w:val="950" w:hRule="exact"/>
          <w:jc w:val="center"/>
        </w:trPr>
        <w:tc>
          <w:tcPr>
            <w:tcW w:w="918" w:type="dxa"/>
            <w:tcBorders>
              <w:top w:val="single" w:color="000000" w:sz="4" w:space="0"/>
              <w:left w:val="single" w:color="000000" w:sz="4" w:space="0"/>
              <w:bottom w:val="single" w:color="000000" w:sz="4" w:space="0"/>
            </w:tcBorders>
            <w:shd w:val="clear" w:color="auto" w:fill="FFFFFF"/>
            <w:noWrap/>
            <w:vAlign w:val="center"/>
          </w:tcPr>
          <w:p w14:paraId="1D509B8B">
            <w:pPr>
              <w:rPr>
                <w:rFonts w:asciiTheme="minorEastAsia" w:hAnsiTheme="minorEastAsia" w:cstheme="minorEastAsia"/>
                <w:sz w:val="24"/>
              </w:rPr>
            </w:pPr>
            <w:r>
              <w:rPr>
                <w:rFonts w:hint="eastAsia" w:asciiTheme="minorEastAsia" w:hAnsiTheme="minorEastAsia" w:cstheme="minorEastAsia"/>
                <w:sz w:val="24"/>
              </w:rPr>
              <w:t>2</w:t>
            </w:r>
          </w:p>
        </w:tc>
        <w:tc>
          <w:tcPr>
            <w:tcW w:w="2141" w:type="dxa"/>
            <w:tcBorders>
              <w:top w:val="single" w:color="000000" w:sz="4" w:space="0"/>
              <w:left w:val="single" w:color="000000" w:sz="4" w:space="0"/>
              <w:bottom w:val="single" w:color="000000" w:sz="4" w:space="0"/>
            </w:tcBorders>
            <w:shd w:val="clear" w:color="auto" w:fill="FFFFFF"/>
            <w:noWrap/>
          </w:tcPr>
          <w:p w14:paraId="5CC02BAE">
            <w:pPr>
              <w:rPr>
                <w:rFonts w:asciiTheme="minorEastAsia" w:hAnsiTheme="minorEastAsia" w:cstheme="minorEastAsia"/>
                <w:sz w:val="24"/>
              </w:rPr>
            </w:pPr>
            <w:r>
              <w:rPr>
                <w:rFonts w:hint="eastAsia" w:asciiTheme="minorEastAsia" w:hAnsiTheme="minorEastAsia" w:cstheme="minorEastAsia"/>
                <w:sz w:val="24"/>
              </w:rPr>
              <w:t>直流1MA时，电压U1mA及0.75U下的泄漏电流测量</w:t>
            </w:r>
          </w:p>
        </w:tc>
        <w:tc>
          <w:tcPr>
            <w:tcW w:w="6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57C90">
            <w:pPr>
              <w:rPr>
                <w:rFonts w:asciiTheme="minorEastAsia" w:hAnsiTheme="minorEastAsia" w:cstheme="minorEastAsia"/>
                <w:sz w:val="24"/>
              </w:rPr>
            </w:pPr>
            <w:r>
              <w:rPr>
                <w:rFonts w:hint="eastAsia" w:asciiTheme="minorEastAsia" w:hAnsiTheme="minorEastAsia" w:cstheme="minorEastAsia"/>
                <w:sz w:val="24"/>
                <w:lang w:eastAsia="en-US"/>
              </w:rPr>
              <w:t>电压</w:t>
            </w:r>
            <w:r>
              <w:rPr>
                <w:rFonts w:hint="eastAsia" w:asciiTheme="minorEastAsia" w:hAnsiTheme="minorEastAsia" w:cstheme="minorEastAsia"/>
                <w:sz w:val="24"/>
              </w:rPr>
              <w:t>不低于</w:t>
            </w:r>
            <w:r>
              <w:rPr>
                <w:rFonts w:hint="eastAsia" w:asciiTheme="minorEastAsia" w:hAnsiTheme="minorEastAsia" w:cstheme="minorEastAsia"/>
                <w:sz w:val="24"/>
                <w:lang w:eastAsia="en-US"/>
              </w:rPr>
              <w:t>23000V、0. 75U</w:t>
            </w:r>
            <w:r>
              <w:rPr>
                <w:rFonts w:hint="eastAsia" w:asciiTheme="minorEastAsia" w:hAnsiTheme="minorEastAsia" w:cstheme="minorEastAsia"/>
                <w:sz w:val="24"/>
              </w:rPr>
              <w:t xml:space="preserve">1mA下的泄漏电流不应大于50 </w:t>
            </w:r>
            <w:r>
              <w:rPr>
                <w:rFonts w:hint="eastAsia" w:asciiTheme="minorEastAsia" w:hAnsiTheme="minorEastAsia" w:cstheme="minorEastAsia"/>
                <w:sz w:val="24"/>
                <w:lang w:eastAsia="en-US"/>
              </w:rPr>
              <w:t>u A</w:t>
            </w:r>
          </w:p>
        </w:tc>
      </w:tr>
    </w:tbl>
    <w:p w14:paraId="220C42F0">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6）</w:t>
      </w:r>
      <w:r>
        <w:rPr>
          <w:rFonts w:hint="eastAsia" w:asciiTheme="minorEastAsia" w:hAnsiTheme="minorEastAsia" w:cstheme="minorEastAsia"/>
          <w:sz w:val="24"/>
          <w:lang w:eastAsia="en-US"/>
        </w:rPr>
        <w:t>10kV</w:t>
      </w:r>
      <w:r>
        <w:rPr>
          <w:rFonts w:hint="eastAsia" w:asciiTheme="minorEastAsia" w:hAnsiTheme="minorEastAsia" w:cstheme="minorEastAsia"/>
          <w:sz w:val="24"/>
        </w:rPr>
        <w:t>电缆试验</w:t>
      </w:r>
    </w:p>
    <w:p w14:paraId="538F7A41">
      <w:pPr>
        <w:rPr>
          <w:rFonts w:asciiTheme="minorEastAsia" w:hAnsiTheme="minorEastAsia" w:cstheme="minorEastAsia"/>
          <w:sz w:val="24"/>
        </w:rPr>
      </w:pPr>
    </w:p>
    <w:tbl>
      <w:tblPr>
        <w:tblStyle w:val="16"/>
        <w:tblW w:w="9325" w:type="dxa"/>
        <w:jc w:val="center"/>
        <w:tblLayout w:type="fixed"/>
        <w:tblCellMar>
          <w:top w:w="0" w:type="dxa"/>
          <w:left w:w="108" w:type="dxa"/>
          <w:bottom w:w="0" w:type="dxa"/>
          <w:right w:w="108" w:type="dxa"/>
        </w:tblCellMar>
      </w:tblPr>
      <w:tblGrid>
        <w:gridCol w:w="871"/>
        <w:gridCol w:w="2049"/>
        <w:gridCol w:w="6405"/>
      </w:tblGrid>
      <w:tr w14:paraId="2A2ACE32">
        <w:tblPrEx>
          <w:tblCellMar>
            <w:top w:w="0" w:type="dxa"/>
            <w:left w:w="108" w:type="dxa"/>
            <w:bottom w:w="0" w:type="dxa"/>
            <w:right w:w="108" w:type="dxa"/>
          </w:tblCellMar>
        </w:tblPrEx>
        <w:trPr>
          <w:trHeight w:val="413" w:hRule="exact"/>
          <w:jc w:val="center"/>
        </w:trPr>
        <w:tc>
          <w:tcPr>
            <w:tcW w:w="871" w:type="dxa"/>
            <w:tcBorders>
              <w:top w:val="single" w:color="000000" w:sz="4" w:space="0"/>
              <w:left w:val="single" w:color="000000" w:sz="4" w:space="0"/>
            </w:tcBorders>
            <w:shd w:val="clear" w:color="auto" w:fill="FFFFFF"/>
            <w:noWrap/>
            <w:vAlign w:val="center"/>
          </w:tcPr>
          <w:p w14:paraId="39B5A36B">
            <w:pPr>
              <w:jc w:val="center"/>
              <w:rPr>
                <w:rFonts w:asciiTheme="minorEastAsia" w:hAnsiTheme="minorEastAsia" w:cstheme="minorEastAsia"/>
                <w:sz w:val="24"/>
              </w:rPr>
            </w:pPr>
            <w:r>
              <w:rPr>
                <w:rFonts w:hint="eastAsia" w:asciiTheme="minorEastAsia" w:hAnsiTheme="minorEastAsia" w:cstheme="minorEastAsia"/>
                <w:sz w:val="24"/>
              </w:rPr>
              <w:t>序号</w:t>
            </w:r>
          </w:p>
        </w:tc>
        <w:tc>
          <w:tcPr>
            <w:tcW w:w="2049" w:type="dxa"/>
            <w:tcBorders>
              <w:top w:val="single" w:color="000000" w:sz="4" w:space="0"/>
              <w:left w:val="single" w:color="000000" w:sz="4" w:space="0"/>
            </w:tcBorders>
            <w:shd w:val="clear" w:color="auto" w:fill="FFFFFF"/>
            <w:noWrap/>
            <w:vAlign w:val="center"/>
          </w:tcPr>
          <w:p w14:paraId="2160A9F6">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405" w:type="dxa"/>
            <w:tcBorders>
              <w:top w:val="single" w:color="000000" w:sz="4" w:space="0"/>
              <w:left w:val="single" w:color="000000" w:sz="4" w:space="0"/>
              <w:right w:val="single" w:color="000000" w:sz="4" w:space="0"/>
            </w:tcBorders>
            <w:shd w:val="clear" w:color="auto" w:fill="FFFFFF"/>
            <w:noWrap/>
            <w:vAlign w:val="center"/>
          </w:tcPr>
          <w:p w14:paraId="04773D6D">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59482EE3">
        <w:tblPrEx>
          <w:tblCellMar>
            <w:top w:w="0" w:type="dxa"/>
            <w:left w:w="108" w:type="dxa"/>
            <w:bottom w:w="0" w:type="dxa"/>
            <w:right w:w="108" w:type="dxa"/>
          </w:tblCellMar>
        </w:tblPrEx>
        <w:trPr>
          <w:trHeight w:val="1011" w:hRule="exact"/>
          <w:jc w:val="center"/>
        </w:trPr>
        <w:tc>
          <w:tcPr>
            <w:tcW w:w="871" w:type="dxa"/>
            <w:tcBorders>
              <w:top w:val="single" w:color="000000" w:sz="4" w:space="0"/>
              <w:left w:val="single" w:color="000000" w:sz="4" w:space="0"/>
            </w:tcBorders>
            <w:shd w:val="clear" w:color="auto" w:fill="FFFFFF"/>
            <w:noWrap/>
            <w:vAlign w:val="center"/>
          </w:tcPr>
          <w:p w14:paraId="77AB330D">
            <w:pPr>
              <w:jc w:val="center"/>
              <w:rPr>
                <w:rFonts w:asciiTheme="minorEastAsia" w:hAnsiTheme="minorEastAsia" w:cstheme="minorEastAsia"/>
                <w:sz w:val="24"/>
              </w:rPr>
            </w:pPr>
            <w:r>
              <w:rPr>
                <w:rFonts w:hint="eastAsia" w:asciiTheme="minorEastAsia" w:hAnsiTheme="minorEastAsia" w:cstheme="minorEastAsia"/>
                <w:sz w:val="24"/>
              </w:rPr>
              <w:t>1</w:t>
            </w:r>
          </w:p>
        </w:tc>
        <w:tc>
          <w:tcPr>
            <w:tcW w:w="2049" w:type="dxa"/>
            <w:tcBorders>
              <w:top w:val="single" w:color="000000" w:sz="4" w:space="0"/>
              <w:left w:val="single" w:color="000000" w:sz="4" w:space="0"/>
            </w:tcBorders>
            <w:shd w:val="clear" w:color="auto" w:fill="FFFFFF"/>
            <w:noWrap/>
            <w:vAlign w:val="center"/>
          </w:tcPr>
          <w:p w14:paraId="13CF9F0C">
            <w:pPr>
              <w:rPr>
                <w:rFonts w:asciiTheme="minorEastAsia" w:hAnsiTheme="minorEastAsia" w:cstheme="minorEastAsia"/>
                <w:sz w:val="24"/>
              </w:rPr>
            </w:pPr>
            <w:r>
              <w:rPr>
                <w:rFonts w:hint="eastAsia" w:asciiTheme="minorEastAsia" w:hAnsiTheme="minorEastAsia" w:cstheme="minorEastAsia"/>
                <w:sz w:val="24"/>
              </w:rPr>
              <w:t>测量绝缘电阻</w:t>
            </w:r>
          </w:p>
        </w:tc>
        <w:tc>
          <w:tcPr>
            <w:tcW w:w="6405" w:type="dxa"/>
            <w:tcBorders>
              <w:top w:val="single" w:color="000000" w:sz="4" w:space="0"/>
              <w:left w:val="single" w:color="000000" w:sz="4" w:space="0"/>
              <w:right w:val="single" w:color="000000" w:sz="4" w:space="0"/>
            </w:tcBorders>
            <w:shd w:val="clear" w:color="auto" w:fill="FFFFFF"/>
            <w:noWrap/>
            <w:vAlign w:val="center"/>
          </w:tcPr>
          <w:p w14:paraId="266E44BA">
            <w:pPr>
              <w:rPr>
                <w:rFonts w:asciiTheme="minorEastAsia" w:hAnsiTheme="minorEastAsia" w:cstheme="minorEastAsia"/>
                <w:sz w:val="24"/>
              </w:rPr>
            </w:pPr>
            <w:r>
              <w:rPr>
                <w:rFonts w:hint="eastAsia" w:asciiTheme="minorEastAsia" w:hAnsiTheme="minorEastAsia" w:cstheme="minorEastAsia"/>
                <w:sz w:val="24"/>
              </w:rPr>
              <w:t>应分别在每一相上进行。对一相进行试验或测量时，其他两相 导体、金属屏蔽或金属套和铠装层一起接地；测量数据与出厂 值无明显变化。</w:t>
            </w:r>
          </w:p>
        </w:tc>
      </w:tr>
      <w:tr w14:paraId="785600F8">
        <w:tblPrEx>
          <w:tblCellMar>
            <w:top w:w="0" w:type="dxa"/>
            <w:left w:w="108" w:type="dxa"/>
            <w:bottom w:w="0" w:type="dxa"/>
            <w:right w:w="108" w:type="dxa"/>
          </w:tblCellMar>
        </w:tblPrEx>
        <w:trPr>
          <w:trHeight w:val="392" w:hRule="exact"/>
          <w:jc w:val="center"/>
        </w:trPr>
        <w:tc>
          <w:tcPr>
            <w:tcW w:w="871" w:type="dxa"/>
            <w:tcBorders>
              <w:top w:val="single" w:color="000000" w:sz="4" w:space="0"/>
              <w:left w:val="single" w:color="000000" w:sz="4" w:space="0"/>
              <w:bottom w:val="single" w:color="000000" w:sz="4" w:space="0"/>
            </w:tcBorders>
            <w:shd w:val="clear" w:color="auto" w:fill="FFFFFF"/>
            <w:noWrap/>
            <w:vAlign w:val="center"/>
          </w:tcPr>
          <w:p w14:paraId="37FF63BD">
            <w:pPr>
              <w:jc w:val="center"/>
              <w:rPr>
                <w:rFonts w:asciiTheme="minorEastAsia" w:hAnsiTheme="minorEastAsia" w:cstheme="minorEastAsia"/>
                <w:sz w:val="24"/>
              </w:rPr>
            </w:pPr>
            <w:r>
              <w:rPr>
                <w:rFonts w:hint="eastAsia" w:asciiTheme="minorEastAsia" w:hAnsiTheme="minorEastAsia" w:cstheme="minorEastAsia"/>
                <w:sz w:val="24"/>
              </w:rPr>
              <w:t>2</w:t>
            </w:r>
          </w:p>
        </w:tc>
        <w:tc>
          <w:tcPr>
            <w:tcW w:w="2049" w:type="dxa"/>
            <w:tcBorders>
              <w:top w:val="single" w:color="000000" w:sz="4" w:space="0"/>
              <w:left w:val="single" w:color="000000" w:sz="4" w:space="0"/>
              <w:bottom w:val="single" w:color="000000" w:sz="4" w:space="0"/>
            </w:tcBorders>
            <w:shd w:val="clear" w:color="auto" w:fill="FFFFFF"/>
            <w:noWrap/>
            <w:vAlign w:val="center"/>
          </w:tcPr>
          <w:p w14:paraId="72331DB8">
            <w:pPr>
              <w:rPr>
                <w:rFonts w:asciiTheme="minorEastAsia" w:hAnsiTheme="minorEastAsia" w:cstheme="minorEastAsia"/>
                <w:sz w:val="24"/>
              </w:rPr>
            </w:pPr>
            <w:r>
              <w:rPr>
                <w:rFonts w:hint="eastAsia" w:asciiTheme="minorEastAsia" w:hAnsiTheme="minorEastAsia" w:cstheme="minorEastAsia"/>
                <w:sz w:val="24"/>
              </w:rPr>
              <w:t>交流耐压试验</w:t>
            </w:r>
          </w:p>
        </w:tc>
        <w:tc>
          <w:tcPr>
            <w:tcW w:w="6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6083">
            <w:pPr>
              <w:rPr>
                <w:rFonts w:asciiTheme="minorEastAsia" w:hAnsiTheme="minorEastAsia" w:cstheme="minorEastAsia"/>
                <w:sz w:val="24"/>
              </w:rPr>
            </w:pPr>
            <w:r>
              <w:rPr>
                <w:rFonts w:hint="eastAsia" w:asciiTheme="minorEastAsia" w:hAnsiTheme="minorEastAsia" w:cstheme="minorEastAsia"/>
                <w:sz w:val="24"/>
              </w:rPr>
              <w:t>试验电压为21kv，时间5分钟，无闪络击穿。</w:t>
            </w:r>
          </w:p>
        </w:tc>
      </w:tr>
    </w:tbl>
    <w:p w14:paraId="1A610CE3">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7）接地装置试验</w:t>
      </w:r>
    </w:p>
    <w:tbl>
      <w:tblPr>
        <w:tblStyle w:val="16"/>
        <w:tblW w:w="9239" w:type="dxa"/>
        <w:jc w:val="center"/>
        <w:tblLayout w:type="fixed"/>
        <w:tblCellMar>
          <w:top w:w="0" w:type="dxa"/>
          <w:left w:w="108" w:type="dxa"/>
          <w:bottom w:w="0" w:type="dxa"/>
          <w:right w:w="108" w:type="dxa"/>
        </w:tblCellMar>
      </w:tblPr>
      <w:tblGrid>
        <w:gridCol w:w="820"/>
        <w:gridCol w:w="3183"/>
        <w:gridCol w:w="5236"/>
      </w:tblGrid>
      <w:tr w14:paraId="5590B649">
        <w:tblPrEx>
          <w:tblCellMar>
            <w:top w:w="0" w:type="dxa"/>
            <w:left w:w="108" w:type="dxa"/>
            <w:bottom w:w="0" w:type="dxa"/>
            <w:right w:w="108" w:type="dxa"/>
          </w:tblCellMar>
        </w:tblPrEx>
        <w:trPr>
          <w:trHeight w:val="450" w:hRule="exact"/>
          <w:jc w:val="center"/>
        </w:trPr>
        <w:tc>
          <w:tcPr>
            <w:tcW w:w="820" w:type="dxa"/>
            <w:tcBorders>
              <w:top w:val="single" w:color="000000" w:sz="4" w:space="0"/>
              <w:left w:val="single" w:color="000000" w:sz="4" w:space="0"/>
            </w:tcBorders>
            <w:shd w:val="clear" w:color="auto" w:fill="FFFFFF"/>
            <w:noWrap/>
            <w:vAlign w:val="center"/>
          </w:tcPr>
          <w:p w14:paraId="65F1E217">
            <w:pPr>
              <w:jc w:val="center"/>
              <w:rPr>
                <w:rFonts w:asciiTheme="minorEastAsia" w:hAnsiTheme="minorEastAsia" w:cstheme="minorEastAsia"/>
                <w:sz w:val="24"/>
              </w:rPr>
            </w:pPr>
            <w:r>
              <w:rPr>
                <w:rFonts w:hint="eastAsia" w:asciiTheme="minorEastAsia" w:hAnsiTheme="minorEastAsia" w:cstheme="minorEastAsia"/>
                <w:sz w:val="24"/>
              </w:rPr>
              <w:t>序号</w:t>
            </w:r>
          </w:p>
        </w:tc>
        <w:tc>
          <w:tcPr>
            <w:tcW w:w="3183" w:type="dxa"/>
            <w:tcBorders>
              <w:top w:val="single" w:color="000000" w:sz="4" w:space="0"/>
              <w:left w:val="single" w:color="000000" w:sz="4" w:space="0"/>
            </w:tcBorders>
            <w:shd w:val="clear" w:color="auto" w:fill="FFFFFF"/>
            <w:noWrap/>
            <w:vAlign w:val="center"/>
          </w:tcPr>
          <w:p w14:paraId="5172EF32">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5236" w:type="dxa"/>
            <w:tcBorders>
              <w:top w:val="single" w:color="000000" w:sz="4" w:space="0"/>
              <w:left w:val="single" w:color="000000" w:sz="4" w:space="0"/>
              <w:right w:val="single" w:color="000000" w:sz="4" w:space="0"/>
            </w:tcBorders>
            <w:shd w:val="clear" w:color="auto" w:fill="FFFFFF"/>
            <w:noWrap/>
            <w:vAlign w:val="center"/>
          </w:tcPr>
          <w:p w14:paraId="5C9C624A">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36043896">
        <w:tblPrEx>
          <w:tblCellMar>
            <w:top w:w="0" w:type="dxa"/>
            <w:left w:w="108" w:type="dxa"/>
            <w:bottom w:w="0" w:type="dxa"/>
            <w:right w:w="108" w:type="dxa"/>
          </w:tblCellMar>
        </w:tblPrEx>
        <w:trPr>
          <w:trHeight w:val="404" w:hRule="exact"/>
          <w:jc w:val="center"/>
        </w:trPr>
        <w:tc>
          <w:tcPr>
            <w:tcW w:w="820" w:type="dxa"/>
            <w:tcBorders>
              <w:top w:val="single" w:color="000000" w:sz="4" w:space="0"/>
              <w:left w:val="single" w:color="000000" w:sz="4" w:space="0"/>
            </w:tcBorders>
            <w:shd w:val="clear" w:color="auto" w:fill="FFFFFF"/>
            <w:noWrap/>
            <w:vAlign w:val="center"/>
          </w:tcPr>
          <w:p w14:paraId="0F82198C">
            <w:pPr>
              <w:jc w:val="center"/>
              <w:rPr>
                <w:rFonts w:asciiTheme="minorEastAsia" w:hAnsiTheme="minorEastAsia" w:cstheme="minorEastAsia"/>
                <w:sz w:val="24"/>
              </w:rPr>
            </w:pPr>
            <w:r>
              <w:rPr>
                <w:rFonts w:hint="eastAsia" w:asciiTheme="minorEastAsia" w:hAnsiTheme="minorEastAsia" w:cstheme="minorEastAsia"/>
                <w:sz w:val="24"/>
              </w:rPr>
              <w:t>1</w:t>
            </w:r>
          </w:p>
        </w:tc>
        <w:tc>
          <w:tcPr>
            <w:tcW w:w="3183" w:type="dxa"/>
            <w:tcBorders>
              <w:top w:val="single" w:color="000000" w:sz="4" w:space="0"/>
              <w:left w:val="single" w:color="000000" w:sz="4" w:space="0"/>
            </w:tcBorders>
            <w:shd w:val="clear" w:color="auto" w:fill="FFFFFF"/>
            <w:noWrap/>
            <w:vAlign w:val="center"/>
          </w:tcPr>
          <w:p w14:paraId="14345360">
            <w:pPr>
              <w:rPr>
                <w:rFonts w:asciiTheme="minorEastAsia" w:hAnsiTheme="minorEastAsia" w:cstheme="minorEastAsia"/>
                <w:sz w:val="24"/>
              </w:rPr>
            </w:pPr>
            <w:r>
              <w:rPr>
                <w:rFonts w:hint="eastAsia" w:asciiTheme="minorEastAsia" w:hAnsiTheme="minorEastAsia" w:cstheme="minorEastAsia"/>
                <w:sz w:val="24"/>
              </w:rPr>
              <w:t>测量接地引下线导通情况</w:t>
            </w:r>
          </w:p>
        </w:tc>
        <w:tc>
          <w:tcPr>
            <w:tcW w:w="5236" w:type="dxa"/>
            <w:tcBorders>
              <w:top w:val="single" w:color="000000" w:sz="4" w:space="0"/>
              <w:left w:val="single" w:color="000000" w:sz="4" w:space="0"/>
              <w:right w:val="single" w:color="000000" w:sz="4" w:space="0"/>
            </w:tcBorders>
            <w:shd w:val="clear" w:color="auto" w:fill="FFFFFF"/>
            <w:noWrap/>
            <w:vAlign w:val="center"/>
          </w:tcPr>
          <w:p w14:paraId="0949C0C9">
            <w:pPr>
              <w:rPr>
                <w:rFonts w:asciiTheme="minorEastAsia" w:hAnsiTheme="minorEastAsia" w:cstheme="minorEastAsia"/>
                <w:sz w:val="24"/>
              </w:rPr>
            </w:pPr>
            <w:r>
              <w:rPr>
                <w:rFonts w:hint="eastAsia" w:asciiTheme="minorEastAsia" w:hAnsiTheme="minorEastAsia" w:cstheme="minorEastAsia"/>
                <w:sz w:val="24"/>
              </w:rPr>
              <w:t>导通应良好。</w:t>
            </w:r>
          </w:p>
        </w:tc>
      </w:tr>
      <w:tr w14:paraId="29EE2164">
        <w:tblPrEx>
          <w:tblCellMar>
            <w:top w:w="0" w:type="dxa"/>
            <w:left w:w="108" w:type="dxa"/>
            <w:bottom w:w="0" w:type="dxa"/>
            <w:right w:w="108" w:type="dxa"/>
          </w:tblCellMar>
        </w:tblPrEx>
        <w:trPr>
          <w:trHeight w:val="455" w:hRule="exact"/>
          <w:jc w:val="center"/>
        </w:trPr>
        <w:tc>
          <w:tcPr>
            <w:tcW w:w="820" w:type="dxa"/>
            <w:tcBorders>
              <w:top w:val="single" w:color="000000" w:sz="4" w:space="0"/>
              <w:left w:val="single" w:color="000000" w:sz="4" w:space="0"/>
              <w:bottom w:val="single" w:color="000000" w:sz="4" w:space="0"/>
            </w:tcBorders>
            <w:shd w:val="clear" w:color="auto" w:fill="FFFFFF"/>
            <w:noWrap/>
            <w:vAlign w:val="center"/>
          </w:tcPr>
          <w:p w14:paraId="15C331BA">
            <w:pPr>
              <w:jc w:val="center"/>
              <w:rPr>
                <w:rFonts w:asciiTheme="minorEastAsia" w:hAnsiTheme="minorEastAsia" w:cstheme="minorEastAsia"/>
                <w:sz w:val="24"/>
              </w:rPr>
            </w:pPr>
            <w:r>
              <w:rPr>
                <w:rFonts w:hint="eastAsia" w:asciiTheme="minorEastAsia" w:hAnsiTheme="minorEastAsia" w:cstheme="minorEastAsia"/>
                <w:sz w:val="24"/>
              </w:rPr>
              <w:t>2</w:t>
            </w:r>
          </w:p>
        </w:tc>
        <w:tc>
          <w:tcPr>
            <w:tcW w:w="3183" w:type="dxa"/>
            <w:tcBorders>
              <w:top w:val="single" w:color="000000" w:sz="4" w:space="0"/>
              <w:left w:val="single" w:color="000000" w:sz="4" w:space="0"/>
              <w:bottom w:val="single" w:color="000000" w:sz="4" w:space="0"/>
            </w:tcBorders>
            <w:shd w:val="clear" w:color="auto" w:fill="FFFFFF"/>
            <w:noWrap/>
            <w:vAlign w:val="center"/>
          </w:tcPr>
          <w:p w14:paraId="41B278C3">
            <w:pPr>
              <w:rPr>
                <w:rFonts w:asciiTheme="minorEastAsia" w:hAnsiTheme="minorEastAsia" w:cstheme="minorEastAsia"/>
                <w:sz w:val="24"/>
              </w:rPr>
            </w:pPr>
            <w:r>
              <w:rPr>
                <w:rFonts w:hint="eastAsia" w:asciiTheme="minorEastAsia" w:hAnsiTheme="minorEastAsia" w:cstheme="minorEastAsia"/>
                <w:sz w:val="24"/>
              </w:rPr>
              <w:t>测量接地阻抗</w:t>
            </w:r>
          </w:p>
        </w:tc>
        <w:tc>
          <w:tcPr>
            <w:tcW w:w="5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8EFDD">
            <w:pPr>
              <w:rPr>
                <w:rFonts w:asciiTheme="minorEastAsia" w:hAnsiTheme="minorEastAsia" w:cstheme="minorEastAsia"/>
                <w:sz w:val="24"/>
              </w:rPr>
            </w:pPr>
            <w:r>
              <w:rPr>
                <w:rFonts w:hint="eastAsia" w:asciiTheme="minorEastAsia" w:hAnsiTheme="minorEastAsia" w:cstheme="minorEastAsia"/>
                <w:sz w:val="24"/>
              </w:rPr>
              <w:t>符合设计要求。</w:t>
            </w:r>
          </w:p>
        </w:tc>
      </w:tr>
    </w:tbl>
    <w:p w14:paraId="7DEEEE46">
      <w:pPr>
        <w:rPr>
          <w:rFonts w:asciiTheme="minorEastAsia" w:hAnsiTheme="minorEastAsia" w:cstheme="minorEastAsia"/>
          <w:sz w:val="24"/>
        </w:rPr>
      </w:pPr>
    </w:p>
    <w:p w14:paraId="5BFEDB91">
      <w:pPr>
        <w:adjustRightInd w:val="0"/>
        <w:snapToGrid w:val="0"/>
        <w:spacing w:line="460" w:lineRule="exact"/>
        <w:rPr>
          <w:rFonts w:asciiTheme="minorEastAsia" w:hAnsiTheme="minorEastAsia" w:cstheme="minorEastAsia"/>
          <w:sz w:val="24"/>
        </w:rPr>
      </w:pPr>
      <w:r>
        <w:rPr>
          <w:rFonts w:hint="eastAsia" w:asciiTheme="minorEastAsia" w:hAnsiTheme="minorEastAsia" w:cstheme="minorEastAsia"/>
          <w:sz w:val="24"/>
        </w:rPr>
        <w:t>8）继保传动测试</w:t>
      </w:r>
    </w:p>
    <w:tbl>
      <w:tblPr>
        <w:tblStyle w:val="16"/>
        <w:tblW w:w="9259" w:type="dxa"/>
        <w:jc w:val="center"/>
        <w:tblLayout w:type="fixed"/>
        <w:tblCellMar>
          <w:top w:w="0" w:type="dxa"/>
          <w:left w:w="108" w:type="dxa"/>
          <w:bottom w:w="0" w:type="dxa"/>
          <w:right w:w="108" w:type="dxa"/>
        </w:tblCellMar>
      </w:tblPr>
      <w:tblGrid>
        <w:gridCol w:w="804"/>
        <w:gridCol w:w="2259"/>
        <w:gridCol w:w="6196"/>
      </w:tblGrid>
      <w:tr w14:paraId="653E6CA5">
        <w:tblPrEx>
          <w:tblCellMar>
            <w:top w:w="0" w:type="dxa"/>
            <w:left w:w="108" w:type="dxa"/>
            <w:bottom w:w="0" w:type="dxa"/>
            <w:right w:w="108" w:type="dxa"/>
          </w:tblCellMar>
        </w:tblPrEx>
        <w:trPr>
          <w:trHeight w:val="437" w:hRule="exact"/>
          <w:jc w:val="center"/>
        </w:trPr>
        <w:tc>
          <w:tcPr>
            <w:tcW w:w="804" w:type="dxa"/>
            <w:tcBorders>
              <w:top w:val="single" w:color="000000" w:sz="4" w:space="0"/>
              <w:left w:val="single" w:color="000000" w:sz="4" w:space="0"/>
              <w:bottom w:val="single" w:color="auto" w:sz="4" w:space="0"/>
            </w:tcBorders>
            <w:shd w:val="clear" w:color="auto" w:fill="FFFFFF"/>
            <w:noWrap/>
            <w:vAlign w:val="center"/>
          </w:tcPr>
          <w:p w14:paraId="6F849CCE">
            <w:pPr>
              <w:rPr>
                <w:rFonts w:asciiTheme="minorEastAsia" w:hAnsiTheme="minorEastAsia" w:cstheme="minorEastAsia"/>
                <w:sz w:val="24"/>
              </w:rPr>
            </w:pPr>
            <w:r>
              <w:rPr>
                <w:rFonts w:hint="eastAsia" w:asciiTheme="minorEastAsia" w:hAnsiTheme="minorEastAsia" w:cstheme="minorEastAsia"/>
                <w:sz w:val="24"/>
              </w:rPr>
              <w:t>序号</w:t>
            </w:r>
          </w:p>
        </w:tc>
        <w:tc>
          <w:tcPr>
            <w:tcW w:w="2259" w:type="dxa"/>
            <w:tcBorders>
              <w:top w:val="single" w:color="000000" w:sz="4" w:space="0"/>
              <w:left w:val="single" w:color="000000" w:sz="4" w:space="0"/>
              <w:bottom w:val="single" w:color="auto" w:sz="4" w:space="0"/>
            </w:tcBorders>
            <w:shd w:val="clear" w:color="auto" w:fill="FFFFFF"/>
            <w:noWrap/>
            <w:vAlign w:val="center"/>
          </w:tcPr>
          <w:p w14:paraId="37367DAF">
            <w:pPr>
              <w:jc w:val="center"/>
              <w:rPr>
                <w:rFonts w:asciiTheme="minorEastAsia" w:hAnsiTheme="minorEastAsia" w:cstheme="minorEastAsia"/>
                <w:sz w:val="24"/>
              </w:rPr>
            </w:pPr>
            <w:r>
              <w:rPr>
                <w:rFonts w:hint="eastAsia" w:asciiTheme="minorEastAsia" w:hAnsiTheme="minorEastAsia" w:cstheme="minorEastAsia"/>
                <w:sz w:val="24"/>
              </w:rPr>
              <w:t>项目</w:t>
            </w:r>
          </w:p>
        </w:tc>
        <w:tc>
          <w:tcPr>
            <w:tcW w:w="619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D665FC6">
            <w:pPr>
              <w:jc w:val="center"/>
              <w:rPr>
                <w:rFonts w:asciiTheme="minorEastAsia" w:hAnsiTheme="minorEastAsia" w:cstheme="minorEastAsia"/>
                <w:sz w:val="24"/>
              </w:rPr>
            </w:pPr>
            <w:r>
              <w:rPr>
                <w:rFonts w:hint="eastAsia" w:asciiTheme="minorEastAsia" w:hAnsiTheme="minorEastAsia" w:cstheme="minorEastAsia"/>
                <w:sz w:val="24"/>
              </w:rPr>
              <w:t>技术规范</w:t>
            </w:r>
          </w:p>
        </w:tc>
      </w:tr>
      <w:tr w14:paraId="73FBA298">
        <w:tblPrEx>
          <w:tblCellMar>
            <w:top w:w="0" w:type="dxa"/>
            <w:left w:w="108" w:type="dxa"/>
            <w:bottom w:w="0" w:type="dxa"/>
            <w:right w:w="108" w:type="dxa"/>
          </w:tblCellMar>
        </w:tblPrEx>
        <w:trPr>
          <w:trHeight w:val="1839" w:hRule="exact"/>
          <w:jc w:val="center"/>
        </w:trPr>
        <w:tc>
          <w:tcPr>
            <w:tcW w:w="804" w:type="dxa"/>
            <w:tcBorders>
              <w:top w:val="single" w:color="auto" w:sz="4" w:space="0"/>
              <w:left w:val="single" w:color="auto" w:sz="4" w:space="0"/>
              <w:bottom w:val="single" w:color="auto" w:sz="4" w:space="0"/>
            </w:tcBorders>
            <w:shd w:val="clear" w:color="auto" w:fill="FFFFFF"/>
            <w:noWrap/>
            <w:vAlign w:val="center"/>
          </w:tcPr>
          <w:p w14:paraId="08B63D45">
            <w:pPr>
              <w:jc w:val="center"/>
              <w:rPr>
                <w:rFonts w:asciiTheme="minorEastAsia" w:hAnsiTheme="minorEastAsia" w:cstheme="minorEastAsia"/>
                <w:sz w:val="24"/>
              </w:rPr>
            </w:pPr>
            <w:r>
              <w:rPr>
                <w:rFonts w:hint="eastAsia" w:asciiTheme="minorEastAsia" w:hAnsiTheme="minorEastAsia" w:cstheme="minorEastAsia"/>
                <w:sz w:val="24"/>
              </w:rPr>
              <w:t>1</w:t>
            </w:r>
          </w:p>
        </w:tc>
        <w:tc>
          <w:tcPr>
            <w:tcW w:w="2259" w:type="dxa"/>
            <w:tcBorders>
              <w:top w:val="single" w:color="auto" w:sz="4" w:space="0"/>
              <w:left w:val="single" w:color="000000" w:sz="4" w:space="0"/>
              <w:bottom w:val="single" w:color="auto" w:sz="4" w:space="0"/>
            </w:tcBorders>
            <w:shd w:val="clear" w:color="auto" w:fill="FFFFFF"/>
            <w:noWrap/>
            <w:vAlign w:val="center"/>
          </w:tcPr>
          <w:p w14:paraId="4CE57328">
            <w:pPr>
              <w:rPr>
                <w:rFonts w:asciiTheme="minorEastAsia" w:hAnsiTheme="minorEastAsia" w:cstheme="minorEastAsia"/>
                <w:sz w:val="24"/>
              </w:rPr>
            </w:pPr>
            <w:r>
              <w:rPr>
                <w:rFonts w:hint="eastAsia" w:asciiTheme="minorEastAsia" w:hAnsiTheme="minorEastAsia" w:cstheme="minorEastAsia"/>
                <w:sz w:val="24"/>
              </w:rPr>
              <w:t>继保测试</w:t>
            </w:r>
          </w:p>
        </w:tc>
        <w:tc>
          <w:tcPr>
            <w:tcW w:w="6196"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76EDD7F4">
            <w:pPr>
              <w:rPr>
                <w:rFonts w:asciiTheme="minorEastAsia" w:hAnsiTheme="minorEastAsia" w:cstheme="minorEastAsia"/>
                <w:sz w:val="24"/>
              </w:rPr>
            </w:pPr>
            <w:r>
              <w:rPr>
                <w:rFonts w:hint="eastAsia" w:asciiTheme="minorEastAsia" w:hAnsiTheme="minorEastAsia" w:cstheme="minorEastAsia"/>
                <w:sz w:val="24"/>
              </w:rPr>
              <w:t>零序保护</w:t>
            </w:r>
          </w:p>
          <w:p w14:paraId="3333A0EE">
            <w:pPr>
              <w:rPr>
                <w:rFonts w:asciiTheme="minorEastAsia" w:hAnsiTheme="minorEastAsia" w:cstheme="minorEastAsia"/>
                <w:sz w:val="24"/>
              </w:rPr>
            </w:pPr>
            <w:r>
              <w:rPr>
                <w:rFonts w:hint="eastAsia" w:asciiTheme="minorEastAsia" w:hAnsiTheme="minorEastAsia" w:cstheme="minorEastAsia"/>
                <w:sz w:val="24"/>
              </w:rPr>
              <w:t>过流保护</w:t>
            </w:r>
          </w:p>
          <w:p w14:paraId="1D87CB0C">
            <w:pPr>
              <w:rPr>
                <w:rFonts w:asciiTheme="minorEastAsia" w:hAnsiTheme="minorEastAsia" w:cstheme="minorEastAsia"/>
                <w:sz w:val="24"/>
              </w:rPr>
            </w:pPr>
            <w:r>
              <w:rPr>
                <w:rFonts w:hint="eastAsia" w:asciiTheme="minorEastAsia" w:hAnsiTheme="minorEastAsia" w:cstheme="minorEastAsia"/>
                <w:sz w:val="24"/>
              </w:rPr>
              <w:t>速断保护</w:t>
            </w:r>
          </w:p>
          <w:p w14:paraId="1C1DE159">
            <w:pPr>
              <w:rPr>
                <w:rFonts w:asciiTheme="minorEastAsia" w:hAnsiTheme="minorEastAsia" w:cstheme="minorEastAsia"/>
                <w:sz w:val="24"/>
              </w:rPr>
            </w:pPr>
            <w:r>
              <w:rPr>
                <w:rFonts w:hint="eastAsia" w:asciiTheme="minorEastAsia" w:hAnsiTheme="minorEastAsia" w:cstheme="minorEastAsia"/>
                <w:sz w:val="24"/>
              </w:rPr>
              <w:t>超温保护</w:t>
            </w:r>
          </w:p>
          <w:p w14:paraId="23B68448">
            <w:pPr>
              <w:rPr>
                <w:rFonts w:asciiTheme="minorEastAsia" w:hAnsiTheme="minorEastAsia" w:cstheme="minorEastAsia"/>
                <w:sz w:val="24"/>
              </w:rPr>
            </w:pPr>
            <w:r>
              <w:rPr>
                <w:rFonts w:hint="eastAsia" w:asciiTheme="minorEastAsia" w:hAnsiTheme="minorEastAsia" w:cstheme="minorEastAsia"/>
                <w:sz w:val="24"/>
              </w:rPr>
              <w:t>低电压动作跳闸</w:t>
            </w:r>
          </w:p>
        </w:tc>
      </w:tr>
    </w:tbl>
    <w:p w14:paraId="569A59CE">
      <w:pPr>
        <w:rPr>
          <w:rFonts w:asciiTheme="minorEastAsia" w:hAnsiTheme="minorEastAsia" w:cstheme="minorEastAsia"/>
          <w:sz w:val="24"/>
        </w:rPr>
      </w:pPr>
    </w:p>
    <w:p w14:paraId="3C05EADB">
      <w:pPr>
        <w:rPr>
          <w:rFonts w:asciiTheme="minorEastAsia" w:hAnsiTheme="minorEastAsia" w:cstheme="minorEastAsia"/>
          <w:b/>
          <w:bCs/>
          <w:sz w:val="24"/>
        </w:rPr>
      </w:pPr>
      <w:r>
        <w:rPr>
          <w:rFonts w:hint="eastAsia" w:asciiTheme="minorEastAsia" w:hAnsiTheme="minorEastAsia" w:cstheme="minorEastAsia"/>
          <w:b/>
          <w:bCs/>
          <w:sz w:val="24"/>
        </w:rPr>
        <w:t>（3）试验的电力设备</w:t>
      </w:r>
    </w:p>
    <w:p w14:paraId="5E97F0E2">
      <w:pPr>
        <w:rPr>
          <w:rFonts w:asciiTheme="minorEastAsia" w:hAnsiTheme="minorEastAsia" w:cstheme="minorEastAsia"/>
          <w:sz w:val="24"/>
        </w:rPr>
      </w:pPr>
      <w:r>
        <w:rPr>
          <w:rFonts w:hint="eastAsia" w:asciiTheme="minorEastAsia" w:hAnsiTheme="minorEastAsia" w:cstheme="minorEastAsia"/>
          <w:sz w:val="24"/>
        </w:rPr>
        <w:t>1）高压试验设备</w:t>
      </w:r>
    </w:p>
    <w:tbl>
      <w:tblPr>
        <w:tblStyle w:val="16"/>
        <w:tblW w:w="9239" w:type="dxa"/>
        <w:jc w:val="center"/>
        <w:tblLayout w:type="fixed"/>
        <w:tblCellMar>
          <w:top w:w="0" w:type="dxa"/>
          <w:left w:w="108" w:type="dxa"/>
          <w:bottom w:w="0" w:type="dxa"/>
          <w:right w:w="108" w:type="dxa"/>
        </w:tblCellMar>
      </w:tblPr>
      <w:tblGrid>
        <w:gridCol w:w="905"/>
        <w:gridCol w:w="6393"/>
        <w:gridCol w:w="1941"/>
      </w:tblGrid>
      <w:tr w14:paraId="64012F00">
        <w:tblPrEx>
          <w:tblCellMar>
            <w:top w:w="0" w:type="dxa"/>
            <w:left w:w="108" w:type="dxa"/>
            <w:bottom w:w="0" w:type="dxa"/>
            <w:right w:w="108" w:type="dxa"/>
          </w:tblCellMar>
        </w:tblPrEx>
        <w:trPr>
          <w:trHeight w:val="457" w:hRule="exact"/>
          <w:jc w:val="center"/>
        </w:trPr>
        <w:tc>
          <w:tcPr>
            <w:tcW w:w="905" w:type="dxa"/>
            <w:tcBorders>
              <w:top w:val="single" w:color="000000" w:sz="4" w:space="0"/>
              <w:left w:val="single" w:color="000000" w:sz="4" w:space="0"/>
            </w:tcBorders>
            <w:shd w:val="clear" w:color="auto" w:fill="FFFFFF"/>
            <w:noWrap/>
            <w:vAlign w:val="center"/>
          </w:tcPr>
          <w:p w14:paraId="6794335E">
            <w:pPr>
              <w:jc w:val="center"/>
              <w:rPr>
                <w:rFonts w:asciiTheme="minorEastAsia" w:hAnsiTheme="minorEastAsia" w:cstheme="minorEastAsia"/>
                <w:sz w:val="24"/>
              </w:rPr>
            </w:pPr>
            <w:r>
              <w:rPr>
                <w:rFonts w:hint="eastAsia" w:asciiTheme="minorEastAsia" w:hAnsiTheme="minorEastAsia" w:cstheme="minorEastAsia"/>
                <w:sz w:val="24"/>
              </w:rPr>
              <w:t>序号</w:t>
            </w:r>
          </w:p>
        </w:tc>
        <w:tc>
          <w:tcPr>
            <w:tcW w:w="6393" w:type="dxa"/>
            <w:tcBorders>
              <w:top w:val="single" w:color="000000" w:sz="4" w:space="0"/>
              <w:left w:val="single" w:color="000000" w:sz="4" w:space="0"/>
            </w:tcBorders>
            <w:shd w:val="clear" w:color="auto" w:fill="FFFFFF"/>
            <w:noWrap/>
            <w:vAlign w:val="center"/>
          </w:tcPr>
          <w:p w14:paraId="7A90DD69">
            <w:pPr>
              <w:jc w:val="center"/>
              <w:rPr>
                <w:rFonts w:asciiTheme="minorEastAsia" w:hAnsiTheme="minorEastAsia" w:cstheme="minorEastAsia"/>
                <w:sz w:val="24"/>
              </w:rPr>
            </w:pPr>
            <w:r>
              <w:rPr>
                <w:rFonts w:hint="eastAsia" w:asciiTheme="minorEastAsia" w:hAnsiTheme="minorEastAsia" w:cstheme="minorEastAsia"/>
                <w:sz w:val="24"/>
              </w:rPr>
              <w:t>电力设备</w:t>
            </w:r>
          </w:p>
        </w:tc>
        <w:tc>
          <w:tcPr>
            <w:tcW w:w="1941" w:type="dxa"/>
            <w:tcBorders>
              <w:top w:val="single" w:color="000000" w:sz="4" w:space="0"/>
              <w:left w:val="single" w:color="000000" w:sz="4" w:space="0"/>
              <w:right w:val="single" w:color="000000" w:sz="4" w:space="0"/>
            </w:tcBorders>
            <w:shd w:val="clear" w:color="auto" w:fill="FFFFFF"/>
            <w:noWrap/>
            <w:vAlign w:val="center"/>
          </w:tcPr>
          <w:p w14:paraId="2FEC946B">
            <w:pPr>
              <w:jc w:val="center"/>
              <w:rPr>
                <w:rFonts w:asciiTheme="minorEastAsia" w:hAnsiTheme="minorEastAsia" w:cstheme="minorEastAsia"/>
                <w:sz w:val="24"/>
              </w:rPr>
            </w:pPr>
            <w:r>
              <w:rPr>
                <w:rFonts w:hint="eastAsia" w:asciiTheme="minorEastAsia" w:hAnsiTheme="minorEastAsia" w:cstheme="minorEastAsia"/>
                <w:sz w:val="24"/>
              </w:rPr>
              <w:t>系统数量</w:t>
            </w:r>
          </w:p>
        </w:tc>
      </w:tr>
      <w:tr w14:paraId="63E0BC0A">
        <w:tblPrEx>
          <w:tblCellMar>
            <w:top w:w="0" w:type="dxa"/>
            <w:left w:w="108" w:type="dxa"/>
            <w:bottom w:w="0" w:type="dxa"/>
            <w:right w:w="108" w:type="dxa"/>
          </w:tblCellMar>
        </w:tblPrEx>
        <w:trPr>
          <w:trHeight w:val="406" w:hRule="exact"/>
          <w:jc w:val="center"/>
        </w:trPr>
        <w:tc>
          <w:tcPr>
            <w:tcW w:w="905" w:type="dxa"/>
            <w:tcBorders>
              <w:top w:val="single" w:color="000000" w:sz="4" w:space="0"/>
              <w:left w:val="single" w:color="000000" w:sz="4" w:space="0"/>
            </w:tcBorders>
            <w:shd w:val="clear" w:color="auto" w:fill="FFFFFF"/>
            <w:noWrap/>
            <w:vAlign w:val="center"/>
          </w:tcPr>
          <w:p w14:paraId="4725C520">
            <w:pPr>
              <w:jc w:val="center"/>
              <w:rPr>
                <w:rFonts w:asciiTheme="minorEastAsia" w:hAnsiTheme="minorEastAsia" w:cstheme="minorEastAsia"/>
                <w:sz w:val="24"/>
              </w:rPr>
            </w:pPr>
            <w:r>
              <w:rPr>
                <w:rFonts w:hint="eastAsia" w:asciiTheme="minorEastAsia" w:hAnsiTheme="minorEastAsia" w:cstheme="minorEastAsia"/>
                <w:sz w:val="24"/>
              </w:rPr>
              <w:t>1</w:t>
            </w:r>
          </w:p>
        </w:tc>
        <w:tc>
          <w:tcPr>
            <w:tcW w:w="6393" w:type="dxa"/>
            <w:tcBorders>
              <w:top w:val="single" w:color="000000" w:sz="4" w:space="0"/>
              <w:left w:val="single" w:color="000000" w:sz="4" w:space="0"/>
            </w:tcBorders>
            <w:shd w:val="clear" w:color="auto" w:fill="FFFFFF"/>
            <w:noWrap/>
            <w:vAlign w:val="center"/>
          </w:tcPr>
          <w:p w14:paraId="07F5DB51">
            <w:pPr>
              <w:rPr>
                <w:rFonts w:asciiTheme="minorEastAsia" w:hAnsiTheme="minorEastAsia" w:cstheme="minorEastAsia"/>
                <w:sz w:val="24"/>
              </w:rPr>
            </w:pPr>
            <w:r>
              <w:rPr>
                <w:rFonts w:hint="eastAsia" w:asciiTheme="minorEastAsia" w:hAnsiTheme="minorEastAsia" w:cstheme="minorEastAsia"/>
                <w:sz w:val="24"/>
              </w:rPr>
              <w:t>三相10kV电力变压器2000kVA</w:t>
            </w:r>
          </w:p>
        </w:tc>
        <w:tc>
          <w:tcPr>
            <w:tcW w:w="1941" w:type="dxa"/>
            <w:tcBorders>
              <w:top w:val="single" w:color="000000" w:sz="4" w:space="0"/>
              <w:left w:val="single" w:color="000000" w:sz="4" w:space="0"/>
              <w:right w:val="single" w:color="000000" w:sz="4" w:space="0"/>
            </w:tcBorders>
            <w:shd w:val="clear" w:color="auto" w:fill="FFFFFF"/>
            <w:noWrap/>
            <w:vAlign w:val="center"/>
          </w:tcPr>
          <w:p w14:paraId="2F63FE9D">
            <w:pPr>
              <w:jc w:val="center"/>
              <w:rPr>
                <w:rFonts w:asciiTheme="minorEastAsia" w:hAnsiTheme="minorEastAsia" w:cstheme="minorEastAsia"/>
                <w:sz w:val="24"/>
              </w:rPr>
            </w:pPr>
            <w:r>
              <w:rPr>
                <w:rFonts w:hint="eastAsia" w:asciiTheme="minorEastAsia" w:hAnsiTheme="minorEastAsia" w:cstheme="minorEastAsia"/>
                <w:sz w:val="24"/>
              </w:rPr>
              <w:t>2</w:t>
            </w:r>
          </w:p>
        </w:tc>
      </w:tr>
      <w:tr w14:paraId="0BF0486E">
        <w:tblPrEx>
          <w:tblCellMar>
            <w:top w:w="0" w:type="dxa"/>
            <w:left w:w="108" w:type="dxa"/>
            <w:bottom w:w="0" w:type="dxa"/>
            <w:right w:w="108" w:type="dxa"/>
          </w:tblCellMar>
        </w:tblPrEx>
        <w:trPr>
          <w:trHeight w:val="368"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2058ADB9">
            <w:pPr>
              <w:jc w:val="center"/>
              <w:rPr>
                <w:rFonts w:asciiTheme="minorEastAsia" w:hAnsiTheme="minorEastAsia" w:cstheme="minorEastAsia"/>
                <w:sz w:val="24"/>
              </w:rPr>
            </w:pPr>
            <w:r>
              <w:rPr>
                <w:rFonts w:hint="eastAsia" w:asciiTheme="minorEastAsia" w:hAnsiTheme="minorEastAsia" w:cstheme="minorEastAsia"/>
                <w:sz w:val="24"/>
              </w:rPr>
              <w:t>2</w:t>
            </w:r>
          </w:p>
        </w:tc>
        <w:tc>
          <w:tcPr>
            <w:tcW w:w="6393" w:type="dxa"/>
            <w:tcBorders>
              <w:top w:val="single" w:color="000000" w:sz="4" w:space="0"/>
              <w:left w:val="single" w:color="000000" w:sz="4" w:space="0"/>
              <w:bottom w:val="single" w:color="000000" w:sz="4" w:space="0"/>
            </w:tcBorders>
            <w:shd w:val="clear" w:color="auto" w:fill="FFFFFF"/>
            <w:noWrap/>
            <w:vAlign w:val="center"/>
          </w:tcPr>
          <w:p w14:paraId="3D1F00A2">
            <w:pPr>
              <w:rPr>
                <w:rFonts w:asciiTheme="minorEastAsia" w:hAnsiTheme="minorEastAsia" w:cstheme="minorEastAsia"/>
                <w:sz w:val="24"/>
              </w:rPr>
            </w:pPr>
            <w:r>
              <w:rPr>
                <w:rFonts w:hint="eastAsia" w:asciiTheme="minorEastAsia" w:hAnsiTheme="minorEastAsia" w:cstheme="minorEastAsia"/>
                <w:sz w:val="24"/>
              </w:rPr>
              <w:t>三相10kV电力变压器2500kVA</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2BB3A">
            <w:pPr>
              <w:jc w:val="center"/>
              <w:rPr>
                <w:rFonts w:asciiTheme="minorEastAsia" w:hAnsiTheme="minorEastAsia" w:cstheme="minorEastAsia"/>
                <w:sz w:val="24"/>
              </w:rPr>
            </w:pPr>
            <w:r>
              <w:rPr>
                <w:rFonts w:hint="eastAsia" w:asciiTheme="minorEastAsia" w:hAnsiTheme="minorEastAsia" w:cstheme="minorEastAsia"/>
                <w:sz w:val="24"/>
              </w:rPr>
              <w:t>2</w:t>
            </w:r>
          </w:p>
        </w:tc>
      </w:tr>
      <w:tr w14:paraId="7E1DE9AE">
        <w:tblPrEx>
          <w:tblCellMar>
            <w:top w:w="0" w:type="dxa"/>
            <w:left w:w="108" w:type="dxa"/>
            <w:bottom w:w="0" w:type="dxa"/>
            <w:right w:w="108" w:type="dxa"/>
          </w:tblCellMar>
        </w:tblPrEx>
        <w:trPr>
          <w:trHeight w:val="356"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18F2D2C8">
            <w:pPr>
              <w:jc w:val="center"/>
              <w:rPr>
                <w:rFonts w:asciiTheme="minorEastAsia" w:hAnsiTheme="minorEastAsia" w:cstheme="minorEastAsia"/>
                <w:sz w:val="24"/>
              </w:rPr>
            </w:pPr>
            <w:r>
              <w:rPr>
                <w:rFonts w:hint="eastAsia" w:asciiTheme="minorEastAsia" w:hAnsiTheme="minorEastAsia" w:cstheme="minorEastAsia"/>
                <w:sz w:val="24"/>
              </w:rPr>
              <w:t>3</w:t>
            </w:r>
          </w:p>
        </w:tc>
        <w:tc>
          <w:tcPr>
            <w:tcW w:w="6393" w:type="dxa"/>
            <w:tcBorders>
              <w:top w:val="single" w:color="000000" w:sz="4" w:space="0"/>
              <w:left w:val="single" w:color="000000" w:sz="4" w:space="0"/>
              <w:bottom w:val="single" w:color="000000" w:sz="4" w:space="0"/>
            </w:tcBorders>
            <w:shd w:val="clear" w:color="auto" w:fill="FFFFFF"/>
            <w:noWrap/>
            <w:vAlign w:val="center"/>
          </w:tcPr>
          <w:p w14:paraId="674AD98E">
            <w:pPr>
              <w:rPr>
                <w:rFonts w:asciiTheme="minorEastAsia" w:hAnsiTheme="minorEastAsia" w:cstheme="minorEastAsia"/>
                <w:sz w:val="24"/>
              </w:rPr>
            </w:pPr>
            <w:r>
              <w:rPr>
                <w:rFonts w:hint="eastAsia" w:asciiTheme="minorEastAsia" w:hAnsiTheme="minorEastAsia" w:cstheme="minorEastAsia"/>
                <w:sz w:val="24"/>
              </w:rPr>
              <w:t>高压进线开关柜</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AF5F">
            <w:pPr>
              <w:jc w:val="center"/>
              <w:rPr>
                <w:rFonts w:asciiTheme="minorEastAsia" w:hAnsiTheme="minorEastAsia" w:cstheme="minorEastAsia"/>
                <w:sz w:val="24"/>
              </w:rPr>
            </w:pPr>
            <w:r>
              <w:rPr>
                <w:rFonts w:hint="eastAsia" w:asciiTheme="minorEastAsia" w:hAnsiTheme="minorEastAsia" w:cstheme="minorEastAsia"/>
                <w:sz w:val="24"/>
              </w:rPr>
              <w:t>2</w:t>
            </w:r>
          </w:p>
        </w:tc>
      </w:tr>
      <w:tr w14:paraId="67CA909C">
        <w:tblPrEx>
          <w:tblCellMar>
            <w:top w:w="0" w:type="dxa"/>
            <w:left w:w="108" w:type="dxa"/>
            <w:bottom w:w="0" w:type="dxa"/>
            <w:right w:w="108" w:type="dxa"/>
          </w:tblCellMar>
        </w:tblPrEx>
        <w:trPr>
          <w:trHeight w:val="384"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085DBB81">
            <w:pPr>
              <w:jc w:val="center"/>
              <w:rPr>
                <w:rFonts w:asciiTheme="minorEastAsia" w:hAnsiTheme="minorEastAsia" w:cstheme="minorEastAsia"/>
                <w:sz w:val="24"/>
              </w:rPr>
            </w:pPr>
            <w:r>
              <w:rPr>
                <w:rFonts w:hint="eastAsia" w:asciiTheme="minorEastAsia" w:hAnsiTheme="minorEastAsia" w:cstheme="minorEastAsia"/>
                <w:sz w:val="24"/>
              </w:rPr>
              <w:t>4</w:t>
            </w:r>
          </w:p>
        </w:tc>
        <w:tc>
          <w:tcPr>
            <w:tcW w:w="6393" w:type="dxa"/>
            <w:tcBorders>
              <w:top w:val="single" w:color="000000" w:sz="4" w:space="0"/>
              <w:left w:val="single" w:color="000000" w:sz="4" w:space="0"/>
              <w:bottom w:val="single" w:color="000000" w:sz="4" w:space="0"/>
            </w:tcBorders>
            <w:shd w:val="clear" w:color="auto" w:fill="FFFFFF"/>
            <w:noWrap/>
            <w:vAlign w:val="center"/>
          </w:tcPr>
          <w:p w14:paraId="4A2BCE61">
            <w:pPr>
              <w:rPr>
                <w:rFonts w:asciiTheme="minorEastAsia" w:hAnsiTheme="minorEastAsia" w:cstheme="minorEastAsia"/>
                <w:sz w:val="24"/>
              </w:rPr>
            </w:pPr>
            <w:r>
              <w:rPr>
                <w:rFonts w:hint="eastAsia" w:asciiTheme="minorEastAsia" w:hAnsiTheme="minorEastAsia" w:cstheme="minorEastAsia"/>
                <w:sz w:val="24"/>
              </w:rPr>
              <w:t>高压出线柜</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C1A3">
            <w:pPr>
              <w:jc w:val="center"/>
              <w:rPr>
                <w:rFonts w:asciiTheme="minorEastAsia" w:hAnsiTheme="minorEastAsia" w:cstheme="minorEastAsia"/>
                <w:sz w:val="24"/>
              </w:rPr>
            </w:pPr>
            <w:r>
              <w:rPr>
                <w:rFonts w:hint="eastAsia" w:asciiTheme="minorEastAsia" w:hAnsiTheme="minorEastAsia" w:cstheme="minorEastAsia"/>
                <w:sz w:val="24"/>
              </w:rPr>
              <w:t>4</w:t>
            </w:r>
          </w:p>
        </w:tc>
      </w:tr>
      <w:tr w14:paraId="03770403">
        <w:tblPrEx>
          <w:tblCellMar>
            <w:top w:w="0" w:type="dxa"/>
            <w:left w:w="108" w:type="dxa"/>
            <w:bottom w:w="0" w:type="dxa"/>
            <w:right w:w="108" w:type="dxa"/>
          </w:tblCellMar>
        </w:tblPrEx>
        <w:trPr>
          <w:trHeight w:val="405"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633EEF08">
            <w:pPr>
              <w:jc w:val="center"/>
              <w:rPr>
                <w:rFonts w:asciiTheme="minorEastAsia" w:hAnsiTheme="minorEastAsia" w:cstheme="minorEastAsia"/>
                <w:sz w:val="24"/>
              </w:rPr>
            </w:pPr>
            <w:r>
              <w:rPr>
                <w:rFonts w:hint="eastAsia" w:asciiTheme="minorEastAsia" w:hAnsiTheme="minorEastAsia" w:cstheme="minorEastAsia"/>
                <w:sz w:val="24"/>
              </w:rPr>
              <w:t>5</w:t>
            </w:r>
          </w:p>
        </w:tc>
        <w:tc>
          <w:tcPr>
            <w:tcW w:w="6393" w:type="dxa"/>
            <w:tcBorders>
              <w:top w:val="single" w:color="000000" w:sz="4" w:space="0"/>
              <w:left w:val="single" w:color="000000" w:sz="4" w:space="0"/>
              <w:bottom w:val="single" w:color="000000" w:sz="4" w:space="0"/>
            </w:tcBorders>
            <w:shd w:val="clear" w:color="auto" w:fill="FFFFFF"/>
            <w:noWrap/>
            <w:vAlign w:val="center"/>
          </w:tcPr>
          <w:p w14:paraId="3295DD7B">
            <w:pPr>
              <w:rPr>
                <w:rFonts w:asciiTheme="minorEastAsia" w:hAnsiTheme="minorEastAsia" w:cstheme="minorEastAsia"/>
                <w:sz w:val="24"/>
              </w:rPr>
            </w:pPr>
            <w:r>
              <w:rPr>
                <w:rFonts w:hint="eastAsia" w:asciiTheme="minorEastAsia" w:hAnsiTheme="minorEastAsia" w:cstheme="minorEastAsia"/>
                <w:sz w:val="24"/>
              </w:rPr>
              <w:t>发电机并网柜</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F5F3F">
            <w:pPr>
              <w:jc w:val="center"/>
              <w:rPr>
                <w:rFonts w:asciiTheme="minorEastAsia" w:hAnsiTheme="minorEastAsia" w:cstheme="minorEastAsia"/>
                <w:sz w:val="24"/>
              </w:rPr>
            </w:pPr>
            <w:r>
              <w:rPr>
                <w:rFonts w:hint="eastAsia" w:asciiTheme="minorEastAsia" w:hAnsiTheme="minorEastAsia" w:cstheme="minorEastAsia"/>
                <w:sz w:val="24"/>
              </w:rPr>
              <w:t>1</w:t>
            </w:r>
          </w:p>
        </w:tc>
      </w:tr>
      <w:tr w14:paraId="4D5D8703">
        <w:tblPrEx>
          <w:tblCellMar>
            <w:top w:w="0" w:type="dxa"/>
            <w:left w:w="108" w:type="dxa"/>
            <w:bottom w:w="0" w:type="dxa"/>
            <w:right w:w="108" w:type="dxa"/>
          </w:tblCellMar>
        </w:tblPrEx>
        <w:trPr>
          <w:trHeight w:val="378"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3F2E8349">
            <w:pPr>
              <w:jc w:val="center"/>
              <w:rPr>
                <w:rFonts w:asciiTheme="minorEastAsia" w:hAnsiTheme="minorEastAsia" w:cstheme="minorEastAsia"/>
                <w:sz w:val="24"/>
              </w:rPr>
            </w:pPr>
            <w:r>
              <w:rPr>
                <w:rFonts w:hint="eastAsia" w:asciiTheme="minorEastAsia" w:hAnsiTheme="minorEastAsia" w:cstheme="minorEastAsia"/>
                <w:sz w:val="24"/>
              </w:rPr>
              <w:t>6</w:t>
            </w:r>
          </w:p>
        </w:tc>
        <w:tc>
          <w:tcPr>
            <w:tcW w:w="6393" w:type="dxa"/>
            <w:tcBorders>
              <w:top w:val="single" w:color="000000" w:sz="4" w:space="0"/>
              <w:left w:val="single" w:color="000000" w:sz="4" w:space="0"/>
              <w:bottom w:val="single" w:color="000000" w:sz="4" w:space="0"/>
            </w:tcBorders>
            <w:shd w:val="clear" w:color="auto" w:fill="FFFFFF"/>
            <w:noWrap/>
            <w:vAlign w:val="center"/>
          </w:tcPr>
          <w:p w14:paraId="58B56961">
            <w:pPr>
              <w:rPr>
                <w:rFonts w:asciiTheme="minorEastAsia" w:hAnsiTheme="minorEastAsia" w:cstheme="minorEastAsia"/>
                <w:sz w:val="24"/>
              </w:rPr>
            </w:pPr>
            <w:r>
              <w:rPr>
                <w:rFonts w:hint="eastAsia" w:asciiTheme="minorEastAsia" w:hAnsiTheme="minorEastAsia" w:cstheme="minorEastAsia"/>
                <w:sz w:val="24"/>
              </w:rPr>
              <w:t>母联开关柜</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B550">
            <w:pPr>
              <w:jc w:val="center"/>
              <w:rPr>
                <w:rFonts w:asciiTheme="minorEastAsia" w:hAnsiTheme="minorEastAsia" w:cstheme="minorEastAsia"/>
                <w:sz w:val="24"/>
              </w:rPr>
            </w:pPr>
            <w:r>
              <w:rPr>
                <w:rFonts w:hint="eastAsia" w:asciiTheme="minorEastAsia" w:hAnsiTheme="minorEastAsia" w:cstheme="minorEastAsia"/>
                <w:sz w:val="24"/>
              </w:rPr>
              <w:t>1</w:t>
            </w:r>
          </w:p>
        </w:tc>
      </w:tr>
      <w:tr w14:paraId="294C6196">
        <w:tblPrEx>
          <w:tblCellMar>
            <w:top w:w="0" w:type="dxa"/>
            <w:left w:w="108" w:type="dxa"/>
            <w:bottom w:w="0" w:type="dxa"/>
            <w:right w:w="108" w:type="dxa"/>
          </w:tblCellMar>
        </w:tblPrEx>
        <w:trPr>
          <w:trHeight w:val="413"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093B8BF9">
            <w:pPr>
              <w:jc w:val="center"/>
              <w:rPr>
                <w:rFonts w:asciiTheme="minorEastAsia" w:hAnsiTheme="minorEastAsia" w:cstheme="minorEastAsia"/>
                <w:sz w:val="24"/>
              </w:rPr>
            </w:pPr>
            <w:r>
              <w:rPr>
                <w:rFonts w:hint="eastAsia" w:asciiTheme="minorEastAsia" w:hAnsiTheme="minorEastAsia" w:cstheme="minorEastAsia"/>
                <w:sz w:val="24"/>
              </w:rPr>
              <w:t>7</w:t>
            </w:r>
          </w:p>
        </w:tc>
        <w:tc>
          <w:tcPr>
            <w:tcW w:w="6393" w:type="dxa"/>
            <w:tcBorders>
              <w:top w:val="single" w:color="000000" w:sz="4" w:space="0"/>
              <w:left w:val="single" w:color="000000" w:sz="4" w:space="0"/>
              <w:bottom w:val="single" w:color="000000" w:sz="4" w:space="0"/>
            </w:tcBorders>
            <w:shd w:val="clear" w:color="auto" w:fill="FFFFFF"/>
            <w:noWrap/>
            <w:vAlign w:val="center"/>
          </w:tcPr>
          <w:p w14:paraId="74791FDD">
            <w:pPr>
              <w:rPr>
                <w:rFonts w:asciiTheme="minorEastAsia" w:hAnsiTheme="minorEastAsia" w:cstheme="minorEastAsia"/>
                <w:sz w:val="24"/>
              </w:rPr>
            </w:pPr>
            <w:r>
              <w:rPr>
                <w:rFonts w:hint="eastAsia" w:asciiTheme="minorEastAsia" w:hAnsiTheme="minorEastAsia" w:cstheme="minorEastAsia"/>
                <w:sz w:val="24"/>
                <w:lang w:eastAsia="en-US"/>
              </w:rPr>
              <w:t>10kV</w:t>
            </w:r>
            <w:r>
              <w:rPr>
                <w:rFonts w:hint="eastAsia" w:asciiTheme="minorEastAsia" w:hAnsiTheme="minorEastAsia" w:cstheme="minorEastAsia"/>
                <w:sz w:val="24"/>
              </w:rPr>
              <w:t>电缆</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4188E">
            <w:pPr>
              <w:jc w:val="center"/>
              <w:rPr>
                <w:rFonts w:asciiTheme="minorEastAsia" w:hAnsiTheme="minorEastAsia" w:cstheme="minorEastAsia"/>
                <w:sz w:val="24"/>
              </w:rPr>
            </w:pPr>
            <w:r>
              <w:rPr>
                <w:rFonts w:hint="eastAsia" w:asciiTheme="minorEastAsia" w:hAnsiTheme="minorEastAsia" w:cstheme="minorEastAsia"/>
                <w:sz w:val="24"/>
              </w:rPr>
              <w:t>11</w:t>
            </w:r>
          </w:p>
        </w:tc>
      </w:tr>
      <w:tr w14:paraId="5EBAC2A2">
        <w:tblPrEx>
          <w:tblCellMar>
            <w:top w:w="0" w:type="dxa"/>
            <w:left w:w="108" w:type="dxa"/>
            <w:bottom w:w="0" w:type="dxa"/>
            <w:right w:w="108" w:type="dxa"/>
          </w:tblCellMar>
        </w:tblPrEx>
        <w:trPr>
          <w:trHeight w:val="407"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7416E7CF">
            <w:pPr>
              <w:jc w:val="center"/>
              <w:rPr>
                <w:rFonts w:asciiTheme="minorEastAsia" w:hAnsiTheme="minorEastAsia" w:cstheme="minorEastAsia"/>
                <w:sz w:val="24"/>
              </w:rPr>
            </w:pPr>
            <w:r>
              <w:rPr>
                <w:rFonts w:hint="eastAsia" w:asciiTheme="minorEastAsia" w:hAnsiTheme="minorEastAsia" w:cstheme="minorEastAsia"/>
                <w:sz w:val="24"/>
              </w:rPr>
              <w:t>8</w:t>
            </w:r>
          </w:p>
        </w:tc>
        <w:tc>
          <w:tcPr>
            <w:tcW w:w="6393" w:type="dxa"/>
            <w:tcBorders>
              <w:top w:val="single" w:color="000000" w:sz="4" w:space="0"/>
              <w:left w:val="single" w:color="000000" w:sz="4" w:space="0"/>
              <w:bottom w:val="single" w:color="000000" w:sz="4" w:space="0"/>
            </w:tcBorders>
            <w:shd w:val="clear" w:color="auto" w:fill="FFFFFF"/>
            <w:noWrap/>
            <w:vAlign w:val="center"/>
          </w:tcPr>
          <w:p w14:paraId="3DB75AEA">
            <w:pPr>
              <w:rPr>
                <w:rFonts w:asciiTheme="minorEastAsia" w:hAnsiTheme="minorEastAsia" w:cstheme="minorEastAsia"/>
                <w:sz w:val="24"/>
                <w:lang w:val="zh-CN"/>
              </w:rPr>
            </w:pPr>
            <w:r>
              <w:rPr>
                <w:rFonts w:hint="eastAsia" w:asciiTheme="minorEastAsia" w:hAnsiTheme="minorEastAsia" w:cstheme="minorEastAsia"/>
                <w:sz w:val="24"/>
                <w:lang w:eastAsia="en-US"/>
              </w:rPr>
              <w:t>10kV环网柜</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56EB">
            <w:pPr>
              <w:jc w:val="center"/>
              <w:rPr>
                <w:rFonts w:asciiTheme="minorEastAsia" w:hAnsiTheme="minorEastAsia" w:cstheme="minorEastAsia"/>
                <w:sz w:val="24"/>
              </w:rPr>
            </w:pPr>
            <w:r>
              <w:rPr>
                <w:rFonts w:hint="eastAsia" w:asciiTheme="minorEastAsia" w:hAnsiTheme="minorEastAsia" w:cstheme="minorEastAsia"/>
                <w:sz w:val="24"/>
              </w:rPr>
              <w:t>4</w:t>
            </w:r>
          </w:p>
        </w:tc>
      </w:tr>
      <w:tr w14:paraId="332DE6CD">
        <w:tblPrEx>
          <w:tblCellMar>
            <w:top w:w="0" w:type="dxa"/>
            <w:left w:w="108" w:type="dxa"/>
            <w:bottom w:w="0" w:type="dxa"/>
            <w:right w:w="108" w:type="dxa"/>
          </w:tblCellMar>
        </w:tblPrEx>
        <w:trPr>
          <w:trHeight w:val="451"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18BF3B77">
            <w:pPr>
              <w:jc w:val="center"/>
              <w:rPr>
                <w:rFonts w:asciiTheme="minorEastAsia" w:hAnsiTheme="minorEastAsia" w:cstheme="minorEastAsia"/>
                <w:sz w:val="24"/>
              </w:rPr>
            </w:pPr>
            <w:r>
              <w:rPr>
                <w:rFonts w:hint="eastAsia" w:asciiTheme="minorEastAsia" w:hAnsiTheme="minorEastAsia" w:cstheme="minorEastAsia"/>
                <w:sz w:val="24"/>
              </w:rPr>
              <w:t>9</w:t>
            </w:r>
          </w:p>
        </w:tc>
        <w:tc>
          <w:tcPr>
            <w:tcW w:w="6393" w:type="dxa"/>
            <w:tcBorders>
              <w:top w:val="single" w:color="000000" w:sz="4" w:space="0"/>
              <w:left w:val="single" w:color="000000" w:sz="4" w:space="0"/>
              <w:bottom w:val="single" w:color="000000" w:sz="4" w:space="0"/>
            </w:tcBorders>
            <w:shd w:val="clear" w:color="auto" w:fill="FFFFFF"/>
            <w:noWrap/>
            <w:vAlign w:val="center"/>
          </w:tcPr>
          <w:p w14:paraId="38AC92D5">
            <w:pPr>
              <w:rPr>
                <w:rFonts w:asciiTheme="minorEastAsia" w:hAnsiTheme="minorEastAsia" w:cstheme="minorEastAsia"/>
                <w:sz w:val="24"/>
              </w:rPr>
            </w:pPr>
            <w:r>
              <w:rPr>
                <w:rFonts w:hint="eastAsia" w:asciiTheme="minorEastAsia" w:hAnsiTheme="minorEastAsia" w:cstheme="minorEastAsia"/>
                <w:sz w:val="24"/>
                <w:lang w:eastAsia="en-US"/>
              </w:rPr>
              <w:t>10kV</w:t>
            </w:r>
            <w:r>
              <w:rPr>
                <w:rFonts w:hint="eastAsia" w:asciiTheme="minorEastAsia" w:hAnsiTheme="minorEastAsia" w:cstheme="minorEastAsia"/>
                <w:sz w:val="24"/>
              </w:rPr>
              <w:t>母线</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DC8E5">
            <w:pPr>
              <w:jc w:val="center"/>
              <w:rPr>
                <w:rFonts w:asciiTheme="minorEastAsia" w:hAnsiTheme="minorEastAsia" w:cstheme="minorEastAsia"/>
                <w:sz w:val="24"/>
              </w:rPr>
            </w:pPr>
            <w:r>
              <w:rPr>
                <w:rFonts w:hint="eastAsia" w:asciiTheme="minorEastAsia" w:hAnsiTheme="minorEastAsia" w:cstheme="minorEastAsia"/>
                <w:sz w:val="24"/>
              </w:rPr>
              <w:t>2</w:t>
            </w:r>
          </w:p>
        </w:tc>
      </w:tr>
      <w:tr w14:paraId="30CCEE86">
        <w:tblPrEx>
          <w:tblCellMar>
            <w:top w:w="0" w:type="dxa"/>
            <w:left w:w="108" w:type="dxa"/>
            <w:bottom w:w="0" w:type="dxa"/>
            <w:right w:w="108" w:type="dxa"/>
          </w:tblCellMar>
        </w:tblPrEx>
        <w:trPr>
          <w:trHeight w:val="451"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56DC3F7D">
            <w:pPr>
              <w:jc w:val="center"/>
              <w:rPr>
                <w:rFonts w:asciiTheme="minorEastAsia" w:hAnsiTheme="minorEastAsia" w:cstheme="minorEastAsia"/>
                <w:sz w:val="24"/>
              </w:rPr>
            </w:pPr>
            <w:r>
              <w:rPr>
                <w:rFonts w:hint="eastAsia" w:asciiTheme="minorEastAsia" w:hAnsiTheme="minorEastAsia" w:cstheme="minorEastAsia"/>
                <w:sz w:val="24"/>
              </w:rPr>
              <w:t>10</w:t>
            </w:r>
          </w:p>
        </w:tc>
        <w:tc>
          <w:tcPr>
            <w:tcW w:w="6393" w:type="dxa"/>
            <w:tcBorders>
              <w:top w:val="single" w:color="000000" w:sz="4" w:space="0"/>
              <w:left w:val="single" w:color="000000" w:sz="4" w:space="0"/>
              <w:bottom w:val="single" w:color="000000" w:sz="4" w:space="0"/>
            </w:tcBorders>
            <w:shd w:val="clear" w:color="auto" w:fill="FFFFFF"/>
            <w:noWrap/>
            <w:vAlign w:val="center"/>
          </w:tcPr>
          <w:p w14:paraId="52D8ACB6">
            <w:pPr>
              <w:rPr>
                <w:rFonts w:asciiTheme="minorEastAsia" w:hAnsiTheme="minorEastAsia" w:cstheme="minorEastAsia"/>
                <w:sz w:val="24"/>
              </w:rPr>
            </w:pPr>
            <w:r>
              <w:rPr>
                <w:rFonts w:hint="eastAsia" w:asciiTheme="minorEastAsia" w:hAnsiTheme="minorEastAsia" w:cstheme="minorEastAsia"/>
                <w:sz w:val="24"/>
                <w:lang w:eastAsia="en-US"/>
              </w:rPr>
              <w:t>35kV</w:t>
            </w:r>
            <w:r>
              <w:rPr>
                <w:rFonts w:hint="eastAsia" w:asciiTheme="minorEastAsia" w:hAnsiTheme="minorEastAsia" w:cstheme="minorEastAsia"/>
                <w:sz w:val="24"/>
              </w:rPr>
              <w:t>以下接地网</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100A7">
            <w:pPr>
              <w:jc w:val="center"/>
              <w:rPr>
                <w:rFonts w:asciiTheme="minorEastAsia" w:hAnsiTheme="minorEastAsia" w:cstheme="minorEastAsia"/>
                <w:sz w:val="24"/>
              </w:rPr>
            </w:pPr>
            <w:r>
              <w:rPr>
                <w:rFonts w:hint="eastAsia" w:asciiTheme="minorEastAsia" w:hAnsiTheme="minorEastAsia" w:cstheme="minorEastAsia"/>
                <w:sz w:val="24"/>
              </w:rPr>
              <w:t>1</w:t>
            </w:r>
          </w:p>
        </w:tc>
      </w:tr>
      <w:tr w14:paraId="70A3FE88">
        <w:tblPrEx>
          <w:tblCellMar>
            <w:top w:w="0" w:type="dxa"/>
            <w:left w:w="108" w:type="dxa"/>
            <w:bottom w:w="0" w:type="dxa"/>
            <w:right w:w="108" w:type="dxa"/>
          </w:tblCellMar>
        </w:tblPrEx>
        <w:trPr>
          <w:trHeight w:val="451" w:hRule="exact"/>
          <w:jc w:val="center"/>
        </w:trPr>
        <w:tc>
          <w:tcPr>
            <w:tcW w:w="905" w:type="dxa"/>
            <w:tcBorders>
              <w:top w:val="single" w:color="000000" w:sz="4" w:space="0"/>
              <w:left w:val="single" w:color="000000" w:sz="4" w:space="0"/>
              <w:bottom w:val="single" w:color="000000" w:sz="4" w:space="0"/>
            </w:tcBorders>
            <w:shd w:val="clear" w:color="auto" w:fill="FFFFFF"/>
            <w:noWrap/>
            <w:vAlign w:val="center"/>
          </w:tcPr>
          <w:p w14:paraId="4B9CF7DC">
            <w:pPr>
              <w:jc w:val="center"/>
              <w:rPr>
                <w:rFonts w:asciiTheme="minorEastAsia" w:hAnsiTheme="minorEastAsia" w:cstheme="minorEastAsia"/>
                <w:sz w:val="24"/>
              </w:rPr>
            </w:pPr>
            <w:r>
              <w:rPr>
                <w:rFonts w:hint="eastAsia" w:asciiTheme="minorEastAsia" w:hAnsiTheme="minorEastAsia" w:cstheme="minorEastAsia"/>
                <w:sz w:val="24"/>
              </w:rPr>
              <w:t>11</w:t>
            </w:r>
          </w:p>
        </w:tc>
        <w:tc>
          <w:tcPr>
            <w:tcW w:w="6393" w:type="dxa"/>
            <w:tcBorders>
              <w:top w:val="single" w:color="000000" w:sz="4" w:space="0"/>
              <w:left w:val="single" w:color="000000" w:sz="4" w:space="0"/>
              <w:bottom w:val="single" w:color="000000" w:sz="4" w:space="0"/>
            </w:tcBorders>
            <w:shd w:val="clear" w:color="auto" w:fill="FFFFFF"/>
            <w:noWrap/>
            <w:vAlign w:val="center"/>
          </w:tcPr>
          <w:p w14:paraId="44ABAFA7">
            <w:pPr>
              <w:rPr>
                <w:rFonts w:asciiTheme="minorEastAsia" w:hAnsiTheme="minorEastAsia" w:cstheme="minorEastAsia"/>
                <w:sz w:val="24"/>
              </w:rPr>
            </w:pPr>
            <w:r>
              <w:rPr>
                <w:rFonts w:hint="eastAsia" w:asciiTheme="minorEastAsia" w:hAnsiTheme="minorEastAsia" w:cstheme="minorEastAsia"/>
                <w:sz w:val="24"/>
              </w:rPr>
              <w:t>发电机测控柜</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2833F">
            <w:pPr>
              <w:jc w:val="center"/>
              <w:rPr>
                <w:rFonts w:asciiTheme="minorEastAsia" w:hAnsiTheme="minorEastAsia" w:cstheme="minorEastAsia"/>
                <w:sz w:val="24"/>
              </w:rPr>
            </w:pPr>
            <w:r>
              <w:rPr>
                <w:rFonts w:hint="eastAsia" w:asciiTheme="minorEastAsia" w:hAnsiTheme="minorEastAsia" w:cstheme="minorEastAsia"/>
                <w:sz w:val="24"/>
              </w:rPr>
              <w:t>1</w:t>
            </w:r>
          </w:p>
        </w:tc>
      </w:tr>
    </w:tbl>
    <w:p w14:paraId="51FA978A">
      <w:pPr>
        <w:rPr>
          <w:rFonts w:asciiTheme="minorEastAsia" w:hAnsiTheme="minorEastAsia" w:cstheme="minorEastAsia"/>
          <w:sz w:val="24"/>
        </w:rPr>
      </w:pPr>
    </w:p>
    <w:p w14:paraId="06966171">
      <w:pPr>
        <w:rPr>
          <w:rFonts w:asciiTheme="minorEastAsia" w:hAnsiTheme="minorEastAsia" w:cstheme="minorEastAsia"/>
          <w:sz w:val="24"/>
        </w:rPr>
      </w:pPr>
      <w:r>
        <w:rPr>
          <w:rFonts w:hint="eastAsia" w:asciiTheme="minorEastAsia" w:hAnsiTheme="minorEastAsia" w:cstheme="minorEastAsia"/>
          <w:sz w:val="24"/>
        </w:rPr>
        <w:t>2）低压维护试验设备</w:t>
      </w:r>
    </w:p>
    <w:tbl>
      <w:tblPr>
        <w:tblStyle w:val="16"/>
        <w:tblW w:w="9238" w:type="dxa"/>
        <w:jc w:val="center"/>
        <w:tblLayout w:type="fixed"/>
        <w:tblCellMar>
          <w:top w:w="0" w:type="dxa"/>
          <w:left w:w="108" w:type="dxa"/>
          <w:bottom w:w="0" w:type="dxa"/>
          <w:right w:w="108" w:type="dxa"/>
        </w:tblCellMar>
      </w:tblPr>
      <w:tblGrid>
        <w:gridCol w:w="900"/>
        <w:gridCol w:w="6402"/>
        <w:gridCol w:w="1936"/>
      </w:tblGrid>
      <w:tr w14:paraId="75CA665F">
        <w:tblPrEx>
          <w:tblCellMar>
            <w:top w:w="0" w:type="dxa"/>
            <w:left w:w="108" w:type="dxa"/>
            <w:bottom w:w="0" w:type="dxa"/>
            <w:right w:w="108" w:type="dxa"/>
          </w:tblCellMar>
        </w:tblPrEx>
        <w:trPr>
          <w:trHeight w:val="537" w:hRule="exact"/>
          <w:jc w:val="center"/>
        </w:trPr>
        <w:tc>
          <w:tcPr>
            <w:tcW w:w="900" w:type="dxa"/>
            <w:tcBorders>
              <w:top w:val="single" w:color="000000" w:sz="4" w:space="0"/>
              <w:left w:val="single" w:color="000000" w:sz="4" w:space="0"/>
              <w:bottom w:val="single" w:color="auto" w:sz="4" w:space="0"/>
            </w:tcBorders>
            <w:shd w:val="clear" w:color="auto" w:fill="FFFFFF"/>
            <w:noWrap/>
            <w:vAlign w:val="center"/>
          </w:tcPr>
          <w:p w14:paraId="0EDBFD34">
            <w:pPr>
              <w:jc w:val="center"/>
              <w:rPr>
                <w:rFonts w:asciiTheme="minorEastAsia" w:hAnsiTheme="minorEastAsia" w:cstheme="minorEastAsia"/>
                <w:sz w:val="24"/>
              </w:rPr>
            </w:pPr>
            <w:r>
              <w:rPr>
                <w:rFonts w:hint="eastAsia" w:asciiTheme="minorEastAsia" w:hAnsiTheme="minorEastAsia" w:cstheme="minorEastAsia"/>
                <w:sz w:val="24"/>
              </w:rPr>
              <w:t>序号</w:t>
            </w:r>
          </w:p>
        </w:tc>
        <w:tc>
          <w:tcPr>
            <w:tcW w:w="6402" w:type="dxa"/>
            <w:tcBorders>
              <w:top w:val="single" w:color="000000" w:sz="4" w:space="0"/>
              <w:left w:val="single" w:color="000000" w:sz="4" w:space="0"/>
              <w:bottom w:val="single" w:color="auto" w:sz="4" w:space="0"/>
            </w:tcBorders>
            <w:shd w:val="clear" w:color="auto" w:fill="FFFFFF"/>
            <w:noWrap/>
            <w:vAlign w:val="center"/>
          </w:tcPr>
          <w:p w14:paraId="3AE46CAF">
            <w:pPr>
              <w:jc w:val="center"/>
              <w:rPr>
                <w:rFonts w:asciiTheme="minorEastAsia" w:hAnsiTheme="minorEastAsia" w:cstheme="minorEastAsia"/>
                <w:sz w:val="24"/>
              </w:rPr>
            </w:pPr>
            <w:r>
              <w:rPr>
                <w:rFonts w:hint="eastAsia" w:asciiTheme="minorEastAsia" w:hAnsiTheme="minorEastAsia" w:cstheme="minorEastAsia"/>
                <w:sz w:val="24"/>
              </w:rPr>
              <w:t>电力设备</w:t>
            </w:r>
          </w:p>
        </w:tc>
        <w:tc>
          <w:tcPr>
            <w:tcW w:w="193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A80E337">
            <w:pPr>
              <w:rPr>
                <w:rFonts w:asciiTheme="minorEastAsia" w:hAnsiTheme="minorEastAsia" w:cstheme="minorEastAsia"/>
                <w:sz w:val="24"/>
              </w:rPr>
            </w:pPr>
            <w:r>
              <w:rPr>
                <w:rFonts w:hint="eastAsia" w:asciiTheme="minorEastAsia" w:hAnsiTheme="minorEastAsia" w:cstheme="minorEastAsia"/>
                <w:sz w:val="24"/>
              </w:rPr>
              <w:t>系统数量</w:t>
            </w:r>
          </w:p>
        </w:tc>
      </w:tr>
      <w:tr w14:paraId="6CCE9FD8">
        <w:tblPrEx>
          <w:tblCellMar>
            <w:top w:w="0" w:type="dxa"/>
            <w:left w:w="108" w:type="dxa"/>
            <w:bottom w:w="0" w:type="dxa"/>
            <w:right w:w="108" w:type="dxa"/>
          </w:tblCellMar>
        </w:tblPrEx>
        <w:trPr>
          <w:trHeight w:val="550" w:hRule="exact"/>
          <w:jc w:val="center"/>
        </w:trPr>
        <w:tc>
          <w:tcPr>
            <w:tcW w:w="900" w:type="dxa"/>
            <w:tcBorders>
              <w:top w:val="single" w:color="auto" w:sz="4" w:space="0"/>
              <w:left w:val="single" w:color="auto" w:sz="4" w:space="0"/>
              <w:bottom w:val="single" w:color="auto" w:sz="4" w:space="0"/>
            </w:tcBorders>
            <w:shd w:val="clear" w:color="auto" w:fill="FFFFFF"/>
            <w:noWrap/>
            <w:vAlign w:val="center"/>
          </w:tcPr>
          <w:p w14:paraId="301EF77A">
            <w:pPr>
              <w:jc w:val="center"/>
              <w:rPr>
                <w:rFonts w:asciiTheme="minorEastAsia" w:hAnsiTheme="minorEastAsia" w:cstheme="minorEastAsia"/>
                <w:sz w:val="24"/>
              </w:rPr>
            </w:pPr>
            <w:r>
              <w:rPr>
                <w:rFonts w:hint="eastAsia" w:asciiTheme="minorEastAsia" w:hAnsiTheme="minorEastAsia" w:cstheme="minorEastAsia"/>
                <w:sz w:val="24"/>
              </w:rPr>
              <w:t>1</w:t>
            </w:r>
          </w:p>
        </w:tc>
        <w:tc>
          <w:tcPr>
            <w:tcW w:w="6402" w:type="dxa"/>
            <w:tcBorders>
              <w:top w:val="single" w:color="auto" w:sz="4" w:space="0"/>
              <w:left w:val="single" w:color="000000" w:sz="4" w:space="0"/>
              <w:bottom w:val="single" w:color="auto" w:sz="4" w:space="0"/>
            </w:tcBorders>
            <w:shd w:val="clear" w:color="auto" w:fill="FFFFFF"/>
            <w:noWrap/>
            <w:vAlign w:val="center"/>
          </w:tcPr>
          <w:p w14:paraId="41E6E9EE">
            <w:pPr>
              <w:jc w:val="center"/>
              <w:rPr>
                <w:rFonts w:asciiTheme="minorEastAsia" w:hAnsiTheme="minorEastAsia" w:cstheme="minorEastAsia"/>
                <w:sz w:val="24"/>
              </w:rPr>
            </w:pPr>
            <w:r>
              <w:rPr>
                <w:rFonts w:hint="eastAsia" w:asciiTheme="minorEastAsia" w:hAnsiTheme="minorEastAsia" w:cstheme="minorEastAsia"/>
                <w:sz w:val="24"/>
                <w:lang w:eastAsia="en-US"/>
              </w:rPr>
              <w:t>200V</w:t>
            </w:r>
            <w:r>
              <w:rPr>
                <w:rFonts w:hint="eastAsia" w:asciiTheme="minorEastAsia" w:hAnsiTheme="minorEastAsia" w:cstheme="minorEastAsia"/>
                <w:sz w:val="24"/>
              </w:rPr>
              <w:t>蓄电池</w:t>
            </w:r>
          </w:p>
        </w:tc>
        <w:tc>
          <w:tcPr>
            <w:tcW w:w="1936"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5ABE18AA">
            <w:pPr>
              <w:jc w:val="center"/>
              <w:rPr>
                <w:rFonts w:asciiTheme="minorEastAsia" w:hAnsiTheme="minorEastAsia" w:cstheme="minorEastAsia"/>
                <w:sz w:val="24"/>
              </w:rPr>
            </w:pPr>
            <w:r>
              <w:rPr>
                <w:rFonts w:hint="eastAsia" w:asciiTheme="minorEastAsia" w:hAnsiTheme="minorEastAsia" w:cstheme="minorEastAsia"/>
                <w:sz w:val="24"/>
              </w:rPr>
              <w:t>1</w:t>
            </w:r>
          </w:p>
        </w:tc>
      </w:tr>
    </w:tbl>
    <w:p w14:paraId="7FE6FDC1">
      <w:pPr>
        <w:rPr>
          <w:rFonts w:asciiTheme="minorEastAsia" w:hAnsiTheme="minorEastAsia" w:cstheme="minorEastAsia"/>
          <w:sz w:val="24"/>
        </w:rPr>
      </w:pPr>
    </w:p>
    <w:p w14:paraId="0E553578">
      <w:pPr>
        <w:rPr>
          <w:rFonts w:asciiTheme="minorEastAsia" w:hAnsiTheme="minorEastAsia" w:cstheme="minorEastAsia"/>
          <w:b/>
          <w:bCs/>
          <w:sz w:val="24"/>
        </w:rPr>
      </w:pPr>
      <w:r>
        <w:rPr>
          <w:rFonts w:hint="eastAsia" w:asciiTheme="minorEastAsia" w:hAnsiTheme="minorEastAsia" w:cstheme="minorEastAsia"/>
          <w:sz w:val="24"/>
        </w:rPr>
        <w:t>（4）</w:t>
      </w:r>
      <w:r>
        <w:rPr>
          <w:rFonts w:hint="eastAsia" w:asciiTheme="minorEastAsia" w:hAnsiTheme="minorEastAsia" w:cstheme="minorEastAsia"/>
          <w:b/>
          <w:bCs/>
          <w:sz w:val="24"/>
        </w:rPr>
        <w:t>试验步骤</w:t>
      </w:r>
    </w:p>
    <w:p w14:paraId="543B37AC">
      <w:pPr>
        <w:rPr>
          <w:rFonts w:asciiTheme="minorEastAsia" w:hAnsiTheme="minorEastAsia" w:cstheme="minorEastAsia"/>
          <w:sz w:val="24"/>
        </w:rPr>
      </w:pPr>
      <w:r>
        <w:rPr>
          <w:rFonts w:hint="eastAsia" w:asciiTheme="minorEastAsia" w:hAnsiTheme="minorEastAsia" w:cstheme="minorEastAsia"/>
          <w:sz w:val="24"/>
        </w:rPr>
        <w:t>1）经过双方共同对试验场地进行检查，确认试验场地条件符合试验的要求；</w:t>
      </w:r>
    </w:p>
    <w:p w14:paraId="7CAD2DBC">
      <w:pPr>
        <w:rPr>
          <w:rFonts w:asciiTheme="minorEastAsia" w:hAnsiTheme="minorEastAsia" w:cstheme="minorEastAsia"/>
          <w:sz w:val="24"/>
        </w:rPr>
      </w:pPr>
      <w:r>
        <w:rPr>
          <w:rFonts w:hint="eastAsia" w:asciiTheme="minorEastAsia" w:hAnsiTheme="minorEastAsia" w:cstheme="minorEastAsia"/>
          <w:sz w:val="24"/>
        </w:rPr>
        <w:t>2）试验场地内设置围栏、警示牌；</w:t>
      </w:r>
    </w:p>
    <w:p w14:paraId="51A15F74">
      <w:pPr>
        <w:rPr>
          <w:rFonts w:asciiTheme="minorEastAsia" w:hAnsiTheme="minorEastAsia" w:cstheme="minorEastAsia"/>
          <w:sz w:val="24"/>
        </w:rPr>
      </w:pPr>
      <w:r>
        <w:rPr>
          <w:rFonts w:hint="eastAsia" w:asciiTheme="minorEastAsia" w:hAnsiTheme="minorEastAsia" w:cstheme="minorEastAsia"/>
          <w:sz w:val="24"/>
        </w:rPr>
        <w:t>3）试验人员穿工作服、戴安全帽并佩戴证件；</w:t>
      </w:r>
    </w:p>
    <w:p w14:paraId="5085C2DA">
      <w:pPr>
        <w:rPr>
          <w:rFonts w:asciiTheme="minorEastAsia" w:hAnsiTheme="minorEastAsia" w:cstheme="minorEastAsia"/>
          <w:sz w:val="24"/>
        </w:rPr>
      </w:pPr>
      <w:r>
        <w:rPr>
          <w:rFonts w:hint="eastAsia" w:asciiTheme="minorEastAsia" w:hAnsiTheme="minorEastAsia" w:cstheme="minorEastAsia"/>
          <w:sz w:val="24"/>
        </w:rPr>
        <w:t>4）对被试验设备验电；</w:t>
      </w:r>
    </w:p>
    <w:p w14:paraId="64861B0C">
      <w:pPr>
        <w:rPr>
          <w:rFonts w:asciiTheme="minorEastAsia" w:hAnsiTheme="minorEastAsia" w:cstheme="minorEastAsia"/>
          <w:sz w:val="24"/>
        </w:rPr>
      </w:pPr>
      <w:r>
        <w:rPr>
          <w:rFonts w:hint="eastAsia" w:asciiTheme="minorEastAsia" w:hAnsiTheme="minorEastAsia" w:cstheme="minorEastAsia"/>
          <w:sz w:val="24"/>
        </w:rPr>
        <w:t>5）接接地线；</w:t>
      </w:r>
    </w:p>
    <w:p w14:paraId="53F1A08A">
      <w:pPr>
        <w:rPr>
          <w:rFonts w:asciiTheme="minorEastAsia" w:hAnsiTheme="minorEastAsia" w:cstheme="minorEastAsia"/>
          <w:sz w:val="24"/>
        </w:rPr>
      </w:pPr>
      <w:r>
        <w:rPr>
          <w:rFonts w:hint="eastAsia" w:asciiTheme="minorEastAsia" w:hAnsiTheme="minorEastAsia" w:cstheme="minorEastAsia"/>
          <w:sz w:val="24"/>
        </w:rPr>
        <w:t>6）开始试验工作。</w:t>
      </w:r>
    </w:p>
    <w:p w14:paraId="1344A623">
      <w:pPr>
        <w:rPr>
          <w:rFonts w:asciiTheme="minorEastAsia" w:hAnsiTheme="minorEastAsia" w:cstheme="minorEastAsia"/>
          <w:b/>
          <w:bCs/>
          <w:sz w:val="24"/>
        </w:rPr>
      </w:pPr>
      <w:r>
        <w:rPr>
          <w:rFonts w:hint="eastAsia" w:asciiTheme="minorEastAsia" w:hAnsiTheme="minorEastAsia" w:cstheme="minorEastAsia"/>
          <w:b/>
          <w:bCs/>
          <w:sz w:val="24"/>
        </w:rPr>
        <w:t>（5）现场使用的资料、仪器及工具</w:t>
      </w:r>
    </w:p>
    <w:p w14:paraId="2AB804F3">
      <w:pPr>
        <w:rPr>
          <w:rFonts w:asciiTheme="minorEastAsia" w:hAnsiTheme="minorEastAsia" w:cstheme="minorEastAsia"/>
          <w:sz w:val="24"/>
        </w:rPr>
      </w:pPr>
      <w:r>
        <w:rPr>
          <w:rFonts w:hint="eastAsia" w:asciiTheme="minorEastAsia" w:hAnsiTheme="minorEastAsia" w:cstheme="minorEastAsia"/>
          <w:sz w:val="24"/>
        </w:rPr>
        <w:t>1）试验规程：《电力装置安装工程电气设备交接试验标准》（GB50150-2006），《电力设备预防性试验规程》（DL/T596-1996）：</w:t>
      </w:r>
    </w:p>
    <w:p w14:paraId="4FE1FB44">
      <w:pPr>
        <w:rPr>
          <w:rFonts w:asciiTheme="minorEastAsia" w:hAnsiTheme="minorEastAsia" w:cstheme="minorEastAsia"/>
          <w:sz w:val="24"/>
        </w:rPr>
      </w:pPr>
      <w:r>
        <w:rPr>
          <w:rFonts w:hint="eastAsia" w:asciiTheme="minorEastAsia" w:hAnsiTheme="minorEastAsia" w:cstheme="minorEastAsia"/>
          <w:sz w:val="24"/>
        </w:rPr>
        <w:t>2）交接试验报告和历年预防性试验报告；</w:t>
      </w:r>
    </w:p>
    <w:p w14:paraId="478475BF">
      <w:pPr>
        <w:rPr>
          <w:rFonts w:asciiTheme="minorEastAsia" w:hAnsiTheme="minorEastAsia" w:cstheme="minorEastAsia"/>
          <w:sz w:val="24"/>
        </w:rPr>
      </w:pPr>
      <w:r>
        <w:rPr>
          <w:rFonts w:hint="eastAsia" w:asciiTheme="minorEastAsia" w:hAnsiTheme="minorEastAsia" w:cstheme="minorEastAsia"/>
          <w:sz w:val="24"/>
        </w:rPr>
        <w:t>3）电缆（母线）沿布图；</w:t>
      </w:r>
    </w:p>
    <w:p w14:paraId="5D25E580">
      <w:pPr>
        <w:rPr>
          <w:rFonts w:asciiTheme="minorEastAsia" w:hAnsiTheme="minorEastAsia" w:cstheme="minorEastAsia"/>
          <w:sz w:val="24"/>
        </w:rPr>
      </w:pPr>
      <w:r>
        <w:rPr>
          <w:rFonts w:hint="eastAsia" w:asciiTheme="minorEastAsia" w:hAnsiTheme="minorEastAsia" w:cstheme="minorEastAsia"/>
          <w:sz w:val="24"/>
        </w:rPr>
        <w:t>4）仪器及工具的准备（见表）</w:t>
      </w:r>
    </w:p>
    <w:p w14:paraId="10FB5A70">
      <w:pPr>
        <w:rPr>
          <w:rFonts w:asciiTheme="minorEastAsia" w:hAnsiTheme="minorEastAsia" w:cstheme="minorEastAsia"/>
          <w:sz w:val="24"/>
        </w:rPr>
      </w:pPr>
      <w:r>
        <w:rPr>
          <w:rFonts w:hint="eastAsia" w:asciiTheme="minorEastAsia" w:hAnsiTheme="minorEastAsia" w:cstheme="minorEastAsia"/>
          <w:sz w:val="24"/>
        </w:rPr>
        <w:t>5）试验设备准备（包括但不限于所列清单）</w:t>
      </w:r>
    </w:p>
    <w:tbl>
      <w:tblPr>
        <w:tblStyle w:val="17"/>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4042"/>
        <w:gridCol w:w="1819"/>
        <w:gridCol w:w="2135"/>
      </w:tblGrid>
      <w:tr w14:paraId="53EB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936" w:type="dxa"/>
            <w:shd w:val="clear" w:color="auto" w:fill="FFFFFF"/>
            <w:noWrap/>
            <w:vAlign w:val="center"/>
          </w:tcPr>
          <w:p w14:paraId="625BC596">
            <w:pPr>
              <w:rPr>
                <w:rFonts w:asciiTheme="minorEastAsia" w:hAnsiTheme="minorEastAsia" w:cstheme="minorEastAsia"/>
                <w:sz w:val="24"/>
                <w:lang w:eastAsia="en-US"/>
              </w:rPr>
            </w:pPr>
            <w:r>
              <w:rPr>
                <w:rFonts w:hint="eastAsia" w:asciiTheme="minorEastAsia" w:hAnsiTheme="minorEastAsia" w:cstheme="minorEastAsia"/>
                <w:sz w:val="24"/>
              </w:rPr>
              <w:t>序号</w:t>
            </w:r>
          </w:p>
        </w:tc>
        <w:tc>
          <w:tcPr>
            <w:tcW w:w="4284" w:type="dxa"/>
            <w:shd w:val="clear" w:color="auto" w:fill="FFFFFF"/>
            <w:noWrap/>
            <w:vAlign w:val="center"/>
          </w:tcPr>
          <w:p w14:paraId="329D2409">
            <w:pPr>
              <w:jc w:val="center"/>
              <w:rPr>
                <w:rFonts w:asciiTheme="minorEastAsia" w:hAnsiTheme="minorEastAsia" w:cstheme="minorEastAsia"/>
                <w:sz w:val="24"/>
                <w:lang w:eastAsia="en-US"/>
              </w:rPr>
            </w:pPr>
            <w:r>
              <w:rPr>
                <w:rFonts w:hint="eastAsia" w:asciiTheme="minorEastAsia" w:hAnsiTheme="minorEastAsia" w:cstheme="minorEastAsia"/>
                <w:sz w:val="24"/>
              </w:rPr>
              <w:t>名称</w:t>
            </w:r>
          </w:p>
        </w:tc>
        <w:tc>
          <w:tcPr>
            <w:tcW w:w="1920" w:type="dxa"/>
            <w:shd w:val="clear" w:color="auto" w:fill="FFFFFF"/>
            <w:noWrap/>
            <w:vAlign w:val="center"/>
          </w:tcPr>
          <w:p w14:paraId="20E294AD">
            <w:pPr>
              <w:jc w:val="center"/>
              <w:rPr>
                <w:rFonts w:asciiTheme="minorEastAsia" w:hAnsiTheme="minorEastAsia" w:cstheme="minorEastAsia"/>
                <w:sz w:val="24"/>
                <w:lang w:eastAsia="en-US"/>
              </w:rPr>
            </w:pPr>
            <w:r>
              <w:rPr>
                <w:rFonts w:hint="eastAsia" w:asciiTheme="minorEastAsia" w:hAnsiTheme="minorEastAsia" w:cstheme="minorEastAsia"/>
                <w:sz w:val="24"/>
              </w:rPr>
              <w:t>数量</w:t>
            </w:r>
          </w:p>
        </w:tc>
        <w:tc>
          <w:tcPr>
            <w:tcW w:w="2256" w:type="dxa"/>
            <w:shd w:val="clear" w:color="auto" w:fill="FFFFFF"/>
            <w:noWrap/>
            <w:vAlign w:val="center"/>
          </w:tcPr>
          <w:p w14:paraId="7705661C">
            <w:pPr>
              <w:jc w:val="center"/>
              <w:rPr>
                <w:rFonts w:asciiTheme="minorEastAsia" w:hAnsiTheme="minorEastAsia" w:cstheme="minorEastAsia"/>
                <w:sz w:val="24"/>
                <w:lang w:eastAsia="en-US"/>
              </w:rPr>
            </w:pPr>
            <w:r>
              <w:rPr>
                <w:rFonts w:hint="eastAsia" w:asciiTheme="minorEastAsia" w:hAnsiTheme="minorEastAsia" w:cstheme="minorEastAsia"/>
                <w:sz w:val="24"/>
              </w:rPr>
              <w:t>备注</w:t>
            </w:r>
          </w:p>
        </w:tc>
      </w:tr>
      <w:tr w14:paraId="62DD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6" w:type="dxa"/>
            <w:shd w:val="clear" w:color="auto" w:fill="FFFFFF"/>
            <w:noWrap/>
            <w:vAlign w:val="center"/>
          </w:tcPr>
          <w:p w14:paraId="1E5A24B3">
            <w:pPr>
              <w:jc w:val="center"/>
              <w:rPr>
                <w:rFonts w:asciiTheme="minorEastAsia" w:hAnsiTheme="minorEastAsia" w:cstheme="minorEastAsia"/>
                <w:sz w:val="24"/>
                <w:lang w:eastAsia="en-US"/>
              </w:rPr>
            </w:pPr>
            <w:r>
              <w:rPr>
                <w:rFonts w:hint="eastAsia" w:asciiTheme="minorEastAsia" w:hAnsiTheme="minorEastAsia" w:cstheme="minorEastAsia"/>
                <w:sz w:val="24"/>
              </w:rPr>
              <w:t>1</w:t>
            </w:r>
          </w:p>
        </w:tc>
        <w:tc>
          <w:tcPr>
            <w:tcW w:w="4284" w:type="dxa"/>
            <w:shd w:val="clear" w:color="auto" w:fill="FFFFFF"/>
            <w:noWrap/>
            <w:vAlign w:val="center"/>
          </w:tcPr>
          <w:p w14:paraId="136784FF">
            <w:pPr>
              <w:rPr>
                <w:rFonts w:asciiTheme="minorEastAsia" w:hAnsiTheme="minorEastAsia" w:cstheme="minorEastAsia"/>
                <w:sz w:val="24"/>
                <w:lang w:eastAsia="en-US"/>
              </w:rPr>
            </w:pPr>
            <w:r>
              <w:rPr>
                <w:rFonts w:hint="eastAsia" w:asciiTheme="minorEastAsia" w:hAnsiTheme="minorEastAsia" w:cstheme="minorEastAsia"/>
                <w:sz w:val="24"/>
              </w:rPr>
              <w:t>试验警示围栏</w:t>
            </w:r>
          </w:p>
        </w:tc>
        <w:tc>
          <w:tcPr>
            <w:tcW w:w="1920" w:type="dxa"/>
            <w:shd w:val="clear" w:color="auto" w:fill="FFFFFF"/>
            <w:noWrap/>
            <w:vAlign w:val="center"/>
          </w:tcPr>
          <w:p w14:paraId="614899DC">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tcPr>
          <w:p w14:paraId="42F86948">
            <w:pPr>
              <w:rPr>
                <w:rFonts w:asciiTheme="minorEastAsia" w:hAnsiTheme="minorEastAsia" w:cstheme="minorEastAsia"/>
                <w:sz w:val="24"/>
                <w:lang w:eastAsia="en-US"/>
              </w:rPr>
            </w:pPr>
          </w:p>
        </w:tc>
      </w:tr>
      <w:tr w14:paraId="41D6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36" w:type="dxa"/>
            <w:shd w:val="clear" w:color="auto" w:fill="FFFFFF"/>
            <w:noWrap/>
            <w:vAlign w:val="center"/>
          </w:tcPr>
          <w:p w14:paraId="1DFD0F01">
            <w:pPr>
              <w:jc w:val="center"/>
              <w:rPr>
                <w:rFonts w:asciiTheme="minorEastAsia" w:hAnsiTheme="minorEastAsia" w:cstheme="minorEastAsia"/>
                <w:sz w:val="24"/>
                <w:lang w:eastAsia="en-US"/>
              </w:rPr>
            </w:pPr>
            <w:r>
              <w:rPr>
                <w:rFonts w:hint="eastAsia" w:asciiTheme="minorEastAsia" w:hAnsiTheme="minorEastAsia" w:cstheme="minorEastAsia"/>
                <w:sz w:val="24"/>
              </w:rPr>
              <w:t>2</w:t>
            </w:r>
          </w:p>
        </w:tc>
        <w:tc>
          <w:tcPr>
            <w:tcW w:w="4284" w:type="dxa"/>
            <w:shd w:val="clear" w:color="auto" w:fill="FFFFFF"/>
            <w:noWrap/>
            <w:vAlign w:val="center"/>
          </w:tcPr>
          <w:p w14:paraId="310C46B8">
            <w:pPr>
              <w:rPr>
                <w:rFonts w:asciiTheme="minorEastAsia" w:hAnsiTheme="minorEastAsia" w:cstheme="minorEastAsia"/>
                <w:sz w:val="24"/>
              </w:rPr>
            </w:pPr>
            <w:r>
              <w:rPr>
                <w:rFonts w:hint="eastAsia" w:asciiTheme="minorEastAsia" w:hAnsiTheme="minorEastAsia" w:cstheme="minorEastAsia"/>
                <w:sz w:val="24"/>
              </w:rPr>
              <w:t>标示牌（包括交通警示牌）</w:t>
            </w:r>
          </w:p>
        </w:tc>
        <w:tc>
          <w:tcPr>
            <w:tcW w:w="1920" w:type="dxa"/>
            <w:shd w:val="clear" w:color="auto" w:fill="FFFFFF"/>
            <w:noWrap/>
            <w:vAlign w:val="center"/>
          </w:tcPr>
          <w:p w14:paraId="42439F7F">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tcPr>
          <w:p w14:paraId="247F3507">
            <w:pPr>
              <w:rPr>
                <w:rFonts w:asciiTheme="minorEastAsia" w:hAnsiTheme="minorEastAsia" w:cstheme="minorEastAsia"/>
                <w:sz w:val="24"/>
                <w:lang w:eastAsia="en-US"/>
              </w:rPr>
            </w:pPr>
          </w:p>
        </w:tc>
      </w:tr>
      <w:tr w14:paraId="5FE4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6" w:type="dxa"/>
            <w:shd w:val="clear" w:color="auto" w:fill="FFFFFF"/>
            <w:noWrap/>
            <w:vAlign w:val="center"/>
          </w:tcPr>
          <w:p w14:paraId="65F44B74">
            <w:pPr>
              <w:jc w:val="center"/>
              <w:rPr>
                <w:rFonts w:asciiTheme="minorEastAsia" w:hAnsiTheme="minorEastAsia" w:cstheme="minorEastAsia"/>
                <w:sz w:val="24"/>
                <w:lang w:eastAsia="en-US"/>
              </w:rPr>
            </w:pPr>
            <w:r>
              <w:rPr>
                <w:rFonts w:hint="eastAsia" w:asciiTheme="minorEastAsia" w:hAnsiTheme="minorEastAsia" w:cstheme="minorEastAsia"/>
                <w:sz w:val="24"/>
              </w:rPr>
              <w:t>3</w:t>
            </w:r>
          </w:p>
        </w:tc>
        <w:tc>
          <w:tcPr>
            <w:tcW w:w="4284" w:type="dxa"/>
            <w:shd w:val="clear" w:color="auto" w:fill="FFFFFF"/>
            <w:noWrap/>
            <w:vAlign w:val="center"/>
          </w:tcPr>
          <w:p w14:paraId="71A7D9C9">
            <w:pPr>
              <w:rPr>
                <w:rFonts w:asciiTheme="minorEastAsia" w:hAnsiTheme="minorEastAsia" w:cstheme="minorEastAsia"/>
                <w:sz w:val="24"/>
                <w:lang w:eastAsia="en-US"/>
              </w:rPr>
            </w:pPr>
            <w:r>
              <w:rPr>
                <w:rFonts w:hint="eastAsia" w:asciiTheme="minorEastAsia" w:hAnsiTheme="minorEastAsia" w:cstheme="minorEastAsia"/>
                <w:sz w:val="24"/>
              </w:rPr>
              <w:t>万用表</w:t>
            </w:r>
          </w:p>
        </w:tc>
        <w:tc>
          <w:tcPr>
            <w:tcW w:w="1920" w:type="dxa"/>
            <w:shd w:val="clear" w:color="auto" w:fill="FFFFFF"/>
            <w:noWrap/>
            <w:vAlign w:val="center"/>
          </w:tcPr>
          <w:p w14:paraId="1CB98401">
            <w:pPr>
              <w:jc w:val="center"/>
              <w:rPr>
                <w:rFonts w:asciiTheme="minorEastAsia" w:hAnsiTheme="minorEastAsia" w:cstheme="minorEastAsia"/>
                <w:sz w:val="24"/>
                <w:lang w:eastAsia="en-US"/>
              </w:rPr>
            </w:pPr>
            <w:r>
              <w:rPr>
                <w:rFonts w:hint="eastAsia" w:asciiTheme="minorEastAsia" w:hAnsiTheme="minorEastAsia" w:cstheme="minorEastAsia"/>
                <w:sz w:val="24"/>
              </w:rPr>
              <w:t>1只</w:t>
            </w:r>
          </w:p>
        </w:tc>
        <w:tc>
          <w:tcPr>
            <w:tcW w:w="2256" w:type="dxa"/>
            <w:shd w:val="clear" w:color="auto" w:fill="FFFFFF"/>
            <w:noWrap/>
          </w:tcPr>
          <w:p w14:paraId="6019D6D1">
            <w:pPr>
              <w:rPr>
                <w:rFonts w:asciiTheme="minorEastAsia" w:hAnsiTheme="minorEastAsia" w:cstheme="minorEastAsia"/>
                <w:sz w:val="24"/>
                <w:lang w:eastAsia="en-US"/>
              </w:rPr>
            </w:pPr>
          </w:p>
        </w:tc>
      </w:tr>
      <w:tr w14:paraId="519A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936" w:type="dxa"/>
            <w:shd w:val="clear" w:color="auto" w:fill="FFFFFF"/>
            <w:noWrap/>
            <w:vAlign w:val="center"/>
          </w:tcPr>
          <w:p w14:paraId="093DB256">
            <w:pPr>
              <w:jc w:val="center"/>
              <w:rPr>
                <w:rFonts w:asciiTheme="minorEastAsia" w:hAnsiTheme="minorEastAsia" w:cstheme="minorEastAsia"/>
                <w:sz w:val="24"/>
                <w:lang w:eastAsia="en-US"/>
              </w:rPr>
            </w:pPr>
            <w:r>
              <w:rPr>
                <w:rFonts w:hint="eastAsia" w:asciiTheme="minorEastAsia" w:hAnsiTheme="minorEastAsia" w:cstheme="minorEastAsia"/>
                <w:sz w:val="24"/>
              </w:rPr>
              <w:t>4</w:t>
            </w:r>
          </w:p>
        </w:tc>
        <w:tc>
          <w:tcPr>
            <w:tcW w:w="4284" w:type="dxa"/>
            <w:shd w:val="clear" w:color="auto" w:fill="FFFFFF"/>
            <w:noWrap/>
            <w:vAlign w:val="center"/>
          </w:tcPr>
          <w:p w14:paraId="0D5540BA">
            <w:pPr>
              <w:rPr>
                <w:rFonts w:asciiTheme="minorEastAsia" w:hAnsiTheme="minorEastAsia" w:cstheme="minorEastAsia"/>
                <w:sz w:val="24"/>
                <w:lang w:eastAsia="en-US"/>
              </w:rPr>
            </w:pPr>
            <w:r>
              <w:rPr>
                <w:rFonts w:hint="eastAsia" w:asciiTheme="minorEastAsia" w:hAnsiTheme="minorEastAsia" w:cstheme="minorEastAsia"/>
                <w:sz w:val="24"/>
                <w:lang w:eastAsia="en-US"/>
              </w:rPr>
              <w:t>10kV</w:t>
            </w:r>
            <w:r>
              <w:rPr>
                <w:rFonts w:hint="eastAsia" w:asciiTheme="minorEastAsia" w:hAnsiTheme="minorEastAsia" w:cstheme="minorEastAsia"/>
                <w:sz w:val="24"/>
              </w:rPr>
              <w:t>验电器</w:t>
            </w:r>
          </w:p>
        </w:tc>
        <w:tc>
          <w:tcPr>
            <w:tcW w:w="1920" w:type="dxa"/>
            <w:shd w:val="clear" w:color="auto" w:fill="FFFFFF"/>
            <w:noWrap/>
            <w:vAlign w:val="center"/>
          </w:tcPr>
          <w:p w14:paraId="53E25CFC">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tcPr>
          <w:p w14:paraId="7BA75E60">
            <w:pPr>
              <w:rPr>
                <w:rFonts w:asciiTheme="minorEastAsia" w:hAnsiTheme="minorEastAsia" w:cstheme="minorEastAsia"/>
                <w:sz w:val="24"/>
                <w:lang w:eastAsia="en-US"/>
              </w:rPr>
            </w:pPr>
          </w:p>
        </w:tc>
      </w:tr>
      <w:tr w14:paraId="14B2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36" w:type="dxa"/>
            <w:shd w:val="clear" w:color="auto" w:fill="FFFFFF"/>
            <w:noWrap/>
            <w:vAlign w:val="center"/>
          </w:tcPr>
          <w:p w14:paraId="0B960587">
            <w:pPr>
              <w:jc w:val="center"/>
              <w:rPr>
                <w:rFonts w:asciiTheme="minorEastAsia" w:hAnsiTheme="minorEastAsia" w:cstheme="minorEastAsia"/>
                <w:sz w:val="24"/>
                <w:lang w:eastAsia="en-US"/>
              </w:rPr>
            </w:pPr>
            <w:r>
              <w:rPr>
                <w:rFonts w:hint="eastAsia" w:asciiTheme="minorEastAsia" w:hAnsiTheme="minorEastAsia" w:cstheme="minorEastAsia"/>
                <w:sz w:val="24"/>
              </w:rPr>
              <w:t>5</w:t>
            </w:r>
          </w:p>
        </w:tc>
        <w:tc>
          <w:tcPr>
            <w:tcW w:w="4284" w:type="dxa"/>
            <w:shd w:val="clear" w:color="auto" w:fill="FFFFFF"/>
            <w:noWrap/>
            <w:vAlign w:val="center"/>
          </w:tcPr>
          <w:p w14:paraId="0F6FF637">
            <w:pPr>
              <w:rPr>
                <w:rFonts w:asciiTheme="minorEastAsia" w:hAnsiTheme="minorEastAsia" w:cstheme="minorEastAsia"/>
                <w:sz w:val="24"/>
                <w:lang w:eastAsia="en-US"/>
              </w:rPr>
            </w:pPr>
            <w:r>
              <w:rPr>
                <w:rFonts w:hint="eastAsia" w:asciiTheme="minorEastAsia" w:hAnsiTheme="minorEastAsia" w:cstheme="minorEastAsia"/>
                <w:sz w:val="24"/>
                <w:lang w:eastAsia="en-US"/>
              </w:rPr>
              <w:t>10kV</w:t>
            </w:r>
            <w:r>
              <w:rPr>
                <w:rFonts w:hint="eastAsia" w:asciiTheme="minorEastAsia" w:hAnsiTheme="minorEastAsia" w:cstheme="minorEastAsia"/>
                <w:sz w:val="24"/>
              </w:rPr>
              <w:t>绝缘手套</w:t>
            </w:r>
          </w:p>
        </w:tc>
        <w:tc>
          <w:tcPr>
            <w:tcW w:w="1920" w:type="dxa"/>
            <w:shd w:val="clear" w:color="auto" w:fill="FFFFFF"/>
            <w:noWrap/>
            <w:vAlign w:val="center"/>
          </w:tcPr>
          <w:p w14:paraId="65191833">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tcPr>
          <w:p w14:paraId="0AB2FB5F">
            <w:pPr>
              <w:rPr>
                <w:rFonts w:asciiTheme="minorEastAsia" w:hAnsiTheme="minorEastAsia" w:cstheme="minorEastAsia"/>
                <w:sz w:val="24"/>
                <w:lang w:eastAsia="en-US"/>
              </w:rPr>
            </w:pPr>
          </w:p>
        </w:tc>
      </w:tr>
      <w:tr w14:paraId="064C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6" w:type="dxa"/>
            <w:shd w:val="clear" w:color="auto" w:fill="FFFFFF"/>
            <w:noWrap/>
            <w:vAlign w:val="center"/>
          </w:tcPr>
          <w:p w14:paraId="40CE9CB5">
            <w:pPr>
              <w:jc w:val="center"/>
              <w:rPr>
                <w:rFonts w:asciiTheme="minorEastAsia" w:hAnsiTheme="minorEastAsia" w:cstheme="minorEastAsia"/>
                <w:sz w:val="24"/>
                <w:lang w:eastAsia="en-US"/>
              </w:rPr>
            </w:pPr>
            <w:r>
              <w:rPr>
                <w:rFonts w:hint="eastAsia" w:asciiTheme="minorEastAsia" w:hAnsiTheme="minorEastAsia" w:cstheme="minorEastAsia"/>
                <w:sz w:val="24"/>
              </w:rPr>
              <w:t>6</w:t>
            </w:r>
          </w:p>
        </w:tc>
        <w:tc>
          <w:tcPr>
            <w:tcW w:w="4284" w:type="dxa"/>
            <w:shd w:val="clear" w:color="auto" w:fill="FFFFFF"/>
            <w:noWrap/>
            <w:vAlign w:val="center"/>
          </w:tcPr>
          <w:p w14:paraId="689A9206">
            <w:pPr>
              <w:rPr>
                <w:rFonts w:asciiTheme="minorEastAsia" w:hAnsiTheme="minorEastAsia" w:cstheme="minorEastAsia"/>
                <w:sz w:val="24"/>
                <w:lang w:eastAsia="en-US"/>
              </w:rPr>
            </w:pPr>
            <w:r>
              <w:rPr>
                <w:rFonts w:hint="eastAsia" w:asciiTheme="minorEastAsia" w:hAnsiTheme="minorEastAsia" w:cstheme="minorEastAsia"/>
                <w:sz w:val="24"/>
              </w:rPr>
              <w:t>绝缘操作杆</w:t>
            </w:r>
          </w:p>
        </w:tc>
        <w:tc>
          <w:tcPr>
            <w:tcW w:w="1920" w:type="dxa"/>
            <w:shd w:val="clear" w:color="auto" w:fill="FFFFFF"/>
            <w:noWrap/>
            <w:vAlign w:val="center"/>
          </w:tcPr>
          <w:p w14:paraId="077F940C">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vAlign w:val="center"/>
          </w:tcPr>
          <w:p w14:paraId="70041A6A">
            <w:pPr>
              <w:rPr>
                <w:rFonts w:asciiTheme="minorEastAsia" w:hAnsiTheme="minorEastAsia" w:cstheme="minorEastAsia"/>
                <w:sz w:val="24"/>
                <w:lang w:eastAsia="en-US"/>
              </w:rPr>
            </w:pPr>
          </w:p>
        </w:tc>
      </w:tr>
      <w:tr w14:paraId="4C6E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36" w:type="dxa"/>
            <w:shd w:val="clear" w:color="auto" w:fill="FFFFFF"/>
            <w:noWrap/>
            <w:vAlign w:val="center"/>
          </w:tcPr>
          <w:p w14:paraId="1A94BD93">
            <w:pPr>
              <w:jc w:val="center"/>
              <w:rPr>
                <w:rFonts w:asciiTheme="minorEastAsia" w:hAnsiTheme="minorEastAsia" w:cstheme="minorEastAsia"/>
                <w:sz w:val="24"/>
                <w:lang w:eastAsia="en-US"/>
              </w:rPr>
            </w:pPr>
            <w:r>
              <w:rPr>
                <w:rFonts w:hint="eastAsia" w:asciiTheme="minorEastAsia" w:hAnsiTheme="minorEastAsia" w:cstheme="minorEastAsia"/>
                <w:sz w:val="24"/>
              </w:rPr>
              <w:t>7</w:t>
            </w:r>
          </w:p>
        </w:tc>
        <w:tc>
          <w:tcPr>
            <w:tcW w:w="4284" w:type="dxa"/>
            <w:shd w:val="clear" w:color="auto" w:fill="FFFFFF"/>
            <w:noWrap/>
            <w:vAlign w:val="center"/>
          </w:tcPr>
          <w:p w14:paraId="4DC9C71E">
            <w:pPr>
              <w:rPr>
                <w:rFonts w:asciiTheme="minorEastAsia" w:hAnsiTheme="minorEastAsia" w:cstheme="minorEastAsia"/>
                <w:sz w:val="24"/>
              </w:rPr>
            </w:pPr>
            <w:r>
              <w:rPr>
                <w:rFonts w:hint="eastAsia" w:asciiTheme="minorEastAsia" w:hAnsiTheme="minorEastAsia" w:cstheme="minorEastAsia"/>
                <w:sz w:val="24"/>
              </w:rPr>
              <w:t>工具箱</w:t>
            </w:r>
          </w:p>
        </w:tc>
        <w:tc>
          <w:tcPr>
            <w:tcW w:w="1920" w:type="dxa"/>
            <w:shd w:val="clear" w:color="auto" w:fill="FFFFFF"/>
            <w:noWrap/>
            <w:vAlign w:val="center"/>
          </w:tcPr>
          <w:p w14:paraId="5E098C8D">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tcPr>
          <w:p w14:paraId="07122540">
            <w:pPr>
              <w:rPr>
                <w:rFonts w:asciiTheme="minorEastAsia" w:hAnsiTheme="minorEastAsia" w:cstheme="minorEastAsia"/>
                <w:sz w:val="24"/>
                <w:lang w:eastAsia="en-US"/>
              </w:rPr>
            </w:pPr>
          </w:p>
        </w:tc>
      </w:tr>
      <w:tr w14:paraId="1D8C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6" w:type="dxa"/>
            <w:shd w:val="clear" w:color="auto" w:fill="FFFFFF"/>
            <w:noWrap/>
            <w:vAlign w:val="bottom"/>
          </w:tcPr>
          <w:p w14:paraId="11F393CC">
            <w:pPr>
              <w:jc w:val="center"/>
              <w:rPr>
                <w:rFonts w:asciiTheme="minorEastAsia" w:hAnsiTheme="minorEastAsia" w:cstheme="minorEastAsia"/>
                <w:sz w:val="24"/>
                <w:lang w:eastAsia="en-US"/>
              </w:rPr>
            </w:pPr>
            <w:r>
              <w:rPr>
                <w:rFonts w:hint="eastAsia" w:asciiTheme="minorEastAsia" w:hAnsiTheme="minorEastAsia" w:cstheme="minorEastAsia"/>
                <w:sz w:val="24"/>
              </w:rPr>
              <w:t>8</w:t>
            </w:r>
          </w:p>
        </w:tc>
        <w:tc>
          <w:tcPr>
            <w:tcW w:w="4284" w:type="dxa"/>
            <w:shd w:val="clear" w:color="auto" w:fill="FFFFFF"/>
            <w:noWrap/>
            <w:vAlign w:val="center"/>
          </w:tcPr>
          <w:p w14:paraId="77B5BCCC">
            <w:pPr>
              <w:rPr>
                <w:rFonts w:asciiTheme="minorEastAsia" w:hAnsiTheme="minorEastAsia" w:cstheme="minorEastAsia"/>
                <w:sz w:val="24"/>
              </w:rPr>
            </w:pPr>
            <w:r>
              <w:rPr>
                <w:rFonts w:hint="eastAsia" w:asciiTheme="minorEastAsia" w:hAnsiTheme="minorEastAsia" w:cstheme="minorEastAsia"/>
                <w:sz w:val="24"/>
              </w:rPr>
              <w:t>试验测试线（绝缘导线、接地线等）</w:t>
            </w:r>
          </w:p>
        </w:tc>
        <w:tc>
          <w:tcPr>
            <w:tcW w:w="1920" w:type="dxa"/>
            <w:shd w:val="clear" w:color="auto" w:fill="FFFFFF"/>
            <w:noWrap/>
            <w:vAlign w:val="center"/>
          </w:tcPr>
          <w:p w14:paraId="1D6516F6">
            <w:pPr>
              <w:jc w:val="center"/>
              <w:rPr>
                <w:rFonts w:asciiTheme="minorEastAsia" w:hAnsiTheme="minorEastAsia" w:cstheme="minorEastAsia"/>
                <w:sz w:val="24"/>
                <w:lang w:eastAsia="en-US"/>
              </w:rPr>
            </w:pPr>
            <w:r>
              <w:rPr>
                <w:rFonts w:hint="eastAsia" w:asciiTheme="minorEastAsia" w:hAnsiTheme="minorEastAsia" w:cstheme="minorEastAsia"/>
                <w:sz w:val="24"/>
              </w:rPr>
              <w:t>若干</w:t>
            </w:r>
          </w:p>
        </w:tc>
        <w:tc>
          <w:tcPr>
            <w:tcW w:w="2256" w:type="dxa"/>
            <w:shd w:val="clear" w:color="auto" w:fill="FFFFFF"/>
            <w:noWrap/>
          </w:tcPr>
          <w:p w14:paraId="4002B7AC">
            <w:pPr>
              <w:rPr>
                <w:rFonts w:asciiTheme="minorEastAsia" w:hAnsiTheme="minorEastAsia" w:cstheme="minorEastAsia"/>
                <w:sz w:val="24"/>
                <w:lang w:eastAsia="en-US"/>
              </w:rPr>
            </w:pPr>
          </w:p>
        </w:tc>
      </w:tr>
      <w:tr w14:paraId="49E7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6" w:type="dxa"/>
            <w:shd w:val="clear" w:color="auto" w:fill="FFFFFF"/>
            <w:noWrap/>
            <w:vAlign w:val="center"/>
          </w:tcPr>
          <w:p w14:paraId="39B044EE">
            <w:pPr>
              <w:jc w:val="center"/>
              <w:rPr>
                <w:rFonts w:asciiTheme="minorEastAsia" w:hAnsiTheme="minorEastAsia" w:cstheme="minorEastAsia"/>
                <w:sz w:val="24"/>
                <w:lang w:eastAsia="en-US"/>
              </w:rPr>
            </w:pPr>
            <w:r>
              <w:rPr>
                <w:rFonts w:hint="eastAsia" w:asciiTheme="minorEastAsia" w:hAnsiTheme="minorEastAsia" w:cstheme="minorEastAsia"/>
                <w:sz w:val="24"/>
              </w:rPr>
              <w:t>9</w:t>
            </w:r>
          </w:p>
        </w:tc>
        <w:tc>
          <w:tcPr>
            <w:tcW w:w="4284" w:type="dxa"/>
            <w:shd w:val="clear" w:color="auto" w:fill="FFFFFF"/>
            <w:noWrap/>
            <w:vAlign w:val="center"/>
          </w:tcPr>
          <w:p w14:paraId="1F3ADC90">
            <w:pPr>
              <w:rPr>
                <w:rFonts w:asciiTheme="minorEastAsia" w:hAnsiTheme="minorEastAsia" w:cstheme="minorEastAsia"/>
                <w:sz w:val="24"/>
              </w:rPr>
            </w:pPr>
            <w:r>
              <w:rPr>
                <w:rFonts w:hint="eastAsia" w:asciiTheme="minorEastAsia" w:hAnsiTheme="minorEastAsia" w:cstheme="minorEastAsia"/>
                <w:sz w:val="24"/>
              </w:rPr>
              <w:t>兆欧表（输出电压：500V、2500V）</w:t>
            </w:r>
          </w:p>
        </w:tc>
        <w:tc>
          <w:tcPr>
            <w:tcW w:w="1920" w:type="dxa"/>
            <w:shd w:val="clear" w:color="auto" w:fill="FFFFFF"/>
            <w:noWrap/>
            <w:vAlign w:val="center"/>
          </w:tcPr>
          <w:p w14:paraId="071FCF8E">
            <w:pPr>
              <w:jc w:val="center"/>
              <w:rPr>
                <w:rFonts w:asciiTheme="minorEastAsia" w:hAnsiTheme="minorEastAsia" w:cstheme="minorEastAsia"/>
                <w:sz w:val="24"/>
                <w:lang w:eastAsia="en-US"/>
              </w:rPr>
            </w:pPr>
            <w:r>
              <w:rPr>
                <w:rFonts w:hint="eastAsia" w:asciiTheme="minorEastAsia" w:hAnsiTheme="minorEastAsia" w:cstheme="minorEastAsia"/>
                <w:sz w:val="24"/>
              </w:rPr>
              <w:t>2只</w:t>
            </w:r>
          </w:p>
        </w:tc>
        <w:tc>
          <w:tcPr>
            <w:tcW w:w="2256" w:type="dxa"/>
            <w:shd w:val="clear" w:color="auto" w:fill="FFFFFF"/>
            <w:noWrap/>
            <w:vAlign w:val="center"/>
          </w:tcPr>
          <w:p w14:paraId="40838423">
            <w:pPr>
              <w:rPr>
                <w:rFonts w:asciiTheme="minorEastAsia" w:hAnsiTheme="minorEastAsia" w:cstheme="minorEastAsia"/>
                <w:sz w:val="24"/>
                <w:lang w:eastAsia="en-US"/>
              </w:rPr>
            </w:pPr>
          </w:p>
        </w:tc>
      </w:tr>
      <w:tr w14:paraId="462E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6" w:type="dxa"/>
            <w:shd w:val="clear" w:color="auto" w:fill="FFFFFF"/>
            <w:noWrap/>
            <w:vAlign w:val="center"/>
          </w:tcPr>
          <w:p w14:paraId="54C7F4C0">
            <w:pPr>
              <w:jc w:val="center"/>
              <w:rPr>
                <w:rFonts w:asciiTheme="minorEastAsia" w:hAnsiTheme="minorEastAsia" w:cstheme="minorEastAsia"/>
                <w:sz w:val="24"/>
                <w:lang w:eastAsia="en-US"/>
              </w:rPr>
            </w:pPr>
            <w:r>
              <w:rPr>
                <w:rFonts w:hint="eastAsia" w:asciiTheme="minorEastAsia" w:hAnsiTheme="minorEastAsia" w:cstheme="minorEastAsia"/>
                <w:sz w:val="24"/>
              </w:rPr>
              <w:t>10</w:t>
            </w:r>
          </w:p>
        </w:tc>
        <w:tc>
          <w:tcPr>
            <w:tcW w:w="4284" w:type="dxa"/>
            <w:shd w:val="clear" w:color="auto" w:fill="FFFFFF"/>
            <w:noWrap/>
            <w:vAlign w:val="center"/>
          </w:tcPr>
          <w:p w14:paraId="1B60DC83">
            <w:pPr>
              <w:rPr>
                <w:rFonts w:asciiTheme="minorEastAsia" w:hAnsiTheme="minorEastAsia" w:cstheme="minorEastAsia"/>
                <w:sz w:val="24"/>
                <w:lang w:eastAsia="en-US"/>
              </w:rPr>
            </w:pPr>
            <w:r>
              <w:rPr>
                <w:rFonts w:hint="eastAsia" w:asciiTheme="minorEastAsia" w:hAnsiTheme="minorEastAsia" w:cstheme="minorEastAsia"/>
                <w:sz w:val="24"/>
              </w:rPr>
              <w:t>试验变压器及操作箱</w:t>
            </w:r>
          </w:p>
        </w:tc>
        <w:tc>
          <w:tcPr>
            <w:tcW w:w="1920" w:type="dxa"/>
            <w:shd w:val="clear" w:color="auto" w:fill="FFFFFF"/>
            <w:noWrap/>
            <w:vAlign w:val="center"/>
          </w:tcPr>
          <w:p w14:paraId="0BA00F77">
            <w:pPr>
              <w:jc w:val="center"/>
              <w:rPr>
                <w:rFonts w:asciiTheme="minorEastAsia" w:hAnsiTheme="minorEastAsia" w:cstheme="minorEastAsia"/>
                <w:sz w:val="24"/>
                <w:lang w:eastAsia="en-US"/>
              </w:rPr>
            </w:pPr>
            <w:r>
              <w:rPr>
                <w:rFonts w:hint="eastAsia" w:asciiTheme="minorEastAsia" w:hAnsiTheme="minorEastAsia" w:cstheme="minorEastAsia"/>
                <w:sz w:val="24"/>
              </w:rPr>
              <w:t>1套</w:t>
            </w:r>
          </w:p>
        </w:tc>
        <w:tc>
          <w:tcPr>
            <w:tcW w:w="2256" w:type="dxa"/>
            <w:shd w:val="clear" w:color="auto" w:fill="FFFFFF"/>
            <w:noWrap/>
          </w:tcPr>
          <w:p w14:paraId="1E789A5B">
            <w:pPr>
              <w:rPr>
                <w:rFonts w:asciiTheme="minorEastAsia" w:hAnsiTheme="minorEastAsia" w:cstheme="minorEastAsia"/>
                <w:sz w:val="24"/>
                <w:lang w:eastAsia="en-US"/>
              </w:rPr>
            </w:pPr>
          </w:p>
        </w:tc>
      </w:tr>
      <w:tr w14:paraId="08E3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6" w:type="dxa"/>
            <w:shd w:val="clear" w:color="auto" w:fill="FFFFFF"/>
            <w:noWrap/>
            <w:vAlign w:val="center"/>
          </w:tcPr>
          <w:p w14:paraId="3426FDAE">
            <w:pPr>
              <w:jc w:val="center"/>
              <w:rPr>
                <w:rFonts w:asciiTheme="minorEastAsia" w:hAnsiTheme="minorEastAsia" w:cstheme="minorEastAsia"/>
                <w:sz w:val="24"/>
                <w:lang w:eastAsia="en-US"/>
              </w:rPr>
            </w:pPr>
            <w:r>
              <w:rPr>
                <w:rFonts w:hint="eastAsia" w:asciiTheme="minorEastAsia" w:hAnsiTheme="minorEastAsia" w:cstheme="minorEastAsia"/>
                <w:sz w:val="24"/>
              </w:rPr>
              <w:t>11</w:t>
            </w:r>
          </w:p>
        </w:tc>
        <w:tc>
          <w:tcPr>
            <w:tcW w:w="4284" w:type="dxa"/>
            <w:shd w:val="clear" w:color="auto" w:fill="FFFFFF"/>
            <w:noWrap/>
            <w:vAlign w:val="center"/>
          </w:tcPr>
          <w:p w14:paraId="5BB092D1">
            <w:pPr>
              <w:rPr>
                <w:rFonts w:asciiTheme="minorEastAsia" w:hAnsiTheme="minorEastAsia" w:cstheme="minorEastAsia"/>
                <w:sz w:val="24"/>
              </w:rPr>
            </w:pPr>
            <w:r>
              <w:rPr>
                <w:rFonts w:hint="eastAsia" w:asciiTheme="minorEastAsia" w:hAnsiTheme="minorEastAsia" w:cstheme="minorEastAsia"/>
                <w:sz w:val="24"/>
              </w:rPr>
              <w:t>变压器直流电阻测试仪</w:t>
            </w:r>
          </w:p>
        </w:tc>
        <w:tc>
          <w:tcPr>
            <w:tcW w:w="1920" w:type="dxa"/>
            <w:shd w:val="clear" w:color="auto" w:fill="FFFFFF"/>
            <w:noWrap/>
            <w:vAlign w:val="center"/>
          </w:tcPr>
          <w:p w14:paraId="3DCD4A76">
            <w:pPr>
              <w:jc w:val="center"/>
              <w:rPr>
                <w:rFonts w:asciiTheme="minorEastAsia" w:hAnsiTheme="minorEastAsia" w:cstheme="minorEastAsia"/>
                <w:sz w:val="24"/>
                <w:lang w:eastAsia="en-US"/>
              </w:rPr>
            </w:pPr>
            <w:r>
              <w:rPr>
                <w:rFonts w:hint="eastAsia" w:asciiTheme="minorEastAsia" w:hAnsiTheme="minorEastAsia" w:cstheme="minorEastAsia"/>
                <w:sz w:val="24"/>
              </w:rPr>
              <w:t>1台</w:t>
            </w:r>
          </w:p>
        </w:tc>
        <w:tc>
          <w:tcPr>
            <w:tcW w:w="2256" w:type="dxa"/>
            <w:shd w:val="clear" w:color="auto" w:fill="FFFFFF"/>
            <w:noWrap/>
          </w:tcPr>
          <w:p w14:paraId="19D32617">
            <w:pPr>
              <w:rPr>
                <w:rFonts w:asciiTheme="minorEastAsia" w:hAnsiTheme="minorEastAsia" w:cstheme="minorEastAsia"/>
                <w:sz w:val="24"/>
                <w:lang w:eastAsia="en-US"/>
              </w:rPr>
            </w:pPr>
          </w:p>
        </w:tc>
      </w:tr>
      <w:tr w14:paraId="6146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6" w:type="dxa"/>
            <w:shd w:val="clear" w:color="auto" w:fill="FFFFFF"/>
            <w:noWrap/>
            <w:vAlign w:val="center"/>
          </w:tcPr>
          <w:p w14:paraId="289727C4">
            <w:pPr>
              <w:jc w:val="center"/>
              <w:rPr>
                <w:rFonts w:asciiTheme="minorEastAsia" w:hAnsiTheme="minorEastAsia" w:cstheme="minorEastAsia"/>
                <w:sz w:val="24"/>
              </w:rPr>
            </w:pPr>
            <w:r>
              <w:rPr>
                <w:rFonts w:hint="eastAsia" w:asciiTheme="minorEastAsia" w:hAnsiTheme="minorEastAsia" w:cstheme="minorEastAsia"/>
                <w:sz w:val="24"/>
              </w:rPr>
              <w:t>12</w:t>
            </w:r>
          </w:p>
        </w:tc>
        <w:tc>
          <w:tcPr>
            <w:tcW w:w="4284" w:type="dxa"/>
            <w:shd w:val="clear" w:color="auto" w:fill="FFFFFF"/>
            <w:noWrap/>
            <w:vAlign w:val="center"/>
          </w:tcPr>
          <w:p w14:paraId="4E8A8427">
            <w:pPr>
              <w:rPr>
                <w:rFonts w:asciiTheme="minorEastAsia" w:hAnsiTheme="minorEastAsia" w:cstheme="minorEastAsia"/>
                <w:sz w:val="24"/>
                <w:lang w:eastAsia="en-US"/>
              </w:rPr>
            </w:pPr>
            <w:r>
              <w:rPr>
                <w:rFonts w:hint="eastAsia" w:asciiTheme="minorEastAsia" w:hAnsiTheme="minorEastAsia" w:cstheme="minorEastAsia"/>
                <w:sz w:val="24"/>
              </w:rPr>
              <w:t>试验变压器及操作箱</w:t>
            </w:r>
          </w:p>
        </w:tc>
        <w:tc>
          <w:tcPr>
            <w:tcW w:w="1920" w:type="dxa"/>
            <w:shd w:val="clear" w:color="auto" w:fill="FFFFFF"/>
            <w:noWrap/>
            <w:vAlign w:val="center"/>
          </w:tcPr>
          <w:p w14:paraId="2A98B96C">
            <w:pPr>
              <w:jc w:val="center"/>
              <w:rPr>
                <w:rFonts w:asciiTheme="minorEastAsia" w:hAnsiTheme="minorEastAsia" w:cstheme="minorEastAsia"/>
                <w:sz w:val="24"/>
                <w:lang w:eastAsia="en-US"/>
              </w:rPr>
            </w:pPr>
            <w:r>
              <w:rPr>
                <w:rFonts w:hint="eastAsia" w:asciiTheme="minorEastAsia" w:hAnsiTheme="minorEastAsia" w:cstheme="minorEastAsia"/>
                <w:sz w:val="24"/>
              </w:rPr>
              <w:t>1套</w:t>
            </w:r>
          </w:p>
        </w:tc>
        <w:tc>
          <w:tcPr>
            <w:tcW w:w="2256" w:type="dxa"/>
            <w:shd w:val="clear" w:color="auto" w:fill="FFFFFF"/>
            <w:noWrap/>
          </w:tcPr>
          <w:p w14:paraId="348DE283">
            <w:pPr>
              <w:rPr>
                <w:rFonts w:asciiTheme="minorEastAsia" w:hAnsiTheme="minorEastAsia" w:cstheme="minorEastAsia"/>
                <w:sz w:val="24"/>
                <w:lang w:eastAsia="en-US"/>
              </w:rPr>
            </w:pPr>
          </w:p>
        </w:tc>
      </w:tr>
      <w:tr w14:paraId="0A43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36" w:type="dxa"/>
            <w:shd w:val="clear" w:color="auto" w:fill="FFFFFF"/>
            <w:noWrap/>
            <w:vAlign w:val="center"/>
          </w:tcPr>
          <w:p w14:paraId="19330DD3">
            <w:pPr>
              <w:jc w:val="center"/>
              <w:rPr>
                <w:rFonts w:asciiTheme="minorEastAsia" w:hAnsiTheme="minorEastAsia" w:cstheme="minorEastAsia"/>
                <w:sz w:val="24"/>
              </w:rPr>
            </w:pPr>
            <w:r>
              <w:rPr>
                <w:rFonts w:hint="eastAsia" w:asciiTheme="minorEastAsia" w:hAnsiTheme="minorEastAsia" w:cstheme="minorEastAsia"/>
                <w:sz w:val="24"/>
              </w:rPr>
              <w:t>13</w:t>
            </w:r>
          </w:p>
        </w:tc>
        <w:tc>
          <w:tcPr>
            <w:tcW w:w="4284" w:type="dxa"/>
            <w:shd w:val="clear" w:color="auto" w:fill="FFFFFF"/>
            <w:noWrap/>
            <w:vAlign w:val="center"/>
          </w:tcPr>
          <w:p w14:paraId="1220167B">
            <w:pPr>
              <w:rPr>
                <w:rFonts w:asciiTheme="minorEastAsia" w:hAnsiTheme="minorEastAsia" w:cstheme="minorEastAsia"/>
                <w:sz w:val="24"/>
              </w:rPr>
            </w:pPr>
            <w:r>
              <w:rPr>
                <w:rFonts w:hint="eastAsia" w:asciiTheme="minorEastAsia" w:hAnsiTheme="minorEastAsia" w:cstheme="minorEastAsia"/>
                <w:sz w:val="24"/>
              </w:rPr>
              <w:t>变压器直流电阻测试仪</w:t>
            </w:r>
          </w:p>
        </w:tc>
        <w:tc>
          <w:tcPr>
            <w:tcW w:w="1920" w:type="dxa"/>
            <w:shd w:val="clear" w:color="auto" w:fill="FFFFFF"/>
            <w:noWrap/>
            <w:vAlign w:val="center"/>
          </w:tcPr>
          <w:p w14:paraId="5B55490F">
            <w:pPr>
              <w:jc w:val="center"/>
              <w:rPr>
                <w:rFonts w:asciiTheme="minorEastAsia" w:hAnsiTheme="minorEastAsia" w:cstheme="minorEastAsia"/>
                <w:sz w:val="24"/>
                <w:lang w:eastAsia="en-US"/>
              </w:rPr>
            </w:pPr>
            <w:r>
              <w:rPr>
                <w:rFonts w:hint="eastAsia" w:asciiTheme="minorEastAsia" w:hAnsiTheme="minorEastAsia" w:cstheme="minorEastAsia"/>
                <w:sz w:val="24"/>
              </w:rPr>
              <w:t>1台</w:t>
            </w:r>
          </w:p>
        </w:tc>
        <w:tc>
          <w:tcPr>
            <w:tcW w:w="2256" w:type="dxa"/>
            <w:shd w:val="clear" w:color="auto" w:fill="FFFFFF"/>
            <w:noWrap/>
          </w:tcPr>
          <w:p w14:paraId="39159C4C">
            <w:pPr>
              <w:rPr>
                <w:rFonts w:asciiTheme="minorEastAsia" w:hAnsiTheme="minorEastAsia" w:cstheme="minorEastAsia"/>
                <w:sz w:val="24"/>
                <w:lang w:eastAsia="en-US"/>
              </w:rPr>
            </w:pPr>
          </w:p>
        </w:tc>
      </w:tr>
      <w:tr w14:paraId="5557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36" w:type="dxa"/>
            <w:shd w:val="clear" w:color="auto" w:fill="FFFFFF"/>
            <w:noWrap/>
            <w:vAlign w:val="center"/>
          </w:tcPr>
          <w:p w14:paraId="5405A83F">
            <w:pPr>
              <w:jc w:val="center"/>
              <w:rPr>
                <w:rFonts w:asciiTheme="minorEastAsia" w:hAnsiTheme="minorEastAsia" w:cstheme="minorEastAsia"/>
                <w:sz w:val="24"/>
              </w:rPr>
            </w:pPr>
            <w:r>
              <w:rPr>
                <w:rFonts w:hint="eastAsia" w:asciiTheme="minorEastAsia" w:hAnsiTheme="minorEastAsia" w:cstheme="minorEastAsia"/>
                <w:sz w:val="24"/>
              </w:rPr>
              <w:t>14</w:t>
            </w:r>
          </w:p>
        </w:tc>
        <w:tc>
          <w:tcPr>
            <w:tcW w:w="4284" w:type="dxa"/>
            <w:shd w:val="clear" w:color="auto" w:fill="FFFFFF"/>
            <w:noWrap/>
            <w:vAlign w:val="center"/>
          </w:tcPr>
          <w:p w14:paraId="6D0CD40C">
            <w:pPr>
              <w:rPr>
                <w:rFonts w:asciiTheme="minorEastAsia" w:hAnsiTheme="minorEastAsia" w:cstheme="minorEastAsia"/>
                <w:sz w:val="24"/>
                <w:lang w:eastAsia="en-US"/>
              </w:rPr>
            </w:pPr>
            <w:r>
              <w:rPr>
                <w:rFonts w:hint="eastAsia" w:asciiTheme="minorEastAsia" w:hAnsiTheme="minorEastAsia" w:cstheme="minorEastAsia"/>
                <w:sz w:val="24"/>
              </w:rPr>
              <w:t>继电保护测试仪</w:t>
            </w:r>
          </w:p>
        </w:tc>
        <w:tc>
          <w:tcPr>
            <w:tcW w:w="1920" w:type="dxa"/>
            <w:shd w:val="clear" w:color="auto" w:fill="FFFFFF"/>
            <w:noWrap/>
            <w:vAlign w:val="center"/>
          </w:tcPr>
          <w:p w14:paraId="46893166">
            <w:pPr>
              <w:jc w:val="center"/>
              <w:rPr>
                <w:rFonts w:asciiTheme="minorEastAsia" w:hAnsiTheme="minorEastAsia" w:cstheme="minorEastAsia"/>
                <w:sz w:val="24"/>
                <w:lang w:eastAsia="en-US"/>
              </w:rPr>
            </w:pPr>
            <w:r>
              <w:rPr>
                <w:rFonts w:hint="eastAsia" w:asciiTheme="minorEastAsia" w:hAnsiTheme="minorEastAsia" w:cstheme="minorEastAsia"/>
                <w:sz w:val="24"/>
              </w:rPr>
              <w:t>1套</w:t>
            </w:r>
          </w:p>
        </w:tc>
        <w:tc>
          <w:tcPr>
            <w:tcW w:w="2256" w:type="dxa"/>
            <w:shd w:val="clear" w:color="auto" w:fill="FFFFFF"/>
            <w:noWrap/>
          </w:tcPr>
          <w:p w14:paraId="3781C7CB">
            <w:pPr>
              <w:rPr>
                <w:rFonts w:asciiTheme="minorEastAsia" w:hAnsiTheme="minorEastAsia" w:cstheme="minorEastAsia"/>
                <w:sz w:val="24"/>
                <w:lang w:eastAsia="en-US"/>
              </w:rPr>
            </w:pPr>
          </w:p>
        </w:tc>
      </w:tr>
    </w:tbl>
    <w:p w14:paraId="1A02F998">
      <w:pPr>
        <w:rPr>
          <w:rFonts w:asciiTheme="minorEastAsia" w:hAnsiTheme="minorEastAsia" w:cstheme="minorEastAsia"/>
          <w:sz w:val="24"/>
        </w:rPr>
      </w:pPr>
    </w:p>
    <w:p w14:paraId="6C7DDD54">
      <w:pPr>
        <w:rPr>
          <w:rFonts w:asciiTheme="minorEastAsia" w:hAnsiTheme="minorEastAsia" w:cstheme="minorEastAsia"/>
          <w:sz w:val="24"/>
        </w:rPr>
      </w:pPr>
      <w:r>
        <w:rPr>
          <w:rFonts w:hint="eastAsia" w:asciiTheme="minorEastAsia" w:hAnsiTheme="minorEastAsia" w:cstheme="minorEastAsia"/>
          <w:b/>
          <w:bCs/>
          <w:sz w:val="24"/>
        </w:rPr>
        <w:t>（6）</w:t>
      </w:r>
      <w:r>
        <w:rPr>
          <w:rFonts w:hint="eastAsia" w:asciiTheme="minorEastAsia" w:hAnsiTheme="minorEastAsia" w:cstheme="minorEastAsia"/>
          <w:b/>
          <w:bCs/>
          <w:sz w:val="24"/>
          <w:lang w:val="zh-CN"/>
        </w:rPr>
        <w:t>试验工作和安全管理要求</w:t>
      </w:r>
    </w:p>
    <w:tbl>
      <w:tblPr>
        <w:tblStyle w:val="16"/>
        <w:tblW w:w="9537" w:type="dxa"/>
        <w:jc w:val="center"/>
        <w:tblLayout w:type="fixed"/>
        <w:tblCellMar>
          <w:top w:w="0" w:type="dxa"/>
          <w:left w:w="108" w:type="dxa"/>
          <w:bottom w:w="0" w:type="dxa"/>
          <w:right w:w="108" w:type="dxa"/>
        </w:tblCellMar>
      </w:tblPr>
      <w:tblGrid>
        <w:gridCol w:w="732"/>
        <w:gridCol w:w="1212"/>
        <w:gridCol w:w="2408"/>
        <w:gridCol w:w="1769"/>
        <w:gridCol w:w="3416"/>
      </w:tblGrid>
      <w:tr w14:paraId="03EA77F8">
        <w:tblPrEx>
          <w:tblCellMar>
            <w:top w:w="0" w:type="dxa"/>
            <w:left w:w="108" w:type="dxa"/>
            <w:bottom w:w="0" w:type="dxa"/>
            <w:right w:w="108" w:type="dxa"/>
          </w:tblCellMar>
        </w:tblPrEx>
        <w:trPr>
          <w:trHeight w:val="873" w:hRule="exact"/>
          <w:jc w:val="center"/>
        </w:trPr>
        <w:tc>
          <w:tcPr>
            <w:tcW w:w="732" w:type="dxa"/>
            <w:tcBorders>
              <w:top w:val="single" w:color="000000" w:sz="4" w:space="0"/>
              <w:left w:val="single" w:color="000000" w:sz="4" w:space="0"/>
            </w:tcBorders>
            <w:shd w:val="clear" w:color="auto" w:fill="FFFFFF"/>
            <w:noWrap/>
            <w:vAlign w:val="center"/>
          </w:tcPr>
          <w:p w14:paraId="36F7456B">
            <w:pPr>
              <w:jc w:val="center"/>
              <w:rPr>
                <w:rFonts w:asciiTheme="minorEastAsia" w:hAnsiTheme="minorEastAsia" w:cstheme="minorEastAsia"/>
                <w:sz w:val="24"/>
              </w:rPr>
            </w:pPr>
            <w:r>
              <w:rPr>
                <w:rFonts w:hint="eastAsia" w:asciiTheme="minorEastAsia" w:hAnsiTheme="minorEastAsia" w:cstheme="minorEastAsia"/>
                <w:sz w:val="24"/>
              </w:rPr>
              <w:t>序号</w:t>
            </w:r>
          </w:p>
        </w:tc>
        <w:tc>
          <w:tcPr>
            <w:tcW w:w="1212" w:type="dxa"/>
            <w:tcBorders>
              <w:top w:val="single" w:color="000000" w:sz="4" w:space="0"/>
              <w:left w:val="single" w:color="000000" w:sz="4" w:space="0"/>
            </w:tcBorders>
            <w:shd w:val="clear" w:color="auto" w:fill="FFFFFF"/>
            <w:noWrap/>
            <w:vAlign w:val="center"/>
          </w:tcPr>
          <w:p w14:paraId="2E40E867">
            <w:pPr>
              <w:rPr>
                <w:rFonts w:asciiTheme="minorEastAsia" w:hAnsiTheme="minorEastAsia" w:cstheme="minorEastAsia"/>
                <w:sz w:val="24"/>
              </w:rPr>
            </w:pPr>
            <w:r>
              <w:rPr>
                <w:rFonts w:hint="eastAsia" w:asciiTheme="minorEastAsia" w:hAnsiTheme="minorEastAsia" w:cstheme="minorEastAsia"/>
                <w:sz w:val="24"/>
              </w:rPr>
              <w:t>工作内容</w:t>
            </w:r>
          </w:p>
        </w:tc>
        <w:tc>
          <w:tcPr>
            <w:tcW w:w="2408" w:type="dxa"/>
            <w:tcBorders>
              <w:top w:val="single" w:color="000000" w:sz="4" w:space="0"/>
              <w:left w:val="single" w:color="000000" w:sz="4" w:space="0"/>
            </w:tcBorders>
            <w:shd w:val="clear" w:color="auto" w:fill="FFFFFF"/>
            <w:noWrap/>
            <w:vAlign w:val="center"/>
          </w:tcPr>
          <w:p w14:paraId="73578DF4">
            <w:pPr>
              <w:jc w:val="center"/>
              <w:rPr>
                <w:rFonts w:asciiTheme="minorEastAsia" w:hAnsiTheme="minorEastAsia" w:cstheme="minorEastAsia"/>
                <w:sz w:val="24"/>
              </w:rPr>
            </w:pPr>
            <w:r>
              <w:rPr>
                <w:rFonts w:hint="eastAsia" w:asciiTheme="minorEastAsia" w:hAnsiTheme="minorEastAsia" w:cstheme="minorEastAsia"/>
                <w:sz w:val="24"/>
              </w:rPr>
              <w:t>操作及工艺</w:t>
            </w:r>
          </w:p>
        </w:tc>
        <w:tc>
          <w:tcPr>
            <w:tcW w:w="1769" w:type="dxa"/>
            <w:tcBorders>
              <w:top w:val="single" w:color="000000" w:sz="4" w:space="0"/>
              <w:left w:val="single" w:color="000000" w:sz="4" w:space="0"/>
            </w:tcBorders>
            <w:shd w:val="clear" w:color="auto" w:fill="FFFFFF"/>
            <w:noWrap/>
            <w:vAlign w:val="center"/>
          </w:tcPr>
          <w:p w14:paraId="3E457914">
            <w:pPr>
              <w:rPr>
                <w:rFonts w:asciiTheme="minorEastAsia" w:hAnsiTheme="minorEastAsia" w:cstheme="minorEastAsia"/>
                <w:sz w:val="24"/>
              </w:rPr>
            </w:pPr>
            <w:r>
              <w:rPr>
                <w:rFonts w:hint="eastAsia" w:asciiTheme="minorEastAsia" w:hAnsiTheme="minorEastAsia" w:cstheme="minorEastAsia"/>
                <w:sz w:val="24"/>
              </w:rPr>
              <w:t>风险和质量控制点</w:t>
            </w:r>
          </w:p>
        </w:tc>
        <w:tc>
          <w:tcPr>
            <w:tcW w:w="3416" w:type="dxa"/>
            <w:tcBorders>
              <w:top w:val="single" w:color="000000" w:sz="4" w:space="0"/>
              <w:left w:val="single" w:color="000000" w:sz="4" w:space="0"/>
              <w:right w:val="single" w:color="000000" w:sz="4" w:space="0"/>
            </w:tcBorders>
            <w:shd w:val="clear" w:color="auto" w:fill="FFFFFF"/>
            <w:noWrap/>
            <w:vAlign w:val="center"/>
          </w:tcPr>
          <w:p w14:paraId="5154BEA2">
            <w:pPr>
              <w:jc w:val="center"/>
              <w:rPr>
                <w:rFonts w:asciiTheme="minorEastAsia" w:hAnsiTheme="minorEastAsia" w:cstheme="minorEastAsia"/>
                <w:sz w:val="24"/>
              </w:rPr>
            </w:pPr>
            <w:r>
              <w:rPr>
                <w:rFonts w:hint="eastAsia" w:asciiTheme="minorEastAsia" w:hAnsiTheme="minorEastAsia" w:cstheme="minorEastAsia"/>
                <w:sz w:val="24"/>
              </w:rPr>
              <w:t>控制措施</w:t>
            </w:r>
          </w:p>
        </w:tc>
      </w:tr>
      <w:tr w14:paraId="0EB838A1">
        <w:tblPrEx>
          <w:tblCellMar>
            <w:top w:w="0" w:type="dxa"/>
            <w:left w:w="108" w:type="dxa"/>
            <w:bottom w:w="0" w:type="dxa"/>
            <w:right w:w="108" w:type="dxa"/>
          </w:tblCellMar>
        </w:tblPrEx>
        <w:trPr>
          <w:trHeight w:val="3422" w:hRule="exact"/>
          <w:jc w:val="center"/>
        </w:trPr>
        <w:tc>
          <w:tcPr>
            <w:tcW w:w="732" w:type="dxa"/>
            <w:tcBorders>
              <w:top w:val="single" w:color="000000" w:sz="4" w:space="0"/>
              <w:left w:val="single" w:color="000000" w:sz="4" w:space="0"/>
            </w:tcBorders>
            <w:shd w:val="clear" w:color="auto" w:fill="FFFFFF"/>
            <w:noWrap/>
            <w:vAlign w:val="center"/>
          </w:tcPr>
          <w:p w14:paraId="5A82C745">
            <w:pPr>
              <w:jc w:val="center"/>
              <w:rPr>
                <w:rFonts w:asciiTheme="minorEastAsia" w:hAnsiTheme="minorEastAsia" w:cstheme="minorEastAsia"/>
                <w:sz w:val="24"/>
              </w:rPr>
            </w:pPr>
            <w:r>
              <w:rPr>
                <w:rFonts w:hint="eastAsia" w:asciiTheme="minorEastAsia" w:hAnsiTheme="minorEastAsia" w:cstheme="minorEastAsia"/>
                <w:sz w:val="24"/>
              </w:rPr>
              <w:t>1</w:t>
            </w:r>
          </w:p>
        </w:tc>
        <w:tc>
          <w:tcPr>
            <w:tcW w:w="1212" w:type="dxa"/>
            <w:tcBorders>
              <w:top w:val="single" w:color="000000" w:sz="4" w:space="0"/>
              <w:left w:val="single" w:color="000000" w:sz="4" w:space="0"/>
            </w:tcBorders>
            <w:shd w:val="clear" w:color="auto" w:fill="FFFFFF"/>
            <w:noWrap/>
            <w:vAlign w:val="center"/>
          </w:tcPr>
          <w:p w14:paraId="06CAEE38">
            <w:pPr>
              <w:rPr>
                <w:rFonts w:asciiTheme="minorEastAsia" w:hAnsiTheme="minorEastAsia" w:cstheme="minorEastAsia"/>
                <w:sz w:val="24"/>
              </w:rPr>
            </w:pPr>
            <w:r>
              <w:rPr>
                <w:rFonts w:hint="eastAsia" w:asciiTheme="minorEastAsia" w:hAnsiTheme="minorEastAsia" w:cstheme="minorEastAsia"/>
                <w:sz w:val="24"/>
              </w:rPr>
              <w:t>查看现场</w:t>
            </w:r>
          </w:p>
        </w:tc>
        <w:tc>
          <w:tcPr>
            <w:tcW w:w="2408" w:type="dxa"/>
            <w:tcBorders>
              <w:top w:val="single" w:color="000000" w:sz="4" w:space="0"/>
              <w:left w:val="single" w:color="000000" w:sz="4" w:space="0"/>
            </w:tcBorders>
            <w:shd w:val="clear" w:color="auto" w:fill="FFFFFF"/>
            <w:noWrap/>
            <w:vAlign w:val="center"/>
          </w:tcPr>
          <w:p w14:paraId="35C44869">
            <w:pPr>
              <w:rPr>
                <w:rFonts w:asciiTheme="minorEastAsia" w:hAnsiTheme="minorEastAsia" w:cstheme="minorEastAsia"/>
                <w:sz w:val="24"/>
              </w:rPr>
            </w:pPr>
            <w:r>
              <w:rPr>
                <w:rFonts w:hint="eastAsia" w:asciiTheme="minorEastAsia" w:hAnsiTheme="minorEastAsia" w:cstheme="minorEastAsia"/>
                <w:sz w:val="24"/>
              </w:rPr>
              <w:t>工作负责人在运行人员带领下进入工作现场，查看现场安全措施是否满足工作要求，并办理许可手续。</w:t>
            </w:r>
          </w:p>
        </w:tc>
        <w:tc>
          <w:tcPr>
            <w:tcW w:w="1769" w:type="dxa"/>
            <w:tcBorders>
              <w:top w:val="single" w:color="000000" w:sz="4" w:space="0"/>
              <w:left w:val="single" w:color="000000" w:sz="4" w:space="0"/>
            </w:tcBorders>
            <w:shd w:val="clear" w:color="auto" w:fill="FFFFFF"/>
            <w:noWrap/>
            <w:vAlign w:val="center"/>
          </w:tcPr>
          <w:p w14:paraId="33773FCD">
            <w:pPr>
              <w:rPr>
                <w:rFonts w:asciiTheme="minorEastAsia" w:hAnsiTheme="minorEastAsia" w:cstheme="minorEastAsia"/>
                <w:sz w:val="24"/>
              </w:rPr>
            </w:pPr>
            <w:r>
              <w:rPr>
                <w:rFonts w:hint="eastAsia" w:asciiTheme="minorEastAsia" w:hAnsiTheme="minorEastAsia" w:cstheme="minorEastAsia"/>
                <w:sz w:val="24"/>
              </w:rPr>
              <w:t>现场安全措施是否满足工作要求。</w:t>
            </w:r>
          </w:p>
        </w:tc>
        <w:tc>
          <w:tcPr>
            <w:tcW w:w="3416" w:type="dxa"/>
            <w:tcBorders>
              <w:top w:val="single" w:color="000000" w:sz="4" w:space="0"/>
              <w:left w:val="single" w:color="000000" w:sz="4" w:space="0"/>
              <w:right w:val="single" w:color="000000" w:sz="4" w:space="0"/>
            </w:tcBorders>
            <w:shd w:val="clear" w:color="auto" w:fill="FFFFFF"/>
            <w:noWrap/>
            <w:vAlign w:val="center"/>
          </w:tcPr>
          <w:p w14:paraId="1821E552">
            <w:pPr>
              <w:rPr>
                <w:rFonts w:asciiTheme="minorEastAsia" w:hAnsiTheme="minorEastAsia" w:cstheme="minorEastAsia"/>
                <w:sz w:val="24"/>
              </w:rPr>
            </w:pPr>
            <w:r>
              <w:rPr>
                <w:rFonts w:hint="eastAsia" w:asciiTheme="minorEastAsia" w:hAnsiTheme="minorEastAsia" w:cstheme="minorEastAsia"/>
                <w:sz w:val="24"/>
              </w:rPr>
              <w:t>工作负责人应在许可人的带领下检查工作地点、已拉开的隔离开关、已合上的接地开关等情况。</w:t>
            </w:r>
          </w:p>
          <w:p w14:paraId="7EB89A7E">
            <w:pPr>
              <w:rPr>
                <w:rFonts w:asciiTheme="minorEastAsia" w:hAnsiTheme="minorEastAsia" w:cstheme="minorEastAsia"/>
                <w:sz w:val="24"/>
              </w:rPr>
            </w:pPr>
            <w:r>
              <w:rPr>
                <w:rFonts w:hint="eastAsia" w:asciiTheme="minorEastAsia" w:hAnsiTheme="minorEastAsia" w:cstheme="minorEastAsia"/>
                <w:sz w:val="24"/>
              </w:rPr>
              <w:t>1）主供电源备供电源进线柜断路器小车已拉开至检修位置，母线接地开关已合上。</w:t>
            </w:r>
          </w:p>
          <w:p w14:paraId="0C3676C7">
            <w:pPr>
              <w:rPr>
                <w:rFonts w:asciiTheme="minorEastAsia" w:hAnsiTheme="minorEastAsia" w:cstheme="minorEastAsia"/>
                <w:sz w:val="24"/>
              </w:rPr>
            </w:pPr>
            <w:r>
              <w:rPr>
                <w:rFonts w:hint="eastAsia" w:asciiTheme="minorEastAsia" w:hAnsiTheme="minorEastAsia" w:cstheme="minorEastAsia"/>
                <w:sz w:val="24"/>
              </w:rPr>
              <w:t>3）变电房内各试验变压器低压总开关已拉开至检修位置，变压器低压出口接地。</w:t>
            </w:r>
          </w:p>
        </w:tc>
      </w:tr>
      <w:tr w14:paraId="34A75475">
        <w:tblPrEx>
          <w:tblCellMar>
            <w:top w:w="0" w:type="dxa"/>
            <w:left w:w="108" w:type="dxa"/>
            <w:bottom w:w="0" w:type="dxa"/>
            <w:right w:w="108" w:type="dxa"/>
          </w:tblCellMar>
        </w:tblPrEx>
        <w:trPr>
          <w:trHeight w:val="2320" w:hRule="exact"/>
          <w:jc w:val="center"/>
        </w:trPr>
        <w:tc>
          <w:tcPr>
            <w:tcW w:w="732" w:type="dxa"/>
            <w:tcBorders>
              <w:top w:val="single" w:color="000000" w:sz="4" w:space="0"/>
              <w:left w:val="single" w:color="000000" w:sz="4" w:space="0"/>
            </w:tcBorders>
            <w:shd w:val="clear" w:color="auto" w:fill="FFFFFF"/>
            <w:noWrap/>
            <w:vAlign w:val="center"/>
          </w:tcPr>
          <w:p w14:paraId="02A80F8A">
            <w:pPr>
              <w:jc w:val="center"/>
              <w:rPr>
                <w:rFonts w:asciiTheme="minorEastAsia" w:hAnsiTheme="minorEastAsia" w:cstheme="minorEastAsia"/>
                <w:sz w:val="24"/>
              </w:rPr>
            </w:pPr>
            <w:r>
              <w:rPr>
                <w:rFonts w:hint="eastAsia" w:asciiTheme="minorEastAsia" w:hAnsiTheme="minorEastAsia" w:cstheme="minorEastAsia"/>
                <w:sz w:val="24"/>
              </w:rPr>
              <w:t>2</w:t>
            </w:r>
          </w:p>
        </w:tc>
        <w:tc>
          <w:tcPr>
            <w:tcW w:w="1212" w:type="dxa"/>
            <w:tcBorders>
              <w:top w:val="single" w:color="000000" w:sz="4" w:space="0"/>
              <w:left w:val="single" w:color="000000" w:sz="4" w:space="0"/>
            </w:tcBorders>
            <w:shd w:val="clear" w:color="auto" w:fill="FFFFFF"/>
            <w:noWrap/>
            <w:vAlign w:val="center"/>
          </w:tcPr>
          <w:p w14:paraId="10A0C826">
            <w:pPr>
              <w:rPr>
                <w:rFonts w:asciiTheme="minorEastAsia" w:hAnsiTheme="minorEastAsia" w:cstheme="minorEastAsia"/>
                <w:sz w:val="24"/>
              </w:rPr>
            </w:pPr>
            <w:r>
              <w:rPr>
                <w:rFonts w:hint="eastAsia" w:asciiTheme="minorEastAsia" w:hAnsiTheme="minorEastAsia" w:cstheme="minorEastAsia"/>
                <w:sz w:val="24"/>
              </w:rPr>
              <w:t>装设保护接地线</w:t>
            </w:r>
          </w:p>
        </w:tc>
        <w:tc>
          <w:tcPr>
            <w:tcW w:w="2408" w:type="dxa"/>
            <w:tcBorders>
              <w:top w:val="single" w:color="000000" w:sz="4" w:space="0"/>
              <w:left w:val="single" w:color="000000" w:sz="4" w:space="0"/>
            </w:tcBorders>
            <w:shd w:val="clear" w:color="auto" w:fill="FFFFFF"/>
            <w:noWrap/>
            <w:vAlign w:val="center"/>
          </w:tcPr>
          <w:p w14:paraId="383694BF">
            <w:pPr>
              <w:rPr>
                <w:rFonts w:asciiTheme="minorEastAsia" w:hAnsiTheme="minorEastAsia" w:cstheme="minorEastAsia"/>
                <w:sz w:val="24"/>
              </w:rPr>
            </w:pPr>
            <w:r>
              <w:rPr>
                <w:rFonts w:hint="eastAsia" w:asciiTheme="minorEastAsia" w:hAnsiTheme="minorEastAsia" w:cstheme="minorEastAsia"/>
                <w:sz w:val="24"/>
              </w:rPr>
              <w:t>1）工作票许可后，在工作地点两侧装设保护施工人员安全的接地线。</w:t>
            </w:r>
          </w:p>
          <w:p w14:paraId="229B58D4">
            <w:pPr>
              <w:rPr>
                <w:rFonts w:asciiTheme="minorEastAsia" w:hAnsiTheme="minorEastAsia" w:cstheme="minorEastAsia"/>
                <w:sz w:val="24"/>
              </w:rPr>
            </w:pPr>
            <w:r>
              <w:rPr>
                <w:rFonts w:hint="eastAsia" w:asciiTheme="minorEastAsia" w:hAnsiTheme="minorEastAsia" w:cstheme="minorEastAsia"/>
                <w:sz w:val="24"/>
              </w:rPr>
              <w:t>2）按线路操作票装设工作地点保护接地线。</w:t>
            </w:r>
          </w:p>
        </w:tc>
        <w:tc>
          <w:tcPr>
            <w:tcW w:w="1769" w:type="dxa"/>
            <w:tcBorders>
              <w:top w:val="single" w:color="000000" w:sz="4" w:space="0"/>
              <w:left w:val="single" w:color="000000" w:sz="4" w:space="0"/>
            </w:tcBorders>
            <w:shd w:val="clear" w:color="auto" w:fill="FFFFFF"/>
            <w:noWrap/>
            <w:vAlign w:val="center"/>
          </w:tcPr>
          <w:p w14:paraId="2760C23C">
            <w:pPr>
              <w:rPr>
                <w:rFonts w:asciiTheme="minorEastAsia" w:hAnsiTheme="minorEastAsia" w:cstheme="minorEastAsia"/>
                <w:sz w:val="24"/>
              </w:rPr>
            </w:pPr>
            <w:r>
              <w:rPr>
                <w:rFonts w:hint="eastAsia" w:asciiTheme="minorEastAsia" w:hAnsiTheme="minorEastAsia" w:cstheme="minorEastAsia"/>
                <w:sz w:val="24"/>
              </w:rPr>
              <w:t>1）位置是否正确。</w:t>
            </w:r>
          </w:p>
          <w:p w14:paraId="08E400DB">
            <w:pPr>
              <w:rPr>
                <w:rFonts w:asciiTheme="minorEastAsia" w:hAnsiTheme="minorEastAsia" w:cstheme="minorEastAsia"/>
                <w:sz w:val="24"/>
              </w:rPr>
            </w:pPr>
            <w:r>
              <w:rPr>
                <w:rFonts w:hint="eastAsia" w:asciiTheme="minorEastAsia" w:hAnsiTheme="minorEastAsia" w:cstheme="minorEastAsia"/>
                <w:sz w:val="24"/>
              </w:rPr>
              <w:t>2）接地线是否接触良好。</w:t>
            </w:r>
          </w:p>
          <w:p w14:paraId="1E9ABF2B">
            <w:pPr>
              <w:rPr>
                <w:rFonts w:asciiTheme="minorEastAsia" w:hAnsiTheme="minorEastAsia" w:cstheme="minorEastAsia"/>
                <w:sz w:val="24"/>
              </w:rPr>
            </w:pPr>
            <w:r>
              <w:rPr>
                <w:rFonts w:hint="eastAsia" w:asciiTheme="minorEastAsia" w:hAnsiTheme="minorEastAsia" w:cstheme="minorEastAsia"/>
                <w:sz w:val="24"/>
              </w:rPr>
              <w:t>3）装设序。</w:t>
            </w:r>
          </w:p>
        </w:tc>
        <w:tc>
          <w:tcPr>
            <w:tcW w:w="3416" w:type="dxa"/>
            <w:tcBorders>
              <w:top w:val="single" w:color="000000" w:sz="4" w:space="0"/>
              <w:left w:val="single" w:color="000000" w:sz="4" w:space="0"/>
              <w:right w:val="single" w:color="000000" w:sz="4" w:space="0"/>
            </w:tcBorders>
            <w:shd w:val="clear" w:color="auto" w:fill="FFFFFF"/>
            <w:noWrap/>
            <w:vAlign w:val="center"/>
          </w:tcPr>
          <w:p w14:paraId="00F64F8E">
            <w:pPr>
              <w:rPr>
                <w:rFonts w:asciiTheme="minorEastAsia" w:hAnsiTheme="minorEastAsia" w:cstheme="minorEastAsia"/>
                <w:sz w:val="24"/>
              </w:rPr>
            </w:pPr>
            <w:r>
              <w:rPr>
                <w:rFonts w:hint="eastAsia" w:asciiTheme="minorEastAsia" w:hAnsiTheme="minorEastAsia" w:cstheme="minorEastAsia"/>
                <w:sz w:val="24"/>
              </w:rPr>
              <w:t>1）填写正确且经审核合格的操作票。</w:t>
            </w:r>
          </w:p>
          <w:p w14:paraId="4A073005">
            <w:pPr>
              <w:rPr>
                <w:rFonts w:asciiTheme="minorEastAsia" w:hAnsiTheme="minorEastAsia" w:cstheme="minorEastAsia"/>
                <w:sz w:val="24"/>
              </w:rPr>
            </w:pPr>
            <w:r>
              <w:rPr>
                <w:rFonts w:hint="eastAsia" w:asciiTheme="minorEastAsia" w:hAnsiTheme="minorEastAsia" w:cstheme="minorEastAsia"/>
                <w:sz w:val="24"/>
              </w:rPr>
              <w:t>2）装设接地线时需一人操作一人监护，监护人员需认真检查接地线的装设情况。</w:t>
            </w:r>
          </w:p>
          <w:p w14:paraId="03B7DE01">
            <w:pPr>
              <w:rPr>
                <w:rFonts w:asciiTheme="minorEastAsia" w:hAnsiTheme="minorEastAsia" w:cstheme="minorEastAsia"/>
                <w:sz w:val="24"/>
              </w:rPr>
            </w:pPr>
            <w:r>
              <w:rPr>
                <w:rFonts w:hint="eastAsia" w:asciiTheme="minorEastAsia" w:hAnsiTheme="minorEastAsia" w:cstheme="minorEastAsia"/>
                <w:sz w:val="24"/>
              </w:rPr>
              <w:t>3）先接接地端，再接导端。</w:t>
            </w:r>
          </w:p>
        </w:tc>
      </w:tr>
      <w:tr w14:paraId="024F59B7">
        <w:tblPrEx>
          <w:tblCellMar>
            <w:top w:w="0" w:type="dxa"/>
            <w:left w:w="108" w:type="dxa"/>
            <w:bottom w:w="0" w:type="dxa"/>
            <w:right w:w="108" w:type="dxa"/>
          </w:tblCellMar>
        </w:tblPrEx>
        <w:trPr>
          <w:trHeight w:val="2664" w:hRule="exact"/>
          <w:jc w:val="center"/>
        </w:trPr>
        <w:tc>
          <w:tcPr>
            <w:tcW w:w="732" w:type="dxa"/>
            <w:tcBorders>
              <w:top w:val="single" w:color="000000" w:sz="4" w:space="0"/>
              <w:left w:val="single" w:color="000000" w:sz="4" w:space="0"/>
              <w:bottom w:val="single" w:color="000000" w:sz="4" w:space="0"/>
            </w:tcBorders>
            <w:shd w:val="clear" w:color="auto" w:fill="FFFFFF"/>
            <w:noWrap/>
            <w:vAlign w:val="center"/>
          </w:tcPr>
          <w:p w14:paraId="050E40E3">
            <w:pPr>
              <w:jc w:val="center"/>
              <w:rPr>
                <w:rFonts w:asciiTheme="minorEastAsia" w:hAnsiTheme="minorEastAsia" w:cstheme="minorEastAsia"/>
                <w:sz w:val="24"/>
              </w:rPr>
            </w:pPr>
            <w:r>
              <w:rPr>
                <w:rFonts w:hint="eastAsia" w:asciiTheme="minorEastAsia" w:hAnsiTheme="minorEastAsia" w:cstheme="minorEastAsia"/>
                <w:sz w:val="24"/>
              </w:rPr>
              <w:t>3</w:t>
            </w:r>
          </w:p>
        </w:tc>
        <w:tc>
          <w:tcPr>
            <w:tcW w:w="1212" w:type="dxa"/>
            <w:tcBorders>
              <w:top w:val="single" w:color="000000" w:sz="4" w:space="0"/>
              <w:left w:val="single" w:color="000000" w:sz="4" w:space="0"/>
              <w:bottom w:val="single" w:color="000000" w:sz="4" w:space="0"/>
            </w:tcBorders>
            <w:shd w:val="clear" w:color="auto" w:fill="FFFFFF"/>
            <w:noWrap/>
            <w:vAlign w:val="center"/>
          </w:tcPr>
          <w:p w14:paraId="77C883BC">
            <w:pPr>
              <w:rPr>
                <w:rFonts w:asciiTheme="minorEastAsia" w:hAnsiTheme="minorEastAsia" w:cstheme="minorEastAsia"/>
                <w:sz w:val="24"/>
              </w:rPr>
            </w:pPr>
            <w:r>
              <w:rPr>
                <w:rFonts w:hint="eastAsia" w:asciiTheme="minorEastAsia" w:hAnsiTheme="minorEastAsia" w:cstheme="minorEastAsia"/>
                <w:sz w:val="24"/>
              </w:rPr>
              <w:t>现场安全、技术措施交底</w:t>
            </w:r>
          </w:p>
        </w:tc>
        <w:tc>
          <w:tcPr>
            <w:tcW w:w="2408" w:type="dxa"/>
            <w:tcBorders>
              <w:top w:val="single" w:color="000000" w:sz="4" w:space="0"/>
              <w:left w:val="single" w:color="000000" w:sz="4" w:space="0"/>
              <w:bottom w:val="single" w:color="000000" w:sz="4" w:space="0"/>
            </w:tcBorders>
            <w:shd w:val="clear" w:color="auto" w:fill="FFFFFF"/>
            <w:noWrap/>
            <w:vAlign w:val="center"/>
          </w:tcPr>
          <w:p w14:paraId="648D0BCD">
            <w:pPr>
              <w:rPr>
                <w:rFonts w:asciiTheme="minorEastAsia" w:hAnsiTheme="minorEastAsia" w:cstheme="minorEastAsia"/>
                <w:sz w:val="24"/>
              </w:rPr>
            </w:pPr>
            <w:r>
              <w:rPr>
                <w:rFonts w:hint="eastAsia" w:asciiTheme="minorEastAsia" w:hAnsiTheme="minorEastAsia" w:cstheme="minorEastAsia"/>
                <w:sz w:val="24"/>
              </w:rPr>
              <w:t>各工作组成员列队，工作负责人宣读工作票上的工作内 容和安全措施，并交代现场安全措施及注意事项。</w:t>
            </w:r>
          </w:p>
        </w:tc>
        <w:tc>
          <w:tcPr>
            <w:tcW w:w="1769" w:type="dxa"/>
            <w:tcBorders>
              <w:top w:val="single" w:color="000000" w:sz="4" w:space="0"/>
              <w:left w:val="single" w:color="000000" w:sz="4" w:space="0"/>
              <w:bottom w:val="single" w:color="000000" w:sz="4" w:space="0"/>
            </w:tcBorders>
            <w:shd w:val="clear" w:color="auto" w:fill="FFFFFF"/>
            <w:noWrap/>
            <w:vAlign w:val="center"/>
          </w:tcPr>
          <w:p w14:paraId="2604E2D2">
            <w:pPr>
              <w:rPr>
                <w:rFonts w:asciiTheme="minorEastAsia" w:hAnsiTheme="minorEastAsia" w:cstheme="minorEastAsia"/>
                <w:sz w:val="24"/>
              </w:rPr>
            </w:pPr>
            <w:r>
              <w:rPr>
                <w:rFonts w:hint="eastAsia" w:asciiTheme="minorEastAsia" w:hAnsiTheme="minorEastAsia" w:cstheme="minorEastAsia"/>
                <w:sz w:val="24"/>
              </w:rPr>
              <w:t>工作任务和安全措 施交代是否详尽、清 晰。</w:t>
            </w:r>
          </w:p>
        </w:tc>
        <w:tc>
          <w:tcPr>
            <w:tcW w:w="3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5D196">
            <w:pPr>
              <w:rPr>
                <w:rFonts w:asciiTheme="minorEastAsia" w:hAnsiTheme="minorEastAsia" w:cstheme="minorEastAsia"/>
                <w:sz w:val="24"/>
              </w:rPr>
            </w:pPr>
            <w:r>
              <w:rPr>
                <w:rFonts w:hint="eastAsia" w:asciiTheme="minorEastAsia" w:hAnsiTheme="minorEastAsia" w:cstheme="minorEastAsia"/>
                <w:sz w:val="24"/>
              </w:rPr>
              <w:t>工作负责人应在工作开始前向全体工作成员交代清楚工作地点、工作任务、已拉开的隔离开关（刀闸）和已合上的接地开关的情况，检查安全围栏和标示牌等安全措施，特别注意与临近带电设备的安全距离。</w:t>
            </w:r>
          </w:p>
        </w:tc>
      </w:tr>
      <w:tr w14:paraId="261B8060">
        <w:tblPrEx>
          <w:tblCellMar>
            <w:top w:w="0" w:type="dxa"/>
            <w:left w:w="108" w:type="dxa"/>
            <w:bottom w:w="0" w:type="dxa"/>
            <w:right w:w="108" w:type="dxa"/>
          </w:tblCellMar>
        </w:tblPrEx>
        <w:trPr>
          <w:trHeight w:val="4313" w:hRule="exact"/>
          <w:jc w:val="center"/>
        </w:trPr>
        <w:tc>
          <w:tcPr>
            <w:tcW w:w="732" w:type="dxa"/>
            <w:tcBorders>
              <w:top w:val="single" w:color="000000" w:sz="4" w:space="0"/>
              <w:left w:val="single" w:color="000000" w:sz="4" w:space="0"/>
              <w:bottom w:val="single" w:color="000000" w:sz="4" w:space="0"/>
            </w:tcBorders>
            <w:shd w:val="clear" w:color="auto" w:fill="FFFFFF"/>
            <w:noWrap/>
            <w:vAlign w:val="center"/>
          </w:tcPr>
          <w:p w14:paraId="3FA62B00">
            <w:pPr>
              <w:jc w:val="center"/>
              <w:rPr>
                <w:rFonts w:asciiTheme="minorEastAsia" w:hAnsiTheme="minorEastAsia" w:cstheme="minorEastAsia"/>
                <w:sz w:val="24"/>
                <w:lang w:val="zh-CN"/>
              </w:rPr>
            </w:pPr>
            <w:r>
              <w:rPr>
                <w:rFonts w:hint="eastAsia" w:asciiTheme="minorEastAsia" w:hAnsiTheme="minorEastAsia" w:cstheme="minorEastAsia"/>
                <w:sz w:val="24"/>
              </w:rPr>
              <w:t>4</w:t>
            </w:r>
          </w:p>
        </w:tc>
        <w:tc>
          <w:tcPr>
            <w:tcW w:w="1212" w:type="dxa"/>
            <w:tcBorders>
              <w:top w:val="single" w:color="000000" w:sz="4" w:space="0"/>
              <w:left w:val="single" w:color="000000" w:sz="4" w:space="0"/>
              <w:bottom w:val="single" w:color="000000" w:sz="4" w:space="0"/>
            </w:tcBorders>
            <w:shd w:val="clear" w:color="auto" w:fill="FFFFFF"/>
            <w:noWrap/>
            <w:vAlign w:val="center"/>
          </w:tcPr>
          <w:p w14:paraId="5DCC8A73">
            <w:pPr>
              <w:rPr>
                <w:rFonts w:asciiTheme="minorEastAsia" w:hAnsiTheme="minorEastAsia" w:cstheme="minorEastAsia"/>
                <w:sz w:val="24"/>
                <w:lang w:val="zh-CN"/>
              </w:rPr>
            </w:pPr>
            <w:r>
              <w:rPr>
                <w:rFonts w:hint="eastAsia" w:asciiTheme="minorEastAsia" w:hAnsiTheme="minorEastAsia" w:cstheme="minorEastAsia"/>
                <w:sz w:val="24"/>
              </w:rPr>
              <w:t>试验准备</w:t>
            </w:r>
          </w:p>
        </w:tc>
        <w:tc>
          <w:tcPr>
            <w:tcW w:w="2408" w:type="dxa"/>
            <w:tcBorders>
              <w:top w:val="single" w:color="000000" w:sz="4" w:space="0"/>
              <w:left w:val="single" w:color="000000" w:sz="4" w:space="0"/>
              <w:bottom w:val="single" w:color="000000" w:sz="4" w:space="0"/>
            </w:tcBorders>
            <w:shd w:val="clear" w:color="auto" w:fill="FFFFFF"/>
            <w:noWrap/>
            <w:vAlign w:val="center"/>
          </w:tcPr>
          <w:p w14:paraId="1C529A6C">
            <w:pPr>
              <w:rPr>
                <w:rFonts w:asciiTheme="minorEastAsia" w:hAnsiTheme="minorEastAsia" w:cstheme="minorEastAsia"/>
                <w:sz w:val="24"/>
              </w:rPr>
            </w:pPr>
            <w:r>
              <w:rPr>
                <w:rFonts w:hint="eastAsia" w:asciiTheme="minorEastAsia" w:hAnsiTheme="minorEastAsia" w:cstheme="minorEastAsia"/>
                <w:sz w:val="24"/>
              </w:rPr>
              <w:t>1）搬运仪器、工具、材料等。</w:t>
            </w:r>
          </w:p>
          <w:p w14:paraId="197CCC3B">
            <w:pPr>
              <w:rPr>
                <w:rFonts w:asciiTheme="minorEastAsia" w:hAnsiTheme="minorEastAsia" w:cstheme="minorEastAsia"/>
                <w:sz w:val="24"/>
              </w:rPr>
            </w:pPr>
            <w:r>
              <w:rPr>
                <w:rFonts w:hint="eastAsia" w:asciiTheme="minorEastAsia" w:hAnsiTheme="minorEastAsia" w:cstheme="minorEastAsia"/>
                <w:sz w:val="24"/>
              </w:rPr>
              <w:t>2）在试验现场四周装设试验专用警示围栏。</w:t>
            </w:r>
          </w:p>
          <w:p w14:paraId="3102DF4F">
            <w:pPr>
              <w:rPr>
                <w:rFonts w:asciiTheme="minorEastAsia" w:hAnsiTheme="minorEastAsia" w:cstheme="minorEastAsia"/>
                <w:sz w:val="24"/>
              </w:rPr>
            </w:pPr>
            <w:r>
              <w:rPr>
                <w:rFonts w:hint="eastAsia" w:asciiTheme="minorEastAsia" w:hAnsiTheme="minorEastAsia" w:cstheme="minorEastAsia"/>
                <w:sz w:val="24"/>
              </w:rPr>
              <w:t>3）可靠连接试验所需接地线。</w:t>
            </w:r>
          </w:p>
          <w:p w14:paraId="5CB0A9AC">
            <w:pPr>
              <w:rPr>
                <w:rFonts w:asciiTheme="minorEastAsia" w:hAnsiTheme="minorEastAsia" w:cstheme="minorEastAsia"/>
                <w:sz w:val="24"/>
              </w:rPr>
            </w:pPr>
            <w:r>
              <w:rPr>
                <w:rFonts w:hint="eastAsia" w:asciiTheme="minorEastAsia" w:hAnsiTheme="minorEastAsia" w:cstheme="minorEastAsia"/>
                <w:sz w:val="24"/>
              </w:rPr>
              <w:t>4）检查试品，应可靠接地。</w:t>
            </w:r>
          </w:p>
          <w:p w14:paraId="0BC12A47">
            <w:pPr>
              <w:rPr>
                <w:rFonts w:asciiTheme="minorEastAsia" w:hAnsiTheme="minorEastAsia" w:cstheme="minorEastAsia"/>
                <w:sz w:val="24"/>
              </w:rPr>
            </w:pPr>
            <w:r>
              <w:rPr>
                <w:rFonts w:hint="eastAsia" w:asciiTheme="minorEastAsia" w:hAnsiTheme="minorEastAsia" w:cstheme="minorEastAsia"/>
                <w:sz w:val="24"/>
              </w:rPr>
              <w:t>5）抄录被试设备铭牌。</w:t>
            </w:r>
          </w:p>
          <w:p w14:paraId="5694ACDF">
            <w:pPr>
              <w:rPr>
                <w:rFonts w:asciiTheme="minorEastAsia" w:hAnsiTheme="minorEastAsia" w:cstheme="minorEastAsia"/>
                <w:sz w:val="24"/>
                <w:lang w:val="zh-CN"/>
              </w:rPr>
            </w:pPr>
            <w:r>
              <w:rPr>
                <w:rFonts w:hint="eastAsia" w:asciiTheme="minorEastAsia" w:hAnsiTheme="minorEastAsia" w:cstheme="minorEastAsia"/>
                <w:sz w:val="24"/>
              </w:rPr>
              <w:t>6）记录现场环境温度、湿度。</w:t>
            </w:r>
          </w:p>
        </w:tc>
        <w:tc>
          <w:tcPr>
            <w:tcW w:w="1769" w:type="dxa"/>
            <w:tcBorders>
              <w:top w:val="single" w:color="000000" w:sz="4" w:space="0"/>
              <w:left w:val="single" w:color="000000" w:sz="4" w:space="0"/>
              <w:bottom w:val="single" w:color="000000" w:sz="4" w:space="0"/>
            </w:tcBorders>
            <w:shd w:val="clear" w:color="auto" w:fill="FFFFFF"/>
            <w:noWrap/>
            <w:vAlign w:val="center"/>
          </w:tcPr>
          <w:p w14:paraId="1730E6B2">
            <w:pPr>
              <w:rPr>
                <w:rFonts w:asciiTheme="minorEastAsia" w:hAnsiTheme="minorEastAsia" w:cstheme="minorEastAsia"/>
                <w:sz w:val="24"/>
              </w:rPr>
            </w:pPr>
            <w:r>
              <w:rPr>
                <w:rFonts w:hint="eastAsia" w:asciiTheme="minorEastAsia" w:hAnsiTheme="minorEastAsia" w:cstheme="minorEastAsia"/>
                <w:sz w:val="24"/>
              </w:rPr>
              <w:t>试验测试线、接地线连接可靠。</w:t>
            </w:r>
          </w:p>
          <w:p w14:paraId="724C4CE7">
            <w:pPr>
              <w:rPr>
                <w:rFonts w:asciiTheme="minorEastAsia" w:hAnsiTheme="minorEastAsia" w:cstheme="minorEastAsia"/>
                <w:sz w:val="24"/>
                <w:lang w:val="zh-CN"/>
              </w:rPr>
            </w:pPr>
          </w:p>
        </w:tc>
        <w:tc>
          <w:tcPr>
            <w:tcW w:w="3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66C87">
            <w:pPr>
              <w:rPr>
                <w:rFonts w:asciiTheme="minorEastAsia" w:hAnsiTheme="minorEastAsia" w:cstheme="minorEastAsia"/>
                <w:sz w:val="24"/>
                <w:lang w:val="zh-CN"/>
              </w:rPr>
            </w:pPr>
            <w:r>
              <w:rPr>
                <w:rFonts w:hint="eastAsia" w:asciiTheme="minorEastAsia" w:hAnsiTheme="minorEastAsia" w:cstheme="minorEastAsia"/>
                <w:sz w:val="24"/>
              </w:rPr>
              <w:t>严格检查设备及安全措施是否完好，试验测试线连接是否可靠。</w:t>
            </w:r>
          </w:p>
        </w:tc>
      </w:tr>
      <w:tr w14:paraId="172C14AB">
        <w:tblPrEx>
          <w:tblCellMar>
            <w:top w:w="0" w:type="dxa"/>
            <w:left w:w="108" w:type="dxa"/>
            <w:bottom w:w="0" w:type="dxa"/>
            <w:right w:w="108" w:type="dxa"/>
          </w:tblCellMar>
        </w:tblPrEx>
        <w:trPr>
          <w:trHeight w:val="1530" w:hRule="exact"/>
          <w:jc w:val="center"/>
        </w:trPr>
        <w:tc>
          <w:tcPr>
            <w:tcW w:w="732" w:type="dxa"/>
            <w:tcBorders>
              <w:top w:val="single" w:color="000000" w:sz="4" w:space="0"/>
              <w:left w:val="single" w:color="000000" w:sz="4" w:space="0"/>
              <w:bottom w:val="single" w:color="000000" w:sz="4" w:space="0"/>
            </w:tcBorders>
            <w:shd w:val="clear" w:color="auto" w:fill="FFFFFF"/>
            <w:noWrap/>
            <w:vAlign w:val="center"/>
          </w:tcPr>
          <w:p w14:paraId="78165B59">
            <w:pPr>
              <w:jc w:val="center"/>
              <w:rPr>
                <w:rFonts w:asciiTheme="minorEastAsia" w:hAnsiTheme="minorEastAsia" w:cstheme="minorEastAsia"/>
                <w:sz w:val="24"/>
                <w:lang w:val="zh-CN"/>
              </w:rPr>
            </w:pPr>
            <w:r>
              <w:rPr>
                <w:rFonts w:hint="eastAsia" w:asciiTheme="minorEastAsia" w:hAnsiTheme="minorEastAsia" w:cstheme="minorEastAsia"/>
                <w:sz w:val="24"/>
              </w:rPr>
              <w:t>5</w:t>
            </w:r>
          </w:p>
        </w:tc>
        <w:tc>
          <w:tcPr>
            <w:tcW w:w="1212" w:type="dxa"/>
            <w:tcBorders>
              <w:top w:val="single" w:color="000000" w:sz="4" w:space="0"/>
              <w:left w:val="single" w:color="000000" w:sz="4" w:space="0"/>
              <w:bottom w:val="single" w:color="000000" w:sz="4" w:space="0"/>
            </w:tcBorders>
            <w:shd w:val="clear" w:color="auto" w:fill="FFFFFF"/>
            <w:noWrap/>
            <w:vAlign w:val="center"/>
          </w:tcPr>
          <w:p w14:paraId="3E3F3853">
            <w:pPr>
              <w:rPr>
                <w:rFonts w:asciiTheme="minorEastAsia" w:hAnsiTheme="minorEastAsia" w:cstheme="minorEastAsia"/>
                <w:sz w:val="24"/>
                <w:lang w:val="zh-CN"/>
              </w:rPr>
            </w:pPr>
            <w:r>
              <w:rPr>
                <w:rFonts w:hint="eastAsia" w:asciiTheme="minorEastAsia" w:hAnsiTheme="minorEastAsia" w:cstheme="minorEastAsia"/>
                <w:sz w:val="24"/>
              </w:rPr>
              <w:t>接取试验电源</w:t>
            </w:r>
          </w:p>
        </w:tc>
        <w:tc>
          <w:tcPr>
            <w:tcW w:w="2408" w:type="dxa"/>
            <w:tcBorders>
              <w:top w:val="single" w:color="000000" w:sz="4" w:space="0"/>
              <w:left w:val="single" w:color="000000" w:sz="4" w:space="0"/>
              <w:bottom w:val="single" w:color="000000" w:sz="4" w:space="0"/>
            </w:tcBorders>
            <w:shd w:val="clear" w:color="auto" w:fill="FFFFFF"/>
            <w:noWrap/>
            <w:vAlign w:val="center"/>
          </w:tcPr>
          <w:p w14:paraId="5EEF05E7">
            <w:pPr>
              <w:rPr>
                <w:rFonts w:asciiTheme="minorEastAsia" w:hAnsiTheme="minorEastAsia" w:cstheme="minorEastAsia"/>
                <w:sz w:val="24"/>
                <w:lang w:val="zh-CN"/>
              </w:rPr>
            </w:pPr>
            <w:r>
              <w:rPr>
                <w:rFonts w:hint="eastAsia" w:asciiTheme="minorEastAsia" w:hAnsiTheme="minorEastAsia" w:cstheme="minorEastAsia"/>
                <w:sz w:val="24"/>
              </w:rPr>
              <w:t>使用符合安全要求的电源线架，将电源线从试验地点引至发电机，接取电源°</w:t>
            </w:r>
          </w:p>
        </w:tc>
        <w:tc>
          <w:tcPr>
            <w:tcW w:w="1769" w:type="dxa"/>
            <w:tcBorders>
              <w:top w:val="single" w:color="000000" w:sz="4" w:space="0"/>
              <w:left w:val="single" w:color="000000" w:sz="4" w:space="0"/>
              <w:bottom w:val="single" w:color="000000" w:sz="4" w:space="0"/>
            </w:tcBorders>
            <w:shd w:val="clear" w:color="auto" w:fill="FFFFFF"/>
            <w:noWrap/>
            <w:vAlign w:val="center"/>
          </w:tcPr>
          <w:p w14:paraId="2EAFE3F4">
            <w:pPr>
              <w:rPr>
                <w:rFonts w:asciiTheme="minorEastAsia" w:hAnsiTheme="minorEastAsia" w:cstheme="minorEastAsia"/>
                <w:sz w:val="24"/>
                <w:lang w:val="zh-CN"/>
              </w:rPr>
            </w:pPr>
            <w:r>
              <w:rPr>
                <w:rFonts w:hint="eastAsia" w:asciiTheme="minorEastAsia" w:hAnsiTheme="minorEastAsia" w:cstheme="minorEastAsia"/>
                <w:sz w:val="24"/>
              </w:rPr>
              <w:t>检查电源电压是否过高或断相。</w:t>
            </w:r>
          </w:p>
        </w:tc>
        <w:tc>
          <w:tcPr>
            <w:tcW w:w="3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8E64A">
            <w:pPr>
              <w:rPr>
                <w:rFonts w:asciiTheme="minorEastAsia" w:hAnsiTheme="minorEastAsia" w:cstheme="minorEastAsia"/>
                <w:sz w:val="24"/>
                <w:lang w:val="zh-CN"/>
              </w:rPr>
            </w:pPr>
            <w:r>
              <w:rPr>
                <w:rFonts w:hint="eastAsia" w:asciiTheme="minorEastAsia" w:hAnsiTheme="minorEastAsia" w:cstheme="minorEastAsia"/>
                <w:sz w:val="24"/>
              </w:rPr>
              <w:t>在接取试验电源前用万用表测量电源电压是否符合试验要求。</w:t>
            </w:r>
          </w:p>
        </w:tc>
      </w:tr>
      <w:tr w14:paraId="4CE0B9B6">
        <w:tblPrEx>
          <w:tblCellMar>
            <w:top w:w="0" w:type="dxa"/>
            <w:left w:w="108" w:type="dxa"/>
            <w:bottom w:w="0" w:type="dxa"/>
            <w:right w:w="108" w:type="dxa"/>
          </w:tblCellMar>
        </w:tblPrEx>
        <w:trPr>
          <w:trHeight w:val="1340" w:hRule="exact"/>
          <w:jc w:val="center"/>
        </w:trPr>
        <w:tc>
          <w:tcPr>
            <w:tcW w:w="732" w:type="dxa"/>
            <w:tcBorders>
              <w:top w:val="single" w:color="000000" w:sz="4" w:space="0"/>
              <w:left w:val="single" w:color="000000" w:sz="4" w:space="0"/>
              <w:bottom w:val="single" w:color="000000" w:sz="4" w:space="0"/>
            </w:tcBorders>
            <w:shd w:val="clear" w:color="auto" w:fill="FFFFFF"/>
            <w:noWrap/>
            <w:vAlign w:val="center"/>
          </w:tcPr>
          <w:p w14:paraId="4740A2F1">
            <w:pPr>
              <w:jc w:val="center"/>
              <w:rPr>
                <w:rFonts w:asciiTheme="minorEastAsia" w:hAnsiTheme="minorEastAsia" w:cstheme="minorEastAsia"/>
                <w:sz w:val="24"/>
                <w:lang w:val="zh-CN"/>
              </w:rPr>
            </w:pPr>
            <w:r>
              <w:rPr>
                <w:rFonts w:hint="eastAsia" w:asciiTheme="minorEastAsia" w:hAnsiTheme="minorEastAsia" w:cstheme="minorEastAsia"/>
                <w:sz w:val="24"/>
              </w:rPr>
              <w:t>6</w:t>
            </w:r>
          </w:p>
        </w:tc>
        <w:tc>
          <w:tcPr>
            <w:tcW w:w="1212" w:type="dxa"/>
            <w:tcBorders>
              <w:top w:val="single" w:color="000000" w:sz="4" w:space="0"/>
              <w:left w:val="single" w:color="000000" w:sz="4" w:space="0"/>
              <w:bottom w:val="single" w:color="000000" w:sz="4" w:space="0"/>
            </w:tcBorders>
            <w:shd w:val="clear" w:color="auto" w:fill="FFFFFF"/>
            <w:noWrap/>
            <w:vAlign w:val="center"/>
          </w:tcPr>
          <w:p w14:paraId="454D0133">
            <w:pPr>
              <w:rPr>
                <w:rFonts w:asciiTheme="minorEastAsia" w:hAnsiTheme="minorEastAsia" w:cstheme="minorEastAsia"/>
                <w:sz w:val="24"/>
                <w:lang w:val="zh-CN"/>
              </w:rPr>
            </w:pPr>
            <w:r>
              <w:rPr>
                <w:rFonts w:hint="eastAsia" w:asciiTheme="minorEastAsia" w:hAnsiTheme="minorEastAsia" w:cstheme="minorEastAsia"/>
                <w:sz w:val="24"/>
              </w:rPr>
              <w:t>拆除被试设备引线</w:t>
            </w:r>
          </w:p>
        </w:tc>
        <w:tc>
          <w:tcPr>
            <w:tcW w:w="2408" w:type="dxa"/>
            <w:tcBorders>
              <w:top w:val="single" w:color="000000" w:sz="4" w:space="0"/>
              <w:left w:val="single" w:color="000000" w:sz="4" w:space="0"/>
              <w:bottom w:val="single" w:color="000000" w:sz="4" w:space="0"/>
            </w:tcBorders>
            <w:shd w:val="clear" w:color="auto" w:fill="FFFFFF"/>
            <w:noWrap/>
            <w:vAlign w:val="center"/>
          </w:tcPr>
          <w:p w14:paraId="2E95423C">
            <w:pPr>
              <w:rPr>
                <w:rFonts w:asciiTheme="minorEastAsia" w:hAnsiTheme="minorEastAsia" w:cstheme="minorEastAsia"/>
                <w:sz w:val="24"/>
                <w:lang w:val="zh-CN"/>
              </w:rPr>
            </w:pPr>
            <w:r>
              <w:rPr>
                <w:rFonts w:hint="eastAsia" w:asciiTheme="minorEastAsia" w:hAnsiTheme="minorEastAsia" w:cstheme="minorEastAsia"/>
                <w:sz w:val="24"/>
              </w:rPr>
              <w:t>根据需要，用专业工具拆除被试设备的引线。</w:t>
            </w:r>
          </w:p>
        </w:tc>
        <w:tc>
          <w:tcPr>
            <w:tcW w:w="1769" w:type="dxa"/>
            <w:tcBorders>
              <w:top w:val="single" w:color="000000" w:sz="4" w:space="0"/>
              <w:left w:val="single" w:color="000000" w:sz="4" w:space="0"/>
              <w:bottom w:val="single" w:color="000000" w:sz="4" w:space="0"/>
            </w:tcBorders>
            <w:shd w:val="clear" w:color="auto" w:fill="FFFFFF"/>
            <w:noWrap/>
            <w:vAlign w:val="center"/>
          </w:tcPr>
          <w:p w14:paraId="61DF0543">
            <w:pPr>
              <w:rPr>
                <w:rFonts w:asciiTheme="minorEastAsia" w:hAnsiTheme="minorEastAsia" w:cstheme="minorEastAsia"/>
                <w:sz w:val="24"/>
                <w:lang w:val="zh-CN"/>
              </w:rPr>
            </w:pPr>
            <w:r>
              <w:rPr>
                <w:rFonts w:hint="eastAsia" w:asciiTheme="minorEastAsia" w:hAnsiTheme="minorEastAsia" w:cstheme="minorEastAsia"/>
                <w:sz w:val="24"/>
              </w:rPr>
              <w:t>注意作业安全。</w:t>
            </w:r>
          </w:p>
        </w:tc>
        <w:tc>
          <w:tcPr>
            <w:tcW w:w="3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E4AE">
            <w:pPr>
              <w:rPr>
                <w:rFonts w:asciiTheme="minorEastAsia" w:hAnsiTheme="minorEastAsia" w:cstheme="minorEastAsia"/>
                <w:sz w:val="24"/>
                <w:lang w:val="zh-CN"/>
              </w:rPr>
            </w:pPr>
            <w:r>
              <w:rPr>
                <w:rFonts w:hint="eastAsia" w:asciiTheme="minorEastAsia" w:hAnsiTheme="minorEastAsia" w:cstheme="minorEastAsia"/>
                <w:sz w:val="24"/>
              </w:rPr>
              <w:t>对照危险点分析内容，采取相应防范措施。</w:t>
            </w:r>
          </w:p>
        </w:tc>
      </w:tr>
    </w:tbl>
    <w:p w14:paraId="551C0025">
      <w:pPr>
        <w:pStyle w:val="6"/>
        <w:spacing w:line="240" w:lineRule="auto"/>
        <w:ind w:firstLine="480" w:firstLineChars="200"/>
        <w:rPr>
          <w:rFonts w:asciiTheme="minorEastAsia" w:hAnsiTheme="minorEastAsia" w:cstheme="minorEastAsia"/>
          <w:kern w:val="0"/>
          <w:szCs w:val="24"/>
        </w:rPr>
      </w:pPr>
    </w:p>
    <w:p w14:paraId="57A7DBB3">
      <w:pPr>
        <w:pStyle w:val="6"/>
        <w:spacing w:line="240" w:lineRule="auto"/>
        <w:ind w:firstLine="480" w:firstLineChars="200"/>
        <w:rPr>
          <w:rFonts w:asciiTheme="minorEastAsia" w:hAnsiTheme="minorEastAsia" w:cstheme="minorEastAsia"/>
          <w:kern w:val="0"/>
          <w:szCs w:val="24"/>
        </w:rPr>
      </w:pPr>
    </w:p>
    <w:p w14:paraId="5199C7EF">
      <w:pPr>
        <w:pStyle w:val="6"/>
        <w:spacing w:line="240" w:lineRule="auto"/>
        <w:ind w:firstLine="480" w:firstLineChars="200"/>
        <w:rPr>
          <w:rFonts w:asciiTheme="minorEastAsia" w:hAnsiTheme="minorEastAsia" w:cstheme="minorEastAsia"/>
          <w:b/>
          <w:bCs/>
          <w:szCs w:val="24"/>
          <w:lang w:val="en-US"/>
        </w:rPr>
      </w:pPr>
      <w:r>
        <w:rPr>
          <w:rFonts w:hint="eastAsia" w:asciiTheme="minorEastAsia" w:hAnsiTheme="minorEastAsia" w:cstheme="minorEastAsia"/>
          <w:kern w:val="0"/>
          <w:szCs w:val="24"/>
        </w:rPr>
        <w:t>▲</w:t>
      </w:r>
      <w:r>
        <w:rPr>
          <w:rFonts w:hint="eastAsia" w:asciiTheme="minorEastAsia" w:hAnsiTheme="minorEastAsia" w:cstheme="minorEastAsia"/>
          <w:b/>
          <w:bCs/>
          <w:szCs w:val="24"/>
          <w:lang w:val="en-US"/>
        </w:rPr>
        <w:t>四、</w:t>
      </w:r>
      <w:r>
        <w:rPr>
          <w:rFonts w:hint="eastAsia" w:hAnsi="宋体" w:cs="宋体"/>
          <w:b/>
        </w:rPr>
        <w:t>检验和验收</w:t>
      </w:r>
    </w:p>
    <w:p w14:paraId="36E6E8C7">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sz w:val="24"/>
        </w:rPr>
        <w:t>1.供应商按照合同的约定，完成合同约定的工作内容，采购人按照合同的约定要求进行验收。</w:t>
      </w:r>
      <w:r>
        <w:rPr>
          <w:rFonts w:hint="eastAsia" w:ascii="宋体" w:hAnsi="宋体" w:cs="宋体"/>
          <w:sz w:val="24"/>
        </w:rPr>
        <w:t>若采购人认为有必要可依法邀请相关方参加。</w:t>
      </w:r>
      <w:r>
        <w:rPr>
          <w:rFonts w:hint="eastAsia" w:ascii="宋体" w:hAnsi="宋体" w:cs="宋体"/>
          <w:b/>
          <w:bCs/>
          <w:sz w:val="24"/>
        </w:rPr>
        <w:t>若有验收特别约定的，按特别约定条款执行。</w:t>
      </w:r>
    </w:p>
    <w:p w14:paraId="0D5C2D39">
      <w:pPr>
        <w:tabs>
          <w:tab w:val="left" w:pos="360"/>
          <w:tab w:val="left" w:pos="540"/>
          <w:tab w:val="left" w:pos="1080"/>
        </w:tabs>
        <w:spacing w:line="360" w:lineRule="auto"/>
        <w:ind w:firstLine="480" w:firstLineChars="200"/>
        <w:rPr>
          <w:rFonts w:ascii="宋体" w:hAnsi="宋体"/>
          <w:sz w:val="24"/>
        </w:rPr>
      </w:pPr>
      <w:r>
        <w:rPr>
          <w:rFonts w:hint="eastAsia" w:ascii="宋体" w:hAnsi="宋体"/>
          <w:sz w:val="24"/>
        </w:rPr>
        <w:t>2.合同期满或者履行完毕后，采购人有权组织（包括依法邀请国家认可的质量检测机构参加）对供应商履约的验收，即：按照合同约定的标准，组织对供应商履约情况的验收，并出具</w:t>
      </w:r>
      <w:r>
        <w:rPr>
          <w:rFonts w:hint="eastAsia" w:ascii="宋体" w:hAnsi="宋体"/>
          <w:b/>
          <w:bCs/>
          <w:sz w:val="24"/>
        </w:rPr>
        <w:t>验收单或者验收报告</w:t>
      </w:r>
      <w:r>
        <w:rPr>
          <w:rFonts w:hint="eastAsia" w:ascii="宋体" w:hAnsi="宋体"/>
          <w:sz w:val="24"/>
        </w:rPr>
        <w:t>。</w:t>
      </w:r>
    </w:p>
    <w:p w14:paraId="56797AC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 xml:space="preserve">3.检验和验收标准、程序等具体内容以及前述验收书的效力如下：有合法资质第三方机构验收单或者验收报告效力＞采购人的验收单或者验收报告＞合格证或出厂检测报告。 </w:t>
      </w:r>
    </w:p>
    <w:p w14:paraId="2847E179">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4.因检测产生的一切费用由供应商承担。</w:t>
      </w:r>
    </w:p>
    <w:p w14:paraId="4D6CF393">
      <w:pPr>
        <w:tabs>
          <w:tab w:val="left" w:pos="360"/>
          <w:tab w:val="left" w:pos="540"/>
          <w:tab w:val="left" w:pos="1080"/>
        </w:tabs>
        <w:spacing w:line="360" w:lineRule="auto"/>
        <w:ind w:firstLine="480" w:firstLineChars="200"/>
      </w:pPr>
      <w:r>
        <w:rPr>
          <w:rFonts w:hint="eastAsia" w:ascii="宋体" w:hAnsi="宋体" w:cs="宋体"/>
          <w:sz w:val="24"/>
        </w:rPr>
        <w:t>5.</w:t>
      </w:r>
      <w:r>
        <w:rPr>
          <w:rFonts w:hint="eastAsia" w:cs="仿宋" w:asciiTheme="minorEastAsia" w:hAnsiTheme="minorEastAsia"/>
          <w:sz w:val="24"/>
        </w:rPr>
        <w:t>供应商按电气预防性试验技术要求出具试验报告</w:t>
      </w:r>
    </w:p>
    <w:p w14:paraId="497C8D02">
      <w:pPr>
        <w:pStyle w:val="6"/>
        <w:spacing w:line="240" w:lineRule="auto"/>
        <w:ind w:firstLine="482" w:firstLineChars="200"/>
        <w:rPr>
          <w:rFonts w:asciiTheme="minorEastAsia" w:hAnsiTheme="minorEastAsia" w:cstheme="minorEastAsia"/>
          <w:b/>
          <w:bCs/>
          <w:kern w:val="0"/>
          <w:szCs w:val="24"/>
          <w:lang w:val="en-US"/>
        </w:rPr>
      </w:pPr>
      <w:r>
        <w:rPr>
          <w:rFonts w:hint="eastAsia" w:asciiTheme="minorEastAsia" w:hAnsiTheme="minorEastAsia" w:cstheme="minorEastAsia"/>
          <w:b/>
          <w:bCs/>
          <w:kern w:val="0"/>
          <w:szCs w:val="24"/>
        </w:rPr>
        <w:t>▲</w:t>
      </w:r>
      <w:r>
        <w:rPr>
          <w:rFonts w:hint="eastAsia" w:asciiTheme="minorEastAsia" w:hAnsiTheme="minorEastAsia" w:cstheme="minorEastAsia"/>
          <w:b/>
          <w:bCs/>
          <w:kern w:val="0"/>
          <w:szCs w:val="24"/>
          <w:lang w:val="en-US"/>
        </w:rPr>
        <w:t>五、服务和质量要求</w:t>
      </w:r>
    </w:p>
    <w:p w14:paraId="3CED70B8">
      <w:pPr>
        <w:spacing w:line="360" w:lineRule="auto"/>
        <w:ind w:firstLine="480" w:firstLineChars="200"/>
        <w:outlineLvl w:val="0"/>
        <w:rPr>
          <w:rFonts w:ascii="宋体" w:hAnsi="宋体" w:cs="宋体"/>
          <w:sz w:val="24"/>
        </w:rPr>
      </w:pPr>
      <w:bookmarkStart w:id="19" w:name="OLE_LINK15"/>
      <w:r>
        <w:rPr>
          <w:rFonts w:hint="eastAsia" w:ascii="宋体" w:hAnsi="宋体" w:cs="宋体"/>
          <w:sz w:val="24"/>
        </w:rPr>
        <w:t>1.根据采购人要求按时、按质、按量完成服务，履行合同义务。</w:t>
      </w:r>
    </w:p>
    <w:p w14:paraId="7ABEA91D">
      <w:pPr>
        <w:spacing w:line="360" w:lineRule="auto"/>
        <w:ind w:firstLine="480" w:firstLineChars="200"/>
        <w:outlineLvl w:val="0"/>
        <w:rPr>
          <w:rFonts w:ascii="宋体" w:hAnsi="宋体" w:cs="宋体"/>
          <w:sz w:val="24"/>
        </w:rPr>
      </w:pPr>
      <w:r>
        <w:rPr>
          <w:rFonts w:hint="eastAsia" w:ascii="宋体" w:hAnsi="宋体" w:cs="宋体"/>
          <w:sz w:val="24"/>
        </w:rPr>
        <w:t>3.供应商所供服务应满足合同约定要求，具有国家、地方、行业标准、规范（含强制适用标准、规范和推荐适用标准、规范）的，按相应标准、规范执行（不同标准、规范之间要求不一的，按要求较高者执行）。</w:t>
      </w:r>
    </w:p>
    <w:p w14:paraId="4D193888">
      <w:pPr>
        <w:spacing w:line="360" w:lineRule="auto"/>
        <w:ind w:firstLine="480" w:firstLineChars="200"/>
        <w:outlineLvl w:val="0"/>
        <w:rPr>
          <w:rFonts w:ascii="宋体" w:hAnsi="宋体" w:cs="宋体"/>
          <w:sz w:val="24"/>
        </w:rPr>
      </w:pPr>
      <w:r>
        <w:rPr>
          <w:rFonts w:hint="eastAsia" w:ascii="宋体" w:hAnsi="宋体" w:cs="宋体"/>
          <w:sz w:val="24"/>
        </w:rPr>
        <w:t>3.供应商必须满足采购人售后服务要求。如使用过程发生问题，供应商须在接到采购人通知后必须</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小时内做出书面答复并提供解决方案。若需要派遣技术人员，则应在接到采购人通知后，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25FD93CF">
      <w:pPr>
        <w:spacing w:line="360" w:lineRule="auto"/>
        <w:ind w:firstLine="480" w:firstLineChars="200"/>
        <w:outlineLvl w:val="0"/>
        <w:rPr>
          <w:rFonts w:ascii="宋体" w:hAnsi="宋体" w:cs="宋体"/>
          <w:sz w:val="24"/>
        </w:rPr>
      </w:pPr>
      <w:r>
        <w:rPr>
          <w:rFonts w:hint="eastAsia" w:ascii="宋体" w:hAnsi="宋体" w:cs="宋体"/>
          <w:sz w:val="24"/>
        </w:rPr>
        <w:t>4.采购人不再对任何售后服务进行付费，供应商的派遣人员产生的一切费用由供应商承担。</w:t>
      </w:r>
    </w:p>
    <w:p w14:paraId="12B84F7A">
      <w:pPr>
        <w:spacing w:line="360" w:lineRule="auto"/>
        <w:ind w:firstLine="480" w:firstLineChars="200"/>
        <w:outlineLvl w:val="0"/>
        <w:rPr>
          <w:rFonts w:ascii="宋体" w:hAnsi="宋体" w:cs="宋体"/>
          <w:sz w:val="24"/>
        </w:rPr>
      </w:pPr>
      <w:r>
        <w:rPr>
          <w:rFonts w:hint="eastAsia" w:ascii="宋体" w:hAnsi="宋体" w:cs="宋体"/>
          <w:sz w:val="24"/>
        </w:rPr>
        <w:t>5.供应商在接到采购人通知后，对现场进行查看并制定方案，采购人审核通过后，供应商应做好试验前准备工作，双方协商具体时间，并于2025年4月30日前完成所有试验及报告。</w:t>
      </w:r>
    </w:p>
    <w:bookmarkEnd w:id="19"/>
    <w:p w14:paraId="5273077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▲六、结算方式</w:t>
      </w:r>
    </w:p>
    <w:p w14:paraId="08986F8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以本询价采购文件中的合同条款为准。</w:t>
      </w:r>
    </w:p>
    <w:p w14:paraId="6D809DD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▲七、售后要求</w:t>
      </w:r>
    </w:p>
    <w:p w14:paraId="39584B4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3F32DC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2.采购人不再对任何售后服务进行付费。供应商的派遣人员产生的一切费用由供应商承担。</w:t>
      </w:r>
    </w:p>
    <w:p w14:paraId="4A95BD1F">
      <w:pPr>
        <w:pStyle w:val="14"/>
        <w:rPr>
          <w:rFonts w:asciiTheme="minorEastAsia" w:hAnsiTheme="minorEastAsia" w:cstheme="minorEastAsia"/>
          <w:sz w:val="24"/>
        </w:rPr>
      </w:pPr>
    </w:p>
    <w:p w14:paraId="25A815AE">
      <w:pPr>
        <w:ind w:firstLine="480" w:firstLineChars="200"/>
        <w:rPr>
          <w:rFonts w:asciiTheme="minorEastAsia" w:hAnsiTheme="minorEastAsia" w:cstheme="minorEastAsia"/>
          <w:b/>
          <w:bCs/>
          <w:sz w:val="24"/>
        </w:rPr>
      </w:pPr>
      <w:r>
        <w:rPr>
          <w:rFonts w:hint="eastAsia" w:asciiTheme="minorEastAsia" w:hAnsiTheme="minorEastAsia" w:cstheme="minorEastAsia"/>
          <w:kern w:val="0"/>
          <w:sz w:val="24"/>
        </w:rPr>
        <w:t>▲</w:t>
      </w:r>
      <w:r>
        <w:rPr>
          <w:rFonts w:hint="eastAsia" w:asciiTheme="minorEastAsia" w:hAnsiTheme="minorEastAsia" w:cstheme="minorEastAsia"/>
          <w:b/>
          <w:bCs/>
          <w:sz w:val="24"/>
        </w:rPr>
        <w:t>八、安全文明作业</w:t>
      </w:r>
    </w:p>
    <w:p w14:paraId="249D3F29">
      <w:pPr>
        <w:adjustRightInd w:val="0"/>
        <w:snapToGrid w:val="0"/>
        <w:spacing w:line="460" w:lineRule="exact"/>
        <w:ind w:firstLine="480" w:firstLineChars="200"/>
        <w:rPr>
          <w:rFonts w:cs="仿宋" w:asciiTheme="minorEastAsia" w:hAnsiTheme="minorEastAsia"/>
          <w:sz w:val="24"/>
        </w:rPr>
      </w:pPr>
      <w:bookmarkStart w:id="20" w:name="_Toc20195"/>
      <w:bookmarkStart w:id="21" w:name="_Toc27194"/>
      <w:r>
        <w:rPr>
          <w:rFonts w:hint="eastAsia" w:cs="仿宋" w:asciiTheme="minorEastAsia" w:hAnsiTheme="minorEastAsia"/>
          <w:sz w:val="24"/>
        </w:rPr>
        <w:t>1.安全文明作业应遵守国家、行业、地方法律法规，满足采购人的管理制度要求，安全文明作业所需的相关措施、设施、材料、劳保防护用品、人员、消防器材等均由供应商自行负责。</w:t>
      </w:r>
      <w:bookmarkEnd w:id="20"/>
      <w:bookmarkEnd w:id="21"/>
    </w:p>
    <w:p w14:paraId="0CF9C4D0">
      <w:pPr>
        <w:adjustRightInd w:val="0"/>
        <w:snapToGrid w:val="0"/>
        <w:spacing w:line="460" w:lineRule="exact"/>
        <w:ind w:firstLine="480" w:firstLineChars="200"/>
        <w:rPr>
          <w:rFonts w:cs="仿宋" w:asciiTheme="minorEastAsia" w:hAnsiTheme="minorEastAsia"/>
          <w:sz w:val="24"/>
        </w:rPr>
      </w:pPr>
      <w:bookmarkStart w:id="22" w:name="_Toc15825"/>
      <w:r>
        <w:rPr>
          <w:rFonts w:hint="eastAsia" w:cs="仿宋" w:asciiTheme="minorEastAsia" w:hAnsiTheme="minorEastAsia"/>
          <w:sz w:val="24"/>
        </w:rPr>
        <w:t>2.遵守采购人现场安全规章制度，不得违章作业，出现任何人员安全事故由供应商自行承担</w:t>
      </w:r>
      <w:bookmarkEnd w:id="22"/>
      <w:r>
        <w:rPr>
          <w:rFonts w:hint="eastAsia" w:cs="仿宋" w:asciiTheme="minorEastAsia" w:hAnsiTheme="minorEastAsia"/>
          <w:sz w:val="24"/>
        </w:rPr>
        <w:t>。</w:t>
      </w:r>
    </w:p>
    <w:p w14:paraId="30AC520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3.作业人员必须持证上岗。</w:t>
      </w:r>
    </w:p>
    <w:p w14:paraId="0D3FD1EF">
      <w:pPr>
        <w:spacing w:line="160" w:lineRule="atLeast"/>
        <w:ind w:left="140" w:firstLine="560" w:firstLineChars="200"/>
        <w:rPr>
          <w:rFonts w:asciiTheme="minorEastAsia" w:hAnsiTheme="minorEastAsia" w:cstheme="minorEastAsia"/>
          <w:sz w:val="28"/>
          <w:szCs w:val="28"/>
        </w:rPr>
      </w:pPr>
    </w:p>
    <w:p w14:paraId="3FAC5345">
      <w:pPr>
        <w:pStyle w:val="14"/>
      </w:pPr>
    </w:p>
    <w:p w14:paraId="1CE2C0D5"/>
    <w:p w14:paraId="46300A8F">
      <w:pPr>
        <w:pStyle w:val="14"/>
      </w:pPr>
    </w:p>
    <w:p w14:paraId="7E30C02D"/>
    <w:p w14:paraId="603A9748">
      <w:pPr>
        <w:rPr>
          <w:rFonts w:cs="仿宋" w:asciiTheme="minorEastAsia" w:hAnsiTheme="minorEastAsia"/>
          <w:b/>
          <w:sz w:val="36"/>
          <w:szCs w:val="36"/>
        </w:rPr>
      </w:pPr>
      <w:r>
        <w:rPr>
          <w:rFonts w:hint="eastAsia" w:cs="仿宋" w:asciiTheme="minorEastAsia" w:hAnsiTheme="minorEastAsia"/>
          <w:b/>
          <w:sz w:val="36"/>
          <w:szCs w:val="36"/>
        </w:rPr>
        <w:br w:type="page"/>
      </w:r>
    </w:p>
    <w:p w14:paraId="686A66B6">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3" w:name="_Toc184314478"/>
      <w:bookmarkEnd w:id="23"/>
      <w:bookmarkStart w:id="24" w:name="_Toc184312136"/>
      <w:bookmarkEnd w:id="24"/>
      <w:bookmarkStart w:id="25" w:name="_Toc184310296"/>
      <w:bookmarkEnd w:id="25"/>
      <w:bookmarkStart w:id="26" w:name="_Toc184314438"/>
      <w:bookmarkEnd w:id="26"/>
      <w:bookmarkStart w:id="27" w:name="_Toc184308078"/>
      <w:bookmarkEnd w:id="27"/>
      <w:bookmarkStart w:id="28" w:name="_Toc184310336"/>
      <w:bookmarkEnd w:id="28"/>
      <w:bookmarkStart w:id="29" w:name="_Toc184313298"/>
      <w:bookmarkEnd w:id="29"/>
      <w:bookmarkStart w:id="30" w:name="_Toc184312080"/>
      <w:bookmarkEnd w:id="30"/>
      <w:bookmarkStart w:id="31" w:name="_Toc184312067"/>
      <w:bookmarkEnd w:id="31"/>
      <w:bookmarkStart w:id="32" w:name="_Toc184312099"/>
      <w:bookmarkEnd w:id="32"/>
      <w:bookmarkStart w:id="33" w:name="_Toc184314411"/>
      <w:bookmarkEnd w:id="33"/>
      <w:bookmarkStart w:id="34" w:name="_Toc184308044"/>
      <w:bookmarkEnd w:id="34"/>
      <w:bookmarkStart w:id="35" w:name="_Toc184310319"/>
      <w:bookmarkEnd w:id="35"/>
      <w:bookmarkStart w:id="36" w:name="_Toc184308079"/>
      <w:bookmarkEnd w:id="36"/>
      <w:bookmarkStart w:id="37" w:name="_Toc184310288"/>
      <w:bookmarkEnd w:id="37"/>
      <w:bookmarkStart w:id="38" w:name="_Toc184308105"/>
      <w:bookmarkEnd w:id="38"/>
      <w:bookmarkStart w:id="39" w:name="_Toc184310297"/>
      <w:bookmarkEnd w:id="39"/>
      <w:bookmarkStart w:id="40" w:name="_Toc184314474"/>
      <w:bookmarkEnd w:id="40"/>
      <w:bookmarkStart w:id="41" w:name="_Toc184308045"/>
      <w:bookmarkEnd w:id="41"/>
      <w:bookmarkStart w:id="42" w:name="_Toc184308103"/>
      <w:bookmarkEnd w:id="42"/>
      <w:bookmarkStart w:id="43" w:name="_Toc184314412"/>
      <w:bookmarkEnd w:id="43"/>
      <w:bookmarkStart w:id="44" w:name="_Toc184312123"/>
      <w:bookmarkEnd w:id="44"/>
      <w:bookmarkStart w:id="45" w:name="_Toc184313286"/>
      <w:bookmarkEnd w:id="45"/>
      <w:bookmarkStart w:id="46" w:name="_Toc184308058"/>
      <w:bookmarkEnd w:id="46"/>
      <w:bookmarkStart w:id="47" w:name="_Toc184314421"/>
      <w:bookmarkEnd w:id="47"/>
      <w:bookmarkStart w:id="48" w:name="_Toc184308053"/>
      <w:bookmarkEnd w:id="48"/>
      <w:bookmarkStart w:id="49" w:name="_Toc184313273"/>
      <w:bookmarkEnd w:id="49"/>
      <w:bookmarkStart w:id="50" w:name="_Toc184314466"/>
      <w:bookmarkEnd w:id="50"/>
      <w:bookmarkStart w:id="51" w:name="_Toc184312082"/>
      <w:bookmarkEnd w:id="51"/>
      <w:bookmarkStart w:id="52" w:name="_Toc184310323"/>
      <w:bookmarkEnd w:id="52"/>
      <w:bookmarkStart w:id="53" w:name="_Toc184312113"/>
      <w:bookmarkEnd w:id="53"/>
      <w:bookmarkStart w:id="54" w:name="_Toc184312127"/>
      <w:bookmarkEnd w:id="54"/>
      <w:bookmarkStart w:id="55" w:name="_Toc184312072"/>
      <w:bookmarkEnd w:id="55"/>
      <w:bookmarkStart w:id="56" w:name="_Toc184313253"/>
      <w:bookmarkEnd w:id="56"/>
      <w:bookmarkStart w:id="57" w:name="_Toc184312128"/>
      <w:bookmarkEnd w:id="57"/>
      <w:bookmarkStart w:id="58" w:name="_Toc184313277"/>
      <w:bookmarkEnd w:id="58"/>
      <w:bookmarkStart w:id="59" w:name="_Toc184314476"/>
      <w:bookmarkEnd w:id="59"/>
      <w:bookmarkStart w:id="60" w:name="_Toc184313281"/>
      <w:bookmarkEnd w:id="60"/>
      <w:bookmarkStart w:id="61" w:name="_Toc184312086"/>
      <w:bookmarkEnd w:id="61"/>
      <w:bookmarkStart w:id="62" w:name="_Toc184314410"/>
      <w:bookmarkEnd w:id="62"/>
      <w:bookmarkStart w:id="63" w:name="_Toc184310278"/>
      <w:bookmarkEnd w:id="63"/>
      <w:bookmarkStart w:id="64" w:name="_Toc184308077"/>
      <w:bookmarkEnd w:id="64"/>
      <w:bookmarkStart w:id="65" w:name="_Toc184308097"/>
      <w:bookmarkEnd w:id="65"/>
      <w:bookmarkStart w:id="66" w:name="_Toc184314450"/>
      <w:bookmarkEnd w:id="66"/>
      <w:bookmarkStart w:id="67" w:name="_Toc184312098"/>
      <w:bookmarkEnd w:id="67"/>
      <w:bookmarkStart w:id="68" w:name="_Toc184313276"/>
      <w:bookmarkEnd w:id="68"/>
      <w:bookmarkStart w:id="69" w:name="_Toc184313254"/>
      <w:bookmarkEnd w:id="69"/>
      <w:bookmarkStart w:id="70" w:name="_Toc184310321"/>
      <w:bookmarkEnd w:id="70"/>
      <w:bookmarkStart w:id="71" w:name="_Toc184314439"/>
      <w:bookmarkEnd w:id="71"/>
      <w:bookmarkStart w:id="72" w:name="_Toc184313291"/>
      <w:bookmarkEnd w:id="72"/>
      <w:bookmarkStart w:id="73" w:name="_Toc184310327"/>
      <w:bookmarkEnd w:id="73"/>
      <w:bookmarkStart w:id="74" w:name="_Toc184312090"/>
      <w:bookmarkEnd w:id="74"/>
      <w:bookmarkStart w:id="75" w:name="_Toc184313295"/>
      <w:bookmarkEnd w:id="75"/>
      <w:bookmarkStart w:id="76" w:name="_Toc184308071"/>
      <w:bookmarkEnd w:id="76"/>
      <w:bookmarkStart w:id="77" w:name="_Toc184310292"/>
      <w:bookmarkEnd w:id="77"/>
      <w:bookmarkStart w:id="78" w:name="_Toc184314414"/>
      <w:bookmarkEnd w:id="78"/>
      <w:bookmarkStart w:id="79" w:name="_Toc184308056"/>
      <w:bookmarkEnd w:id="79"/>
      <w:bookmarkStart w:id="80" w:name="_Toc184308104"/>
      <w:bookmarkEnd w:id="80"/>
      <w:bookmarkStart w:id="81" w:name="_Toc184310335"/>
      <w:bookmarkEnd w:id="81"/>
      <w:bookmarkStart w:id="82" w:name="_Toc184308036"/>
      <w:bookmarkEnd w:id="82"/>
      <w:bookmarkStart w:id="83" w:name="_Toc184312125"/>
      <w:bookmarkEnd w:id="83"/>
      <w:bookmarkStart w:id="84" w:name="_Toc184313283"/>
      <w:bookmarkEnd w:id="84"/>
      <w:bookmarkStart w:id="85" w:name="_Toc184313263"/>
      <w:bookmarkEnd w:id="85"/>
      <w:bookmarkStart w:id="86" w:name="_Toc184313265"/>
      <w:bookmarkEnd w:id="86"/>
      <w:bookmarkStart w:id="87" w:name="_Toc184308080"/>
      <w:bookmarkEnd w:id="87"/>
      <w:bookmarkStart w:id="88" w:name="_Toc184313270"/>
      <w:bookmarkEnd w:id="88"/>
      <w:bookmarkStart w:id="89" w:name="_Toc184313292"/>
      <w:bookmarkEnd w:id="89"/>
      <w:bookmarkStart w:id="90" w:name="_Toc184313238"/>
      <w:bookmarkEnd w:id="90"/>
      <w:bookmarkStart w:id="91" w:name="_Toc184310281"/>
      <w:bookmarkEnd w:id="91"/>
      <w:bookmarkStart w:id="92" w:name="_Toc184308065"/>
      <w:bookmarkEnd w:id="92"/>
      <w:bookmarkStart w:id="93" w:name="_Toc184314435"/>
      <w:bookmarkEnd w:id="93"/>
      <w:bookmarkStart w:id="94" w:name="_Toc184310317"/>
      <w:bookmarkEnd w:id="94"/>
      <w:bookmarkStart w:id="95" w:name="_Toc184308073"/>
      <w:bookmarkEnd w:id="95"/>
      <w:bookmarkStart w:id="96" w:name="_Toc184312117"/>
      <w:bookmarkEnd w:id="96"/>
      <w:bookmarkStart w:id="97" w:name="_Toc184314419"/>
      <w:bookmarkEnd w:id="97"/>
      <w:bookmarkStart w:id="98" w:name="_Toc184314431"/>
      <w:bookmarkEnd w:id="98"/>
      <w:bookmarkStart w:id="99" w:name="_Toc184312138"/>
      <w:bookmarkEnd w:id="99"/>
      <w:bookmarkStart w:id="100" w:name="_Toc184314467"/>
      <w:bookmarkEnd w:id="100"/>
      <w:bookmarkStart w:id="101" w:name="_Toc184308084"/>
      <w:bookmarkEnd w:id="101"/>
      <w:bookmarkStart w:id="102" w:name="_Toc184308085"/>
      <w:bookmarkEnd w:id="102"/>
      <w:bookmarkStart w:id="103" w:name="_Toc184314472"/>
      <w:bookmarkEnd w:id="103"/>
      <w:bookmarkStart w:id="104" w:name="_Toc184313247"/>
      <w:bookmarkEnd w:id="104"/>
      <w:bookmarkStart w:id="105" w:name="_Toc184312120"/>
      <w:bookmarkEnd w:id="105"/>
      <w:bookmarkStart w:id="106" w:name="_Toc184308093"/>
      <w:bookmarkEnd w:id="106"/>
      <w:bookmarkStart w:id="107" w:name="_Toc184312077"/>
      <w:bookmarkEnd w:id="107"/>
      <w:bookmarkStart w:id="108" w:name="_Toc184308107"/>
      <w:bookmarkEnd w:id="108"/>
      <w:bookmarkStart w:id="109" w:name="_Toc184313293"/>
      <w:bookmarkEnd w:id="109"/>
      <w:bookmarkStart w:id="110" w:name="_Toc184314442"/>
      <w:bookmarkEnd w:id="110"/>
      <w:bookmarkStart w:id="111" w:name="_Toc184314422"/>
      <w:bookmarkEnd w:id="111"/>
      <w:bookmarkStart w:id="112" w:name="_Toc184313294"/>
      <w:bookmarkEnd w:id="112"/>
      <w:bookmarkStart w:id="113" w:name="_Toc184313244"/>
      <w:bookmarkEnd w:id="113"/>
      <w:bookmarkStart w:id="114" w:name="_Toc184310290"/>
      <w:bookmarkEnd w:id="114"/>
      <w:bookmarkStart w:id="115" w:name="_Toc184312075"/>
      <w:bookmarkEnd w:id="115"/>
      <w:bookmarkStart w:id="116" w:name="_Toc184314482"/>
      <w:bookmarkEnd w:id="116"/>
      <w:bookmarkStart w:id="117" w:name="_Toc184314413"/>
      <w:bookmarkEnd w:id="117"/>
      <w:bookmarkStart w:id="118" w:name="_Toc184312097"/>
      <w:bookmarkEnd w:id="118"/>
      <w:bookmarkStart w:id="119" w:name="_Toc184310313"/>
      <w:bookmarkEnd w:id="119"/>
      <w:bookmarkStart w:id="120" w:name="_Toc184308102"/>
      <w:bookmarkEnd w:id="120"/>
      <w:bookmarkStart w:id="121" w:name="_Toc184308069"/>
      <w:bookmarkEnd w:id="121"/>
      <w:bookmarkStart w:id="122" w:name="_Toc184312081"/>
      <w:bookmarkEnd w:id="122"/>
      <w:bookmarkStart w:id="123" w:name="_Toc184308082"/>
      <w:bookmarkEnd w:id="123"/>
      <w:bookmarkStart w:id="124" w:name="_Toc184313306"/>
      <w:bookmarkEnd w:id="124"/>
      <w:bookmarkStart w:id="125" w:name="_Toc184308088"/>
      <w:bookmarkEnd w:id="125"/>
      <w:bookmarkStart w:id="126" w:name="_Toc184313266"/>
      <w:bookmarkEnd w:id="126"/>
      <w:bookmarkStart w:id="127" w:name="_Toc184310338"/>
      <w:bookmarkEnd w:id="127"/>
      <w:bookmarkStart w:id="128" w:name="_Toc184312083"/>
      <w:bookmarkEnd w:id="128"/>
      <w:bookmarkStart w:id="129" w:name="_Toc184314449"/>
      <w:bookmarkEnd w:id="129"/>
      <w:bookmarkStart w:id="130" w:name="_Toc184308054"/>
      <w:bookmarkEnd w:id="130"/>
      <w:bookmarkStart w:id="131" w:name="_Toc184312119"/>
      <w:bookmarkEnd w:id="131"/>
      <w:bookmarkStart w:id="132" w:name="_Toc184313308"/>
      <w:bookmarkEnd w:id="132"/>
      <w:bookmarkStart w:id="133" w:name="_Toc184314424"/>
      <w:bookmarkEnd w:id="133"/>
      <w:bookmarkStart w:id="134" w:name="_Toc184312104"/>
      <w:bookmarkEnd w:id="134"/>
      <w:bookmarkStart w:id="135" w:name="_Toc184314480"/>
      <w:bookmarkEnd w:id="135"/>
      <w:bookmarkStart w:id="136" w:name="_Toc184312129"/>
      <w:bookmarkEnd w:id="136"/>
      <w:bookmarkStart w:id="137" w:name="_Toc184308100"/>
      <w:bookmarkEnd w:id="137"/>
      <w:bookmarkStart w:id="138" w:name="_Toc184308060"/>
      <w:bookmarkEnd w:id="138"/>
      <w:bookmarkStart w:id="139" w:name="_Toc184313304"/>
      <w:bookmarkEnd w:id="139"/>
      <w:bookmarkStart w:id="140" w:name="_Toc184308061"/>
      <w:bookmarkEnd w:id="140"/>
      <w:bookmarkStart w:id="141" w:name="_Toc184310312"/>
      <w:bookmarkEnd w:id="141"/>
      <w:bookmarkStart w:id="142" w:name="_Toc184308083"/>
      <w:bookmarkEnd w:id="142"/>
      <w:bookmarkStart w:id="143" w:name="_Toc184312112"/>
      <w:bookmarkEnd w:id="143"/>
      <w:bookmarkStart w:id="144" w:name="_Toc184313255"/>
      <w:bookmarkEnd w:id="144"/>
      <w:bookmarkStart w:id="145" w:name="_Toc184312134"/>
      <w:bookmarkEnd w:id="145"/>
      <w:bookmarkStart w:id="146" w:name="_Toc184313282"/>
      <w:bookmarkEnd w:id="146"/>
      <w:bookmarkStart w:id="147" w:name="_Toc184308106"/>
      <w:bookmarkEnd w:id="147"/>
      <w:bookmarkStart w:id="148" w:name="_Toc184312118"/>
      <w:bookmarkEnd w:id="148"/>
      <w:bookmarkStart w:id="149" w:name="_Toc184308067"/>
      <w:bookmarkEnd w:id="149"/>
      <w:bookmarkStart w:id="150" w:name="_Toc184308066"/>
      <w:bookmarkEnd w:id="150"/>
      <w:bookmarkStart w:id="151" w:name="_Toc184313246"/>
      <w:bookmarkEnd w:id="151"/>
      <w:bookmarkStart w:id="152" w:name="_Toc184312102"/>
      <w:bookmarkEnd w:id="152"/>
      <w:bookmarkStart w:id="153" w:name="_Toc184310339"/>
      <w:bookmarkEnd w:id="153"/>
      <w:bookmarkStart w:id="154" w:name="_Toc184312133"/>
      <w:bookmarkEnd w:id="154"/>
      <w:bookmarkStart w:id="155" w:name="_Toc184312073"/>
      <w:bookmarkEnd w:id="155"/>
      <w:bookmarkStart w:id="156" w:name="_Toc184314426"/>
      <w:bookmarkEnd w:id="156"/>
      <w:bookmarkStart w:id="157" w:name="_Toc184312092"/>
      <w:bookmarkEnd w:id="157"/>
      <w:bookmarkStart w:id="158" w:name="_Toc184313269"/>
      <w:bookmarkEnd w:id="158"/>
      <w:bookmarkStart w:id="159" w:name="_Toc184310315"/>
      <w:bookmarkEnd w:id="159"/>
      <w:bookmarkStart w:id="160" w:name="_Toc184313256"/>
      <w:bookmarkEnd w:id="160"/>
      <w:bookmarkStart w:id="161" w:name="_Toc184314468"/>
      <w:bookmarkEnd w:id="161"/>
      <w:bookmarkStart w:id="162" w:name="_Toc184310337"/>
      <w:bookmarkEnd w:id="162"/>
      <w:bookmarkStart w:id="163" w:name="_Toc184314461"/>
      <w:bookmarkEnd w:id="163"/>
      <w:bookmarkStart w:id="164" w:name="_Toc184314440"/>
      <w:bookmarkEnd w:id="164"/>
      <w:bookmarkStart w:id="165" w:name="_Toc184313297"/>
      <w:bookmarkEnd w:id="165"/>
      <w:bookmarkStart w:id="166" w:name="_Toc184314459"/>
      <w:bookmarkEnd w:id="166"/>
      <w:bookmarkStart w:id="167" w:name="_Toc184310342"/>
      <w:bookmarkEnd w:id="167"/>
      <w:bookmarkStart w:id="168" w:name="_Toc184313268"/>
      <w:bookmarkEnd w:id="168"/>
      <w:bookmarkStart w:id="169" w:name="_Toc184310286"/>
      <w:bookmarkEnd w:id="169"/>
      <w:bookmarkStart w:id="170" w:name="_Toc184314475"/>
      <w:bookmarkEnd w:id="170"/>
      <w:bookmarkStart w:id="171" w:name="_Toc184310334"/>
      <w:bookmarkEnd w:id="171"/>
      <w:bookmarkStart w:id="172" w:name="_Toc184310291"/>
      <w:bookmarkEnd w:id="172"/>
      <w:bookmarkStart w:id="173" w:name="_Toc184310302"/>
      <w:bookmarkEnd w:id="173"/>
      <w:bookmarkStart w:id="174" w:name="_Toc184312101"/>
      <w:bookmarkEnd w:id="174"/>
      <w:bookmarkStart w:id="175" w:name="_Toc184310344"/>
      <w:bookmarkEnd w:id="175"/>
      <w:bookmarkStart w:id="176" w:name="_Toc184313243"/>
      <w:bookmarkEnd w:id="176"/>
      <w:bookmarkStart w:id="177" w:name="_Toc184312103"/>
      <w:bookmarkEnd w:id="177"/>
      <w:bookmarkStart w:id="178" w:name="_Toc184308101"/>
      <w:bookmarkEnd w:id="178"/>
      <w:bookmarkStart w:id="179" w:name="_Toc184310287"/>
      <w:bookmarkEnd w:id="179"/>
      <w:bookmarkStart w:id="180" w:name="_Toc184310300"/>
      <w:bookmarkEnd w:id="180"/>
      <w:bookmarkStart w:id="181" w:name="_Toc184314417"/>
      <w:bookmarkEnd w:id="181"/>
      <w:bookmarkStart w:id="182" w:name="_Toc184313241"/>
      <w:bookmarkEnd w:id="182"/>
      <w:bookmarkStart w:id="183" w:name="_Toc184312124"/>
      <w:bookmarkEnd w:id="183"/>
      <w:bookmarkStart w:id="184" w:name="_Toc184312093"/>
      <w:bookmarkEnd w:id="184"/>
      <w:bookmarkStart w:id="185" w:name="_Toc184308087"/>
      <w:bookmarkEnd w:id="185"/>
      <w:bookmarkStart w:id="186" w:name="_Toc184313251"/>
      <w:bookmarkEnd w:id="186"/>
      <w:bookmarkStart w:id="187" w:name="_Toc184308086"/>
      <w:bookmarkEnd w:id="187"/>
      <w:bookmarkStart w:id="188" w:name="_Toc184314473"/>
      <w:bookmarkEnd w:id="188"/>
      <w:bookmarkStart w:id="189" w:name="_Toc184312078"/>
      <w:bookmarkEnd w:id="189"/>
      <w:bookmarkStart w:id="190" w:name="_Toc184312115"/>
      <w:bookmarkEnd w:id="190"/>
      <w:bookmarkStart w:id="191" w:name="_Toc184308041"/>
      <w:bookmarkEnd w:id="191"/>
      <w:bookmarkStart w:id="192" w:name="_Toc184314437"/>
      <w:bookmarkEnd w:id="192"/>
      <w:bookmarkStart w:id="193" w:name="_Toc184312070"/>
      <w:bookmarkEnd w:id="193"/>
      <w:bookmarkStart w:id="194" w:name="_Toc184308075"/>
      <w:bookmarkEnd w:id="194"/>
      <w:bookmarkStart w:id="195" w:name="_Toc184312131"/>
      <w:bookmarkEnd w:id="195"/>
      <w:bookmarkStart w:id="196" w:name="_Toc184308072"/>
      <w:bookmarkEnd w:id="196"/>
      <w:bookmarkStart w:id="197" w:name="_Toc184310294"/>
      <w:bookmarkEnd w:id="197"/>
      <w:bookmarkStart w:id="198" w:name="_Toc184310277"/>
      <w:bookmarkEnd w:id="198"/>
      <w:bookmarkStart w:id="199" w:name="_Toc184313242"/>
      <w:bookmarkEnd w:id="199"/>
      <w:bookmarkStart w:id="200" w:name="_Toc184314481"/>
      <w:bookmarkEnd w:id="200"/>
      <w:bookmarkStart w:id="201" w:name="_Toc184312137"/>
      <w:bookmarkEnd w:id="201"/>
      <w:bookmarkStart w:id="202" w:name="_Toc184310311"/>
      <w:bookmarkEnd w:id="202"/>
      <w:bookmarkStart w:id="203" w:name="_Toc184314455"/>
      <w:bookmarkEnd w:id="203"/>
      <w:bookmarkStart w:id="204" w:name="_Toc184312079"/>
      <w:bookmarkEnd w:id="204"/>
      <w:bookmarkStart w:id="205" w:name="_Toc184308076"/>
      <w:bookmarkEnd w:id="205"/>
      <w:bookmarkStart w:id="206" w:name="_Toc184310308"/>
      <w:bookmarkEnd w:id="206"/>
      <w:bookmarkStart w:id="207" w:name="_Toc184312084"/>
      <w:bookmarkEnd w:id="207"/>
      <w:bookmarkStart w:id="208" w:name="_Toc184312100"/>
      <w:bookmarkEnd w:id="208"/>
      <w:bookmarkStart w:id="209" w:name="_Toc184313285"/>
      <w:bookmarkEnd w:id="209"/>
      <w:bookmarkStart w:id="210" w:name="_Toc184314457"/>
      <w:bookmarkEnd w:id="210"/>
      <w:bookmarkStart w:id="211" w:name="_Toc184313249"/>
      <w:bookmarkEnd w:id="211"/>
      <w:bookmarkStart w:id="212" w:name="_Toc184310343"/>
      <w:bookmarkEnd w:id="212"/>
      <w:bookmarkStart w:id="213" w:name="_Toc184314416"/>
      <w:bookmarkEnd w:id="213"/>
      <w:bookmarkStart w:id="214" w:name="_Toc184310306"/>
      <w:bookmarkEnd w:id="214"/>
      <w:bookmarkStart w:id="215" w:name="_Toc184313261"/>
      <w:bookmarkEnd w:id="215"/>
      <w:bookmarkStart w:id="216" w:name="_Toc184312068"/>
      <w:bookmarkEnd w:id="216"/>
      <w:bookmarkStart w:id="217" w:name="_Toc184313259"/>
      <w:bookmarkEnd w:id="217"/>
      <w:bookmarkStart w:id="218" w:name="_Toc184314453"/>
      <w:bookmarkEnd w:id="218"/>
      <w:bookmarkStart w:id="219" w:name="_Toc184308099"/>
      <w:bookmarkEnd w:id="219"/>
      <w:bookmarkStart w:id="220" w:name="_Toc184310284"/>
      <w:bookmarkEnd w:id="220"/>
      <w:bookmarkStart w:id="221" w:name="_Toc184308040"/>
      <w:bookmarkEnd w:id="221"/>
      <w:bookmarkStart w:id="222" w:name="_Toc184313302"/>
      <w:bookmarkEnd w:id="222"/>
      <w:bookmarkStart w:id="223" w:name="_Toc184312095"/>
      <w:bookmarkEnd w:id="223"/>
      <w:bookmarkStart w:id="224" w:name="_Toc184312096"/>
      <w:bookmarkEnd w:id="224"/>
      <w:bookmarkStart w:id="225" w:name="_Toc184310324"/>
      <w:bookmarkEnd w:id="225"/>
      <w:bookmarkStart w:id="226" w:name="_Toc184312088"/>
      <w:bookmarkEnd w:id="226"/>
      <w:bookmarkStart w:id="227" w:name="_Toc184310329"/>
      <w:bookmarkEnd w:id="227"/>
      <w:bookmarkStart w:id="228" w:name="_Toc184310301"/>
      <w:bookmarkEnd w:id="228"/>
      <w:bookmarkStart w:id="229" w:name="_Toc184312105"/>
      <w:bookmarkEnd w:id="229"/>
      <w:bookmarkStart w:id="230" w:name="_Toc184313262"/>
      <w:bookmarkEnd w:id="230"/>
      <w:bookmarkStart w:id="231" w:name="_Toc184312139"/>
      <w:bookmarkEnd w:id="231"/>
      <w:bookmarkStart w:id="232" w:name="_Toc184313278"/>
      <w:bookmarkEnd w:id="232"/>
      <w:bookmarkStart w:id="233" w:name="_Toc184310273"/>
      <w:bookmarkEnd w:id="233"/>
      <w:bookmarkStart w:id="234" w:name="_Toc184308059"/>
      <w:bookmarkEnd w:id="234"/>
      <w:bookmarkStart w:id="235" w:name="_Toc184310316"/>
      <w:bookmarkEnd w:id="235"/>
      <w:bookmarkStart w:id="236" w:name="_Toc184308050"/>
      <w:bookmarkEnd w:id="236"/>
      <w:bookmarkStart w:id="237" w:name="_Toc184308048"/>
      <w:bookmarkEnd w:id="237"/>
      <w:bookmarkStart w:id="238" w:name="_Toc184312107"/>
      <w:bookmarkEnd w:id="238"/>
      <w:bookmarkStart w:id="239" w:name="_Toc184310330"/>
      <w:bookmarkEnd w:id="239"/>
      <w:bookmarkStart w:id="240" w:name="_Toc184310299"/>
      <w:bookmarkEnd w:id="240"/>
      <w:bookmarkStart w:id="241" w:name="_Toc184312094"/>
      <w:bookmarkEnd w:id="241"/>
      <w:bookmarkStart w:id="242" w:name="_Toc184314433"/>
      <w:bookmarkEnd w:id="242"/>
      <w:bookmarkStart w:id="243" w:name="_Toc184313279"/>
      <w:bookmarkEnd w:id="243"/>
      <w:bookmarkStart w:id="244" w:name="_Toc184310331"/>
      <w:bookmarkEnd w:id="244"/>
      <w:bookmarkStart w:id="245" w:name="_Toc184314420"/>
      <w:bookmarkEnd w:id="245"/>
      <w:bookmarkStart w:id="246" w:name="_Toc184310274"/>
      <w:bookmarkEnd w:id="246"/>
      <w:bookmarkStart w:id="247" w:name="_Toc184313299"/>
      <w:bookmarkEnd w:id="247"/>
      <w:bookmarkStart w:id="248" w:name="_Toc184313272"/>
      <w:bookmarkEnd w:id="248"/>
      <w:bookmarkStart w:id="249" w:name="_Toc184312076"/>
      <w:bookmarkEnd w:id="249"/>
      <w:bookmarkStart w:id="250" w:name="_Toc184313257"/>
      <w:bookmarkEnd w:id="250"/>
      <w:bookmarkStart w:id="251" w:name="_Toc184308098"/>
      <w:bookmarkEnd w:id="251"/>
      <w:bookmarkStart w:id="252" w:name="_Toc184313267"/>
      <w:bookmarkEnd w:id="252"/>
      <w:bookmarkStart w:id="253" w:name="_Toc184310328"/>
      <w:bookmarkEnd w:id="253"/>
      <w:bookmarkStart w:id="254" w:name="_Toc184314423"/>
      <w:bookmarkEnd w:id="254"/>
      <w:bookmarkStart w:id="255" w:name="_Toc184310341"/>
      <w:bookmarkEnd w:id="255"/>
      <w:bookmarkStart w:id="256" w:name="_Toc184314465"/>
      <w:bookmarkEnd w:id="256"/>
      <w:bookmarkStart w:id="257" w:name="_Toc184314447"/>
      <w:bookmarkEnd w:id="257"/>
      <w:bookmarkStart w:id="258" w:name="_Toc184314460"/>
      <w:bookmarkEnd w:id="258"/>
      <w:bookmarkStart w:id="259" w:name="_Toc184314428"/>
      <w:bookmarkEnd w:id="259"/>
      <w:bookmarkStart w:id="260" w:name="_Toc184313239"/>
      <w:bookmarkEnd w:id="260"/>
      <w:bookmarkStart w:id="261" w:name="_Toc184313305"/>
      <w:bookmarkEnd w:id="261"/>
      <w:bookmarkStart w:id="262" w:name="_Toc184313275"/>
      <w:bookmarkEnd w:id="262"/>
      <w:bookmarkStart w:id="263" w:name="_Toc184310283"/>
      <w:bookmarkEnd w:id="263"/>
      <w:bookmarkStart w:id="264" w:name="_Toc184314458"/>
      <w:bookmarkEnd w:id="264"/>
      <w:bookmarkStart w:id="265" w:name="_Toc184312121"/>
      <w:bookmarkEnd w:id="265"/>
      <w:bookmarkStart w:id="266" w:name="_Toc184313309"/>
      <w:bookmarkEnd w:id="266"/>
      <w:bookmarkStart w:id="267" w:name="_Toc184312109"/>
      <w:bookmarkEnd w:id="267"/>
      <w:bookmarkStart w:id="268" w:name="_Toc184314448"/>
      <w:bookmarkEnd w:id="268"/>
      <w:bookmarkStart w:id="269" w:name="_Toc184312089"/>
      <w:bookmarkEnd w:id="269"/>
      <w:bookmarkStart w:id="270" w:name="_Toc184312126"/>
      <w:bookmarkEnd w:id="270"/>
      <w:bookmarkStart w:id="271" w:name="_Toc184313252"/>
      <w:bookmarkEnd w:id="271"/>
      <w:bookmarkStart w:id="272" w:name="_Toc184310310"/>
      <w:bookmarkEnd w:id="272"/>
      <w:bookmarkStart w:id="273" w:name="_Toc184310307"/>
      <w:bookmarkEnd w:id="273"/>
      <w:bookmarkStart w:id="274" w:name="_Toc184310318"/>
      <w:bookmarkEnd w:id="274"/>
      <w:bookmarkStart w:id="275" w:name="_Toc184313274"/>
      <w:bookmarkEnd w:id="275"/>
      <w:bookmarkStart w:id="276" w:name="_Toc184314443"/>
      <w:bookmarkEnd w:id="276"/>
      <w:bookmarkStart w:id="277" w:name="_Toc184308046"/>
      <w:bookmarkEnd w:id="277"/>
      <w:bookmarkStart w:id="278" w:name="_Toc184314429"/>
      <w:bookmarkEnd w:id="278"/>
      <w:bookmarkStart w:id="279" w:name="_Toc184312114"/>
      <w:bookmarkEnd w:id="279"/>
      <w:bookmarkStart w:id="280" w:name="_Toc184313260"/>
      <w:bookmarkEnd w:id="280"/>
      <w:bookmarkStart w:id="281" w:name="_Toc184308091"/>
      <w:bookmarkEnd w:id="281"/>
      <w:bookmarkStart w:id="282" w:name="_Toc184310309"/>
      <w:bookmarkEnd w:id="282"/>
      <w:bookmarkStart w:id="283" w:name="_Toc184312116"/>
      <w:bookmarkEnd w:id="283"/>
      <w:bookmarkStart w:id="284" w:name="_Toc184313296"/>
      <w:bookmarkEnd w:id="284"/>
      <w:bookmarkStart w:id="285" w:name="_Toc184314415"/>
      <w:bookmarkEnd w:id="285"/>
      <w:bookmarkStart w:id="286" w:name="_Toc184314446"/>
      <w:bookmarkEnd w:id="286"/>
      <w:bookmarkStart w:id="287" w:name="_Toc184308052"/>
      <w:bookmarkEnd w:id="287"/>
      <w:bookmarkStart w:id="288" w:name="_Toc184312087"/>
      <w:bookmarkEnd w:id="288"/>
      <w:bookmarkStart w:id="289" w:name="_Toc184308063"/>
      <w:bookmarkEnd w:id="289"/>
      <w:bookmarkStart w:id="290" w:name="_Toc184313287"/>
      <w:bookmarkEnd w:id="290"/>
      <w:bookmarkStart w:id="291" w:name="_Toc184310276"/>
      <w:bookmarkEnd w:id="291"/>
      <w:bookmarkStart w:id="292" w:name="_Toc184308068"/>
      <w:bookmarkEnd w:id="292"/>
      <w:bookmarkStart w:id="293" w:name="_Toc184308057"/>
      <w:bookmarkEnd w:id="293"/>
      <w:bookmarkStart w:id="294" w:name="_Toc184310340"/>
      <w:bookmarkEnd w:id="294"/>
      <w:bookmarkStart w:id="295" w:name="_Toc184312106"/>
      <w:bookmarkEnd w:id="295"/>
      <w:bookmarkStart w:id="296" w:name="_Toc184308055"/>
      <w:bookmarkEnd w:id="296"/>
      <w:bookmarkStart w:id="297" w:name="_Toc184308042"/>
      <w:bookmarkEnd w:id="297"/>
      <w:bookmarkStart w:id="298" w:name="_Toc184314425"/>
      <w:bookmarkEnd w:id="298"/>
      <w:bookmarkStart w:id="299" w:name="_Toc184313310"/>
      <w:bookmarkEnd w:id="299"/>
      <w:bookmarkStart w:id="300" w:name="_Toc184310303"/>
      <w:bookmarkEnd w:id="300"/>
      <w:bookmarkStart w:id="301" w:name="_Toc184314462"/>
      <w:bookmarkEnd w:id="301"/>
      <w:bookmarkStart w:id="302" w:name="_Toc184312122"/>
      <w:bookmarkEnd w:id="302"/>
      <w:bookmarkStart w:id="303" w:name="_Toc184308039"/>
      <w:bookmarkEnd w:id="303"/>
      <w:bookmarkStart w:id="304" w:name="_Toc184312074"/>
      <w:bookmarkEnd w:id="304"/>
      <w:bookmarkStart w:id="305" w:name="_Toc184310320"/>
      <w:bookmarkEnd w:id="305"/>
      <w:bookmarkStart w:id="306" w:name="_Toc184308092"/>
      <w:bookmarkEnd w:id="306"/>
      <w:bookmarkStart w:id="307" w:name="_Toc184308090"/>
      <w:bookmarkEnd w:id="307"/>
      <w:bookmarkStart w:id="308" w:name="_Toc184314441"/>
      <w:bookmarkEnd w:id="308"/>
      <w:bookmarkStart w:id="309" w:name="_Toc184313258"/>
      <w:bookmarkEnd w:id="309"/>
      <w:bookmarkStart w:id="310" w:name="_Toc184314463"/>
      <w:bookmarkEnd w:id="310"/>
      <w:bookmarkStart w:id="311" w:name="_Toc184314444"/>
      <w:bookmarkEnd w:id="311"/>
      <w:bookmarkStart w:id="312" w:name="_Toc184310295"/>
      <w:bookmarkEnd w:id="312"/>
      <w:bookmarkStart w:id="313" w:name="_Toc184314418"/>
      <w:bookmarkEnd w:id="313"/>
      <w:bookmarkStart w:id="314" w:name="_Toc184308049"/>
      <w:bookmarkEnd w:id="314"/>
      <w:bookmarkStart w:id="315" w:name="_Toc184313301"/>
      <w:bookmarkEnd w:id="315"/>
      <w:bookmarkStart w:id="316" w:name="_Toc184308070"/>
      <w:bookmarkEnd w:id="316"/>
      <w:bookmarkStart w:id="317" w:name="_Toc184308038"/>
      <w:bookmarkEnd w:id="317"/>
      <w:bookmarkStart w:id="318" w:name="_Toc184308108"/>
      <w:bookmarkEnd w:id="318"/>
      <w:bookmarkStart w:id="319" w:name="_Toc184312132"/>
      <w:bookmarkEnd w:id="319"/>
      <w:bookmarkStart w:id="320" w:name="_Toc184310289"/>
      <w:bookmarkEnd w:id="320"/>
      <w:bookmarkStart w:id="321" w:name="_Toc184312069"/>
      <w:bookmarkEnd w:id="321"/>
      <w:bookmarkStart w:id="322" w:name="_Toc184310326"/>
      <w:bookmarkEnd w:id="322"/>
      <w:bookmarkStart w:id="323" w:name="_Toc184310280"/>
      <w:bookmarkEnd w:id="323"/>
      <w:bookmarkStart w:id="324" w:name="_Toc184308064"/>
      <w:bookmarkEnd w:id="324"/>
      <w:bookmarkStart w:id="325" w:name="_Toc184314456"/>
      <w:bookmarkEnd w:id="325"/>
      <w:bookmarkStart w:id="326" w:name="_Toc184313303"/>
      <w:bookmarkEnd w:id="326"/>
      <w:bookmarkStart w:id="327" w:name="_Toc184313248"/>
      <w:bookmarkEnd w:id="327"/>
      <w:bookmarkStart w:id="328" w:name="_Toc184313264"/>
      <w:bookmarkEnd w:id="328"/>
      <w:bookmarkStart w:id="329" w:name="_Toc184313288"/>
      <w:bookmarkEnd w:id="329"/>
      <w:bookmarkStart w:id="330" w:name="_Toc184312108"/>
      <w:bookmarkEnd w:id="330"/>
      <w:bookmarkStart w:id="331" w:name="_Toc184314477"/>
      <w:bookmarkEnd w:id="331"/>
      <w:bookmarkStart w:id="332" w:name="_Toc184313284"/>
      <w:bookmarkEnd w:id="332"/>
      <w:bookmarkStart w:id="333" w:name="_Toc184314445"/>
      <w:bookmarkEnd w:id="333"/>
      <w:bookmarkStart w:id="334" w:name="_Toc184314452"/>
      <w:bookmarkEnd w:id="334"/>
      <w:bookmarkStart w:id="335" w:name="_Toc184308081"/>
      <w:bookmarkEnd w:id="335"/>
      <w:bookmarkStart w:id="336" w:name="_Toc184312135"/>
      <w:bookmarkEnd w:id="336"/>
      <w:bookmarkStart w:id="337" w:name="_Toc184313290"/>
      <w:bookmarkEnd w:id="337"/>
      <w:bookmarkStart w:id="338" w:name="_Toc184308074"/>
      <w:bookmarkEnd w:id="338"/>
      <w:bookmarkStart w:id="339" w:name="_Toc184310304"/>
      <w:bookmarkEnd w:id="339"/>
      <w:bookmarkStart w:id="340" w:name="_Toc184310298"/>
      <w:bookmarkEnd w:id="340"/>
      <w:bookmarkStart w:id="341" w:name="_Toc184310305"/>
      <w:bookmarkEnd w:id="341"/>
      <w:bookmarkStart w:id="342" w:name="_Toc184314427"/>
      <w:bookmarkEnd w:id="342"/>
      <w:bookmarkStart w:id="343" w:name="_Toc184310279"/>
      <w:bookmarkEnd w:id="343"/>
      <w:bookmarkStart w:id="344" w:name="_Toc184310275"/>
      <w:bookmarkEnd w:id="344"/>
      <w:bookmarkStart w:id="345" w:name="_Toc184310272"/>
      <w:bookmarkEnd w:id="345"/>
      <w:bookmarkStart w:id="346" w:name="_Toc184308095"/>
      <w:bookmarkEnd w:id="346"/>
      <w:bookmarkStart w:id="347" w:name="_Toc184310282"/>
      <w:bookmarkEnd w:id="347"/>
      <w:bookmarkStart w:id="348" w:name="_Toc184313289"/>
      <w:bookmarkEnd w:id="348"/>
      <w:bookmarkStart w:id="349" w:name="_Toc184313245"/>
      <w:bookmarkEnd w:id="349"/>
      <w:bookmarkStart w:id="350" w:name="_Toc184313300"/>
      <w:bookmarkEnd w:id="350"/>
      <w:bookmarkStart w:id="351" w:name="_Toc184308047"/>
      <w:bookmarkEnd w:id="351"/>
      <w:bookmarkStart w:id="352" w:name="_Toc184308043"/>
      <w:bookmarkEnd w:id="352"/>
      <w:bookmarkStart w:id="353" w:name="_Toc184310332"/>
      <w:bookmarkEnd w:id="353"/>
      <w:bookmarkStart w:id="354" w:name="_Toc184308096"/>
      <w:bookmarkEnd w:id="354"/>
      <w:bookmarkStart w:id="355" w:name="_Toc184312091"/>
      <w:bookmarkEnd w:id="355"/>
      <w:bookmarkStart w:id="356" w:name="_Toc184312111"/>
      <w:bookmarkEnd w:id="356"/>
      <w:bookmarkStart w:id="357" w:name="_Toc184314464"/>
      <w:bookmarkEnd w:id="357"/>
      <w:bookmarkStart w:id="358" w:name="_Toc184314430"/>
      <w:bookmarkEnd w:id="358"/>
      <w:bookmarkStart w:id="359" w:name="_Toc184313271"/>
      <w:bookmarkEnd w:id="359"/>
      <w:bookmarkStart w:id="360" w:name="_Toc184313240"/>
      <w:bookmarkEnd w:id="360"/>
      <w:bookmarkStart w:id="361" w:name="_Toc184314479"/>
      <w:bookmarkEnd w:id="361"/>
      <w:bookmarkStart w:id="362" w:name="_Toc184308037"/>
      <w:bookmarkEnd w:id="362"/>
      <w:bookmarkStart w:id="363" w:name="_Toc184314434"/>
      <w:bookmarkEnd w:id="363"/>
      <w:bookmarkStart w:id="364" w:name="_Toc184314470"/>
      <w:bookmarkEnd w:id="364"/>
      <w:bookmarkStart w:id="365" w:name="_Toc184314469"/>
      <w:bookmarkEnd w:id="365"/>
      <w:bookmarkStart w:id="366" w:name="_Toc184308089"/>
      <w:bookmarkEnd w:id="366"/>
      <w:bookmarkStart w:id="367" w:name="_Toc184310325"/>
      <w:bookmarkEnd w:id="367"/>
      <w:bookmarkStart w:id="368" w:name="_Toc184314436"/>
      <w:bookmarkEnd w:id="368"/>
      <w:bookmarkStart w:id="369" w:name="_Toc184313250"/>
      <w:bookmarkEnd w:id="369"/>
      <w:bookmarkStart w:id="370" w:name="_Toc184308094"/>
      <w:bookmarkEnd w:id="370"/>
      <w:bookmarkStart w:id="371" w:name="_Toc184312085"/>
      <w:bookmarkEnd w:id="371"/>
      <w:bookmarkStart w:id="372" w:name="_Toc184310314"/>
      <w:bookmarkEnd w:id="372"/>
      <w:bookmarkStart w:id="373" w:name="_Toc184313280"/>
      <w:bookmarkEnd w:id="373"/>
      <w:bookmarkStart w:id="374" w:name="_Toc184310293"/>
      <w:bookmarkEnd w:id="374"/>
      <w:bookmarkStart w:id="375" w:name="_Toc184312110"/>
      <w:bookmarkEnd w:id="375"/>
      <w:bookmarkStart w:id="376" w:name="_Toc184314432"/>
      <w:bookmarkEnd w:id="376"/>
      <w:bookmarkStart w:id="377" w:name="_Toc184314454"/>
      <w:bookmarkEnd w:id="377"/>
      <w:bookmarkStart w:id="378" w:name="_Toc184310285"/>
      <w:bookmarkEnd w:id="378"/>
      <w:bookmarkStart w:id="379" w:name="_Toc184308051"/>
      <w:bookmarkEnd w:id="379"/>
      <w:bookmarkStart w:id="380" w:name="_Toc184313307"/>
      <w:bookmarkEnd w:id="380"/>
      <w:bookmarkStart w:id="381" w:name="_Toc184314451"/>
      <w:bookmarkEnd w:id="381"/>
      <w:bookmarkStart w:id="382" w:name="_Toc184310322"/>
      <w:bookmarkEnd w:id="382"/>
      <w:bookmarkStart w:id="383" w:name="_Toc184308062"/>
      <w:bookmarkEnd w:id="383"/>
      <w:bookmarkStart w:id="384" w:name="_Toc184312130"/>
      <w:bookmarkEnd w:id="384"/>
      <w:bookmarkStart w:id="385" w:name="_Toc184314471"/>
      <w:bookmarkEnd w:id="385"/>
      <w:bookmarkStart w:id="386" w:name="_Toc184310333"/>
      <w:bookmarkEnd w:id="386"/>
      <w:bookmarkStart w:id="387" w:name="_Toc184312071"/>
      <w:bookmarkEnd w:id="387"/>
      <w:r>
        <w:rPr>
          <w:rFonts w:hint="eastAsia" w:cs="仿宋" w:asciiTheme="minorEastAsia" w:hAnsiTheme="minorEastAsia"/>
          <w:b/>
          <w:sz w:val="36"/>
          <w:szCs w:val="36"/>
        </w:rPr>
        <w:t>评审方法</w:t>
      </w:r>
    </w:p>
    <w:p w14:paraId="1AB4499F">
      <w:pPr>
        <w:adjustRightInd w:val="0"/>
        <w:snapToGrid w:val="0"/>
        <w:spacing w:line="460" w:lineRule="exact"/>
        <w:ind w:firstLine="480" w:firstLineChars="200"/>
        <w:rPr>
          <w:rFonts w:cs="仿宋" w:asciiTheme="minorEastAsia" w:hAnsiTheme="minorEastAsia"/>
          <w:sz w:val="24"/>
        </w:rPr>
      </w:pPr>
    </w:p>
    <w:p w14:paraId="293996F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F7C76A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850D50A">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C9643C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8BB5FA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9DBFE9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7EB3AE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233A18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51AC051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687CF7D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636CFC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355EE0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AB88C0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2BC6E18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A1575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4DD227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37A213A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29532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797A2D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CEA450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0F74A990">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CB1DC7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2BECFB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7EF0ACD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645E3AC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C2FA76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334E45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06B2C41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0D6E82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52E459">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87B8E5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12CE6FA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37030D9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D8517F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2EA472CA">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C8D0AF5">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0D0AB6">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D71AD7F">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445A70C6">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AE31D6E">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3B3A909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40F8065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10C9294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69C70D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3F89429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78CF288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3880B9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8948B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04A16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4C93C27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2D36F6C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75048892">
      <w:pPr>
        <w:pStyle w:val="6"/>
        <w:ind w:firstLine="480" w:firstLineChars="200"/>
      </w:pPr>
      <w:r>
        <w:rPr>
          <w:lang w:val="en-US"/>
        </w:rPr>
        <w:t>1.1</w:t>
      </w:r>
      <w:r>
        <w:rPr>
          <w:rFonts w:hint="eastAsia"/>
        </w:rPr>
        <w:t>若出现税率不一致的情况，以除税总金额相对比。</w:t>
      </w:r>
    </w:p>
    <w:p w14:paraId="73960689">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最低时，应按照询价文件或者税法的要求纠正税率，同意纠正的，视为满足要求；不同意纠正的，视为不满足要求，认定为无效报价，次低价按此规则执行。其他未成交单位不纠正税率。</w:t>
      </w:r>
    </w:p>
    <w:p w14:paraId="12C9D184">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5C39CE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E03C16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7EC712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4832E7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DEE8F2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17127BE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6B1147C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63828D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FC02674">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7D18F2E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175BF15C">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03CAD89">
      <w:p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第五部分 拟签订的合同文本</w:t>
      </w:r>
    </w:p>
    <w:p w14:paraId="141DD8CE">
      <w:pPr>
        <w:pStyle w:val="8"/>
        <w:rPr>
          <w:rFonts w:cs="仿宋" w:asciiTheme="minorEastAsia" w:hAnsiTheme="minorEastAsia"/>
        </w:rPr>
      </w:pPr>
    </w:p>
    <w:p w14:paraId="649F3DE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14:paraId="2A1B242D">
      <w:pPr>
        <w:spacing w:line="480" w:lineRule="auto"/>
        <w:jc w:val="center"/>
        <w:rPr>
          <w:rFonts w:ascii="宋体" w:hAnsi="宋体" w:cs="宋体"/>
          <w:b/>
          <w:sz w:val="24"/>
        </w:rPr>
      </w:pPr>
    </w:p>
    <w:p w14:paraId="272396D3">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27FE5135">
      <w:pPr>
        <w:spacing w:before="120" w:line="22" w:lineRule="atLeast"/>
        <w:rPr>
          <w:rFonts w:ascii="宋体" w:hAnsi="宋体" w:cs="宋体"/>
          <w:sz w:val="24"/>
        </w:rPr>
      </w:pPr>
    </w:p>
    <w:p w14:paraId="324221C7">
      <w:pPr>
        <w:pStyle w:val="3"/>
        <w:tabs>
          <w:tab w:val="left" w:pos="432"/>
        </w:tabs>
      </w:pPr>
    </w:p>
    <w:p w14:paraId="32544ADB">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2024年临江公司***采购项目</w:t>
      </w:r>
    </w:p>
    <w:p w14:paraId="29F69A8A">
      <w:pPr>
        <w:rPr>
          <w:rFonts w:ascii="宋体" w:hAnsi="宋体" w:cs="宋体"/>
          <w:sz w:val="24"/>
        </w:rPr>
      </w:pPr>
    </w:p>
    <w:p w14:paraId="53249DB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90EBEC1">
      <w:pPr>
        <w:spacing w:before="120" w:line="22" w:lineRule="atLeast"/>
        <w:rPr>
          <w:rFonts w:ascii="宋体" w:hAnsi="宋体" w:cs="宋体"/>
          <w:sz w:val="24"/>
        </w:rPr>
      </w:pPr>
    </w:p>
    <w:p w14:paraId="0B22415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23F908A9">
      <w:pPr>
        <w:spacing w:before="120" w:line="22" w:lineRule="atLeast"/>
        <w:rPr>
          <w:rFonts w:ascii="宋体" w:hAnsi="宋体" w:cs="宋体"/>
          <w:sz w:val="24"/>
        </w:rPr>
      </w:pPr>
    </w:p>
    <w:p w14:paraId="3816F580">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16C5AA1C">
      <w:pPr>
        <w:spacing w:before="120" w:line="22" w:lineRule="atLeast"/>
        <w:rPr>
          <w:rFonts w:ascii="宋体" w:hAnsi="宋体" w:cs="宋体"/>
          <w:sz w:val="24"/>
        </w:rPr>
      </w:pPr>
    </w:p>
    <w:p w14:paraId="1F5CAC99">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签订日期：年月日</w:t>
      </w:r>
    </w:p>
    <w:p w14:paraId="28535596">
      <w:pPr>
        <w:pStyle w:val="7"/>
        <w:ind w:firstLine="214"/>
        <w:jc w:val="center"/>
        <w:rPr>
          <w:b/>
          <w:bCs/>
        </w:rPr>
      </w:pPr>
      <w:r>
        <w:rPr>
          <w:rFonts w:hint="eastAsia"/>
          <w:b/>
          <w:bCs/>
        </w:rPr>
        <w:t>目录</w:t>
      </w:r>
    </w:p>
    <w:p w14:paraId="746D54F8">
      <w:pPr>
        <w:pStyle w:val="9"/>
        <w:spacing w:line="360" w:lineRule="auto"/>
        <w:ind w:firstLine="240" w:firstLineChars="100"/>
      </w:pPr>
      <w:r>
        <w:rPr>
          <w:rFonts w:hint="eastAsia"/>
        </w:rPr>
        <w:t>第一章 合同书  …………………………………………………………（页码）</w:t>
      </w:r>
    </w:p>
    <w:p w14:paraId="25EE85BE">
      <w:pPr>
        <w:pStyle w:val="9"/>
        <w:spacing w:line="360" w:lineRule="auto"/>
        <w:ind w:firstLine="240" w:firstLineChars="100"/>
      </w:pPr>
      <w:r>
        <w:rPr>
          <w:rFonts w:hint="eastAsia"/>
        </w:rPr>
        <w:t>第二章 合同一般条款……………………………………………………（页码）</w:t>
      </w:r>
    </w:p>
    <w:p w14:paraId="1CEE51FA">
      <w:pPr>
        <w:pStyle w:val="9"/>
        <w:spacing w:line="360" w:lineRule="auto"/>
        <w:ind w:firstLine="240" w:firstLineChars="100"/>
      </w:pPr>
      <w:r>
        <w:rPr>
          <w:rFonts w:hint="eastAsia"/>
        </w:rPr>
        <w:t>第三章 安全协议…………………………………………………………（页码）</w:t>
      </w:r>
    </w:p>
    <w:p w14:paraId="6A6859C4">
      <w:pPr>
        <w:pStyle w:val="9"/>
        <w:spacing w:line="360" w:lineRule="auto"/>
        <w:ind w:firstLine="240" w:firstLineChars="100"/>
      </w:pPr>
      <w:r>
        <w:rPr>
          <w:rFonts w:hint="eastAsia"/>
        </w:rPr>
        <w:t>第四章 廉洁协议…………………………………………………………（页码）</w:t>
      </w:r>
    </w:p>
    <w:p w14:paraId="79E1EFF6">
      <w:pPr>
        <w:spacing w:line="360" w:lineRule="auto"/>
        <w:ind w:firstLine="480" w:firstLineChars="200"/>
        <w:rPr>
          <w:rFonts w:ascii="宋体" w:hAnsi="宋体"/>
          <w:sz w:val="24"/>
          <w:u w:val="single"/>
          <w:lang w:val="zh-CN"/>
        </w:rPr>
      </w:pPr>
    </w:p>
    <w:p w14:paraId="28A1CEB2">
      <w:pPr>
        <w:spacing w:line="360" w:lineRule="auto"/>
        <w:ind w:firstLine="480" w:firstLineChars="200"/>
        <w:rPr>
          <w:rFonts w:ascii="宋体" w:hAnsi="宋体"/>
          <w:sz w:val="24"/>
          <w:u w:val="single"/>
          <w:lang w:val="zh-CN"/>
        </w:rPr>
      </w:pPr>
    </w:p>
    <w:p w14:paraId="16069228">
      <w:pPr>
        <w:spacing w:line="360" w:lineRule="auto"/>
        <w:ind w:firstLine="480" w:firstLineChars="200"/>
        <w:rPr>
          <w:rFonts w:ascii="宋体" w:hAnsi="宋体"/>
          <w:sz w:val="24"/>
          <w:u w:val="single"/>
          <w:lang w:val="zh-CN"/>
        </w:rPr>
      </w:pPr>
    </w:p>
    <w:p w14:paraId="0BF71DE1">
      <w:pPr>
        <w:spacing w:line="360" w:lineRule="auto"/>
        <w:ind w:firstLine="480" w:firstLineChars="200"/>
        <w:rPr>
          <w:rFonts w:ascii="宋体" w:hAnsi="宋体"/>
          <w:sz w:val="24"/>
          <w:u w:val="single"/>
          <w:lang w:val="zh-CN"/>
        </w:rPr>
      </w:pPr>
    </w:p>
    <w:p w14:paraId="0D8915F6">
      <w:pPr>
        <w:spacing w:line="360" w:lineRule="auto"/>
        <w:ind w:firstLine="480" w:firstLineChars="200"/>
        <w:rPr>
          <w:rFonts w:ascii="宋体" w:hAnsi="宋体"/>
          <w:sz w:val="24"/>
          <w:u w:val="single"/>
          <w:lang w:val="zh-CN"/>
        </w:rPr>
      </w:pPr>
    </w:p>
    <w:p w14:paraId="0265A871">
      <w:pPr>
        <w:spacing w:line="360" w:lineRule="auto"/>
        <w:ind w:firstLine="480" w:firstLineChars="200"/>
        <w:rPr>
          <w:rFonts w:ascii="宋体" w:hAnsi="宋体"/>
          <w:sz w:val="24"/>
          <w:u w:val="single"/>
          <w:lang w:val="zh-CN"/>
        </w:rPr>
      </w:pPr>
    </w:p>
    <w:p w14:paraId="43F09D38">
      <w:pPr>
        <w:spacing w:line="360" w:lineRule="auto"/>
        <w:ind w:firstLine="480" w:firstLineChars="200"/>
        <w:rPr>
          <w:rFonts w:ascii="宋体" w:hAnsi="宋体"/>
          <w:sz w:val="24"/>
          <w:u w:val="single"/>
          <w:lang w:val="zh-CN"/>
        </w:rPr>
      </w:pPr>
    </w:p>
    <w:p w14:paraId="7A1BAD66">
      <w:pPr>
        <w:spacing w:line="360" w:lineRule="auto"/>
        <w:ind w:firstLine="480" w:firstLineChars="200"/>
        <w:rPr>
          <w:rFonts w:ascii="宋体" w:hAnsi="宋体"/>
          <w:sz w:val="24"/>
          <w:u w:val="single"/>
          <w:lang w:val="zh-CN"/>
        </w:rPr>
      </w:pPr>
    </w:p>
    <w:p w14:paraId="0868E2C4">
      <w:pPr>
        <w:spacing w:line="360" w:lineRule="auto"/>
        <w:ind w:firstLine="480" w:firstLineChars="200"/>
        <w:rPr>
          <w:rFonts w:ascii="宋体" w:hAnsi="宋体"/>
          <w:sz w:val="24"/>
          <w:u w:val="single"/>
          <w:lang w:val="zh-CN"/>
        </w:rPr>
      </w:pPr>
    </w:p>
    <w:p w14:paraId="65A4BE0B">
      <w:pPr>
        <w:spacing w:line="360" w:lineRule="auto"/>
        <w:ind w:firstLine="480" w:firstLineChars="200"/>
        <w:rPr>
          <w:rFonts w:ascii="宋体" w:hAnsi="宋体"/>
          <w:sz w:val="24"/>
          <w:u w:val="single"/>
          <w:lang w:val="zh-CN"/>
        </w:rPr>
      </w:pPr>
    </w:p>
    <w:p w14:paraId="25C6E2ED">
      <w:pPr>
        <w:spacing w:line="360" w:lineRule="auto"/>
        <w:ind w:firstLine="480" w:firstLineChars="200"/>
        <w:rPr>
          <w:rFonts w:ascii="宋体" w:hAnsi="宋体"/>
          <w:sz w:val="24"/>
          <w:u w:val="single"/>
          <w:lang w:val="zh-CN"/>
        </w:rPr>
      </w:pPr>
    </w:p>
    <w:p w14:paraId="5F1B42E5">
      <w:pPr>
        <w:spacing w:line="360" w:lineRule="auto"/>
        <w:ind w:firstLine="480" w:firstLineChars="200"/>
        <w:rPr>
          <w:rFonts w:ascii="宋体" w:hAnsi="宋体"/>
          <w:sz w:val="24"/>
          <w:u w:val="single"/>
          <w:lang w:val="zh-CN"/>
        </w:rPr>
      </w:pPr>
    </w:p>
    <w:p w14:paraId="1F27637C">
      <w:pPr>
        <w:spacing w:line="360" w:lineRule="auto"/>
        <w:ind w:firstLine="480" w:firstLineChars="200"/>
        <w:rPr>
          <w:rFonts w:ascii="宋体" w:hAnsi="宋体"/>
          <w:sz w:val="24"/>
          <w:u w:val="single"/>
          <w:lang w:val="zh-CN"/>
        </w:rPr>
      </w:pPr>
    </w:p>
    <w:p w14:paraId="59682E53">
      <w:pPr>
        <w:spacing w:line="360" w:lineRule="auto"/>
        <w:ind w:firstLine="480" w:firstLineChars="200"/>
        <w:rPr>
          <w:rFonts w:ascii="宋体" w:hAnsi="宋体"/>
          <w:sz w:val="24"/>
          <w:u w:val="single"/>
          <w:lang w:val="zh-CN"/>
        </w:rPr>
      </w:pPr>
    </w:p>
    <w:p w14:paraId="7392753A">
      <w:pPr>
        <w:spacing w:line="360" w:lineRule="auto"/>
        <w:ind w:firstLine="480" w:firstLineChars="200"/>
        <w:rPr>
          <w:rFonts w:ascii="宋体" w:hAnsi="宋体"/>
          <w:sz w:val="24"/>
          <w:u w:val="single"/>
          <w:lang w:val="zh-CN"/>
        </w:rPr>
      </w:pPr>
    </w:p>
    <w:p w14:paraId="1A2C6BF7">
      <w:pPr>
        <w:spacing w:line="360" w:lineRule="auto"/>
        <w:ind w:firstLine="480" w:firstLineChars="200"/>
        <w:rPr>
          <w:rFonts w:ascii="宋体" w:hAnsi="宋体"/>
          <w:sz w:val="24"/>
          <w:u w:val="single"/>
          <w:lang w:val="zh-CN"/>
        </w:rPr>
      </w:pPr>
    </w:p>
    <w:p w14:paraId="0ACBA8B5">
      <w:pPr>
        <w:spacing w:line="360" w:lineRule="auto"/>
        <w:ind w:firstLine="480" w:firstLineChars="200"/>
        <w:rPr>
          <w:rFonts w:ascii="宋体" w:hAnsi="宋体"/>
          <w:sz w:val="24"/>
          <w:u w:val="single"/>
          <w:lang w:val="zh-CN"/>
        </w:rPr>
      </w:pPr>
    </w:p>
    <w:p w14:paraId="78517467">
      <w:pPr>
        <w:spacing w:line="360" w:lineRule="auto"/>
        <w:ind w:firstLine="480" w:firstLineChars="200"/>
        <w:rPr>
          <w:rFonts w:ascii="宋体" w:hAnsi="宋体"/>
          <w:sz w:val="24"/>
          <w:u w:val="single"/>
          <w:lang w:val="zh-CN"/>
        </w:rPr>
      </w:pPr>
    </w:p>
    <w:p w14:paraId="2A7F4E96">
      <w:pPr>
        <w:spacing w:line="360" w:lineRule="auto"/>
        <w:ind w:firstLine="480" w:firstLineChars="200"/>
        <w:rPr>
          <w:rFonts w:ascii="宋体" w:hAnsi="宋体"/>
          <w:sz w:val="24"/>
          <w:u w:val="single"/>
          <w:lang w:val="zh-CN"/>
        </w:rPr>
      </w:pPr>
    </w:p>
    <w:p w14:paraId="6D5085FB">
      <w:pPr>
        <w:spacing w:line="360" w:lineRule="auto"/>
        <w:ind w:firstLine="480" w:firstLineChars="200"/>
        <w:rPr>
          <w:rFonts w:ascii="宋体" w:hAnsi="宋体"/>
          <w:sz w:val="24"/>
          <w:u w:val="single"/>
          <w:lang w:val="zh-CN"/>
        </w:rPr>
      </w:pPr>
    </w:p>
    <w:p w14:paraId="1A4687B7">
      <w:pPr>
        <w:spacing w:line="360" w:lineRule="auto"/>
        <w:ind w:firstLine="480" w:firstLineChars="200"/>
        <w:rPr>
          <w:rFonts w:ascii="宋体" w:hAnsi="宋体"/>
          <w:sz w:val="24"/>
          <w:u w:val="single"/>
          <w:lang w:val="zh-CN"/>
        </w:rPr>
      </w:pPr>
    </w:p>
    <w:p w14:paraId="5A8B056C">
      <w:pPr>
        <w:spacing w:line="360" w:lineRule="auto"/>
        <w:ind w:firstLine="480" w:firstLineChars="200"/>
        <w:rPr>
          <w:rFonts w:ascii="宋体" w:hAnsi="宋体"/>
          <w:sz w:val="24"/>
          <w:u w:val="single"/>
          <w:lang w:val="zh-CN"/>
        </w:rPr>
      </w:pPr>
    </w:p>
    <w:p w14:paraId="1465BA65">
      <w:pPr>
        <w:pStyle w:val="6"/>
      </w:pPr>
    </w:p>
    <w:p w14:paraId="5B87BEEC">
      <w:pPr>
        <w:spacing w:line="360" w:lineRule="auto"/>
        <w:ind w:firstLine="480" w:firstLineChars="200"/>
        <w:rPr>
          <w:rFonts w:ascii="宋体" w:hAnsi="宋体"/>
          <w:sz w:val="24"/>
          <w:u w:val="single"/>
          <w:lang w:val="zh-CN"/>
        </w:rPr>
      </w:pPr>
    </w:p>
    <w:p w14:paraId="379B4B18">
      <w:pPr>
        <w:spacing w:line="360" w:lineRule="auto"/>
        <w:ind w:firstLine="480" w:firstLineChars="200"/>
        <w:rPr>
          <w:rFonts w:ascii="宋体" w:hAnsi="宋体"/>
          <w:sz w:val="24"/>
          <w:u w:val="single"/>
          <w:lang w:val="zh-CN"/>
        </w:rPr>
      </w:pPr>
    </w:p>
    <w:p w14:paraId="5C0A4A55">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302B6F22">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，杭州临江环境能源有限公司以形式对</w:t>
      </w:r>
      <w:r>
        <w:rPr>
          <w:rFonts w:hint="eastAsia" w:ascii="宋体" w:hAnsi="宋体" w:cs="宋体"/>
          <w:sz w:val="24"/>
          <w:u w:val="single"/>
        </w:rPr>
        <w:t xml:space="preserve"> 2024年临江公司***采购项目   </w:t>
      </w:r>
      <w:r>
        <w:rPr>
          <w:rFonts w:hint="eastAsia" w:ascii="宋体" w:hAnsi="宋体"/>
          <w:sz w:val="24"/>
        </w:rPr>
        <w:t>项目进行了采购。经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4ADED3A6">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hint="eastAsia" w:ascii="宋体" w:hAnsi="宋体"/>
          <w:sz w:val="24"/>
          <w:u w:val="single"/>
        </w:rPr>
        <w:t>***有限公司 （</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6D9343F">
      <w:pPr>
        <w:spacing w:line="360" w:lineRule="auto"/>
        <w:ind w:firstLine="482" w:firstLineChars="200"/>
        <w:outlineLvl w:val="0"/>
        <w:rPr>
          <w:rFonts w:ascii="宋体" w:hAnsi="宋体"/>
          <w:sz w:val="24"/>
        </w:rPr>
      </w:pPr>
      <w:bookmarkStart w:id="388" w:name="_Toc22967"/>
      <w:bookmarkStart w:id="389" w:name="_Toc15367"/>
      <w:bookmarkStart w:id="390" w:name="_Toc28855"/>
      <w:bookmarkStart w:id="391" w:name="_Toc19273"/>
      <w:bookmarkStart w:id="392" w:name="_Toc20421"/>
      <w:r>
        <w:rPr>
          <w:rFonts w:hint="eastAsia" w:ascii="宋体" w:hAnsi="宋体"/>
          <w:b/>
          <w:sz w:val="24"/>
        </w:rPr>
        <w:t>一、合同组成部分</w:t>
      </w:r>
      <w:bookmarkEnd w:id="388"/>
      <w:bookmarkEnd w:id="389"/>
      <w:bookmarkEnd w:id="390"/>
      <w:bookmarkEnd w:id="391"/>
      <w:bookmarkEnd w:id="392"/>
    </w:p>
    <w:p w14:paraId="6826C2B7">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371C1BB">
      <w:pPr>
        <w:spacing w:line="360" w:lineRule="auto"/>
        <w:ind w:firstLine="480" w:firstLineChars="200"/>
        <w:rPr>
          <w:rFonts w:ascii="宋体" w:hAnsi="宋体"/>
          <w:sz w:val="24"/>
        </w:rPr>
      </w:pPr>
      <w:r>
        <w:rPr>
          <w:rFonts w:hint="eastAsia" w:ascii="宋体" w:hAnsi="宋体"/>
          <w:sz w:val="24"/>
        </w:rPr>
        <w:t>1.本合同及其补充合同、变更协议；</w:t>
      </w:r>
    </w:p>
    <w:p w14:paraId="47293A0B">
      <w:pPr>
        <w:spacing w:line="360" w:lineRule="auto"/>
        <w:ind w:firstLine="480" w:firstLineChars="200"/>
        <w:rPr>
          <w:rFonts w:ascii="宋体" w:hAnsi="宋体"/>
          <w:sz w:val="24"/>
        </w:rPr>
      </w:pPr>
      <w:r>
        <w:rPr>
          <w:rFonts w:hint="eastAsia" w:ascii="宋体" w:hAnsi="宋体"/>
          <w:sz w:val="24"/>
        </w:rPr>
        <w:t>2.中标或者成交通知书；</w:t>
      </w:r>
    </w:p>
    <w:p w14:paraId="71CDF90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56C5A53">
      <w:pPr>
        <w:spacing w:line="360" w:lineRule="auto"/>
        <w:ind w:firstLine="480" w:firstLineChars="200"/>
        <w:rPr>
          <w:rFonts w:ascii="宋体" w:hAnsi="宋体"/>
          <w:sz w:val="24"/>
        </w:rPr>
      </w:pPr>
      <w:r>
        <w:rPr>
          <w:rFonts w:hint="eastAsia" w:ascii="宋体" w:hAnsi="宋体"/>
          <w:sz w:val="24"/>
        </w:rPr>
        <w:t>4.采购文件（含澄清或者修改文件）；</w:t>
      </w:r>
    </w:p>
    <w:p w14:paraId="11F646B4">
      <w:pPr>
        <w:spacing w:line="360" w:lineRule="auto"/>
        <w:ind w:firstLine="480" w:firstLineChars="200"/>
        <w:rPr>
          <w:rFonts w:ascii="宋体" w:hAnsi="宋体"/>
          <w:sz w:val="24"/>
        </w:rPr>
      </w:pPr>
      <w:r>
        <w:rPr>
          <w:rFonts w:hint="eastAsia" w:ascii="宋体" w:hAnsi="宋体"/>
          <w:sz w:val="24"/>
        </w:rPr>
        <w:t>5.其他相关采购文件。</w:t>
      </w:r>
    </w:p>
    <w:p w14:paraId="6C8F8B45">
      <w:pPr>
        <w:spacing w:line="360" w:lineRule="auto"/>
        <w:ind w:firstLine="482" w:firstLineChars="200"/>
        <w:outlineLvl w:val="0"/>
        <w:rPr>
          <w:rFonts w:ascii="宋体" w:hAnsi="宋体"/>
          <w:b/>
          <w:sz w:val="24"/>
        </w:rPr>
      </w:pPr>
      <w:bookmarkStart w:id="393" w:name="_Toc22185"/>
      <w:bookmarkStart w:id="394" w:name="_Toc2918"/>
      <w:bookmarkStart w:id="395" w:name="_Toc18585"/>
      <w:bookmarkStart w:id="396" w:name="_Toc6773"/>
      <w:bookmarkStart w:id="397" w:name="_Toc6311"/>
      <w:r>
        <w:rPr>
          <w:rFonts w:hint="eastAsia" w:ascii="宋体" w:hAnsi="宋体"/>
          <w:b/>
          <w:sz w:val="24"/>
        </w:rPr>
        <w:t>二、合同标的</w:t>
      </w:r>
      <w:bookmarkEnd w:id="393"/>
      <w:bookmarkEnd w:id="394"/>
      <w:bookmarkEnd w:id="395"/>
      <w:bookmarkEnd w:id="396"/>
      <w:bookmarkEnd w:id="397"/>
      <w:r>
        <w:rPr>
          <w:rFonts w:hint="eastAsia" w:ascii="宋体" w:hAnsi="宋体"/>
          <w:b/>
          <w:sz w:val="24"/>
        </w:rPr>
        <w:t>及价款</w:t>
      </w:r>
    </w:p>
    <w:p w14:paraId="453776FC">
      <w:pPr>
        <w:spacing w:line="360" w:lineRule="auto"/>
        <w:ind w:firstLine="480" w:firstLineChars="200"/>
        <w:rPr>
          <w:rFonts w:ascii="宋体" w:hAnsi="宋体"/>
          <w:sz w:val="24"/>
        </w:rPr>
      </w:pPr>
      <w:r>
        <w:rPr>
          <w:rFonts w:hint="eastAsia" w:ascii="宋体" w:hAnsi="宋体" w:cs="宋体"/>
          <w:sz w:val="24"/>
        </w:rPr>
        <w:t>本合同总价（含税）为：￥元（大写：元人民币），</w:t>
      </w:r>
      <w:r>
        <w:rPr>
          <w:rFonts w:hint="eastAsia" w:ascii="宋体" w:hAnsi="宋体"/>
          <w:sz w:val="24"/>
        </w:rPr>
        <w:t>税率为 %；</w:t>
      </w:r>
      <w:r>
        <w:rPr>
          <w:rFonts w:hint="eastAsia" w:ascii="宋体" w:hAnsi="宋体" w:cs="宋体"/>
          <w:sz w:val="24"/>
        </w:rPr>
        <w:t>服务费采用以下第条款规定的计价方式计价。</w:t>
      </w:r>
    </w:p>
    <w:p w14:paraId="32D1E3CD">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rPr>
        <w:t>元</w:t>
      </w:r>
      <w:r>
        <w:rPr>
          <w:rFonts w:hint="eastAsia" w:ascii="宋体" w:hAnsi="宋体"/>
          <w:sz w:val="24"/>
        </w:rPr>
        <w:t>（大写：元人民币），税率为 %，</w:t>
      </w:r>
      <w:r>
        <w:rPr>
          <w:rFonts w:ascii="宋体" w:hAnsi="宋体" w:cs="宋体"/>
          <w:sz w:val="24"/>
        </w:rPr>
        <w:t>该价格已包含甲方为履行本合同所需的全部费用，未</w:t>
      </w:r>
      <w:r>
        <w:rPr>
          <w:rFonts w:hint="eastAsia" w:ascii="宋体" w:hAnsi="宋体" w:cs="宋体"/>
          <w:sz w:val="24"/>
        </w:rPr>
        <w:t>列明</w:t>
      </w:r>
      <w:r>
        <w:rPr>
          <w:rFonts w:ascii="宋体" w:hAnsi="宋体" w:cs="宋体"/>
          <w:sz w:val="24"/>
        </w:rPr>
        <w:t>的分项视为优惠</w:t>
      </w:r>
      <w:r>
        <w:rPr>
          <w:rFonts w:hint="eastAsia" w:ascii="宋体" w:hAnsi="宋体" w:cs="宋体"/>
          <w:sz w:val="24"/>
        </w:rPr>
        <w:t>，本合同履行中，甲方不再另行支付任何费用。</w:t>
      </w:r>
    </w:p>
    <w:p w14:paraId="26F2124A">
      <w:pPr>
        <w:spacing w:line="360" w:lineRule="auto"/>
        <w:ind w:firstLine="480" w:firstLineChars="200"/>
        <w:rPr>
          <w:rFonts w:ascii="宋体" w:hAnsi="宋体"/>
          <w:sz w:val="24"/>
          <w:u w:val="single"/>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hint="eastAsia" w:ascii="宋体" w:hAnsi="宋体" w:cs="宋体"/>
          <w:sz w:val="24"/>
        </w:rPr>
        <w:t>元（大写：</w:t>
      </w:r>
    </w:p>
    <w:p w14:paraId="7677E7C7">
      <w:pPr>
        <w:spacing w:line="360" w:lineRule="auto"/>
        <w:rPr>
          <w:rFonts w:ascii="宋体" w:hAnsi="宋体" w:cs="宋体"/>
          <w:sz w:val="24"/>
        </w:rPr>
      </w:pPr>
      <w:r>
        <w:rPr>
          <w:rFonts w:hint="eastAsia" w:ascii="宋体" w:hAnsi="宋体"/>
          <w:sz w:val="24"/>
        </w:rPr>
        <w:t>元人民币），该分项价格已包含甲方为履行本合同所需的全部费用，未列明的分项视为优惠</w:t>
      </w:r>
      <w:r>
        <w:rPr>
          <w:rFonts w:hint="eastAsia" w:ascii="宋体" w:hAnsi="宋体"/>
          <w:sz w:val="24"/>
          <w:lang w:eastAsia="zh-CN"/>
        </w:rPr>
        <w:t>，</w:t>
      </w:r>
      <w:r>
        <w:rPr>
          <w:rFonts w:hint="eastAsia" w:ascii="宋体" w:hAnsi="宋体"/>
          <w:sz w:val="24"/>
        </w:rPr>
        <w:t>本合同履行中，合同单价不作调整，甲方不再另行支付任何费用。分项清单如下：</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40A14FFD">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75EF7D5">
            <w:pPr>
              <w:widowControl/>
              <w:jc w:val="center"/>
              <w:textAlignment w:val="center"/>
              <w:rPr>
                <w:rFonts w:ascii="宋体" w:hAnsi="宋体" w:cs="宋体"/>
                <w:sz w:val="20"/>
                <w:szCs w:val="20"/>
              </w:rPr>
            </w:pPr>
            <w:r>
              <w:rPr>
                <w:rFonts w:hint="eastAsia" w:ascii="宋体" w:hAnsi="宋体" w:cs="宋体"/>
                <w:kern w:val="0"/>
                <w:sz w:val="20"/>
                <w:szCs w:val="20"/>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3555F89">
            <w:pPr>
              <w:widowControl/>
              <w:jc w:val="center"/>
              <w:textAlignment w:val="center"/>
              <w:rPr>
                <w:rFonts w:ascii="宋体" w:hAnsi="宋体" w:eastAsia="宋体" w:cs="宋体"/>
                <w:sz w:val="20"/>
                <w:szCs w:val="20"/>
              </w:rPr>
            </w:pPr>
            <w:r>
              <w:rPr>
                <w:rFonts w:hint="eastAsia" w:ascii="宋体" w:hAnsi="宋体" w:cs="宋体"/>
                <w:sz w:val="20"/>
                <w:szCs w:val="20"/>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7E28DF4">
            <w:pPr>
              <w:widowControl/>
              <w:jc w:val="center"/>
              <w:textAlignment w:val="center"/>
              <w:rPr>
                <w:rFonts w:ascii="宋体" w:hAnsi="宋体" w:cs="宋体"/>
                <w:sz w:val="20"/>
                <w:szCs w:val="20"/>
              </w:rPr>
            </w:pPr>
            <w:r>
              <w:rPr>
                <w:rFonts w:hint="eastAsia" w:ascii="宋体" w:hAnsi="宋体" w:cs="宋体"/>
                <w:sz w:val="20"/>
                <w:szCs w:val="20"/>
              </w:rPr>
              <w:t>服务</w:t>
            </w:r>
            <w:r>
              <w:rPr>
                <w:rFonts w:hint="eastAsia" w:ascii="宋体" w:hAnsi="宋体" w:cs="宋体"/>
                <w:kern w:val="0"/>
                <w:sz w:val="20"/>
                <w:szCs w:val="20"/>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73B32D3">
            <w:pPr>
              <w:widowControl/>
              <w:jc w:val="center"/>
              <w:textAlignment w:val="center"/>
              <w:rPr>
                <w:rFonts w:ascii="宋体" w:hAnsi="宋体" w:cs="宋体"/>
                <w:sz w:val="20"/>
                <w:szCs w:val="20"/>
              </w:rPr>
            </w:pPr>
            <w:r>
              <w:rPr>
                <w:rFonts w:hint="eastAsia" w:ascii="宋体" w:hAnsi="宋体" w:cs="宋体"/>
                <w:kern w:val="0"/>
                <w:sz w:val="20"/>
                <w:szCs w:val="20"/>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9CF20B3">
            <w:pPr>
              <w:widowControl/>
              <w:jc w:val="center"/>
              <w:textAlignment w:val="center"/>
              <w:rPr>
                <w:rFonts w:ascii="宋体" w:hAnsi="宋体" w:eastAsia="宋体" w:cs="宋体"/>
                <w:sz w:val="20"/>
                <w:szCs w:val="20"/>
              </w:rPr>
            </w:pPr>
            <w:r>
              <w:rPr>
                <w:rFonts w:hint="eastAsia" w:ascii="宋体" w:hAnsi="宋体" w:cs="宋体"/>
                <w:sz w:val="20"/>
                <w:szCs w:val="20"/>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D80EF1A">
            <w:pPr>
              <w:widowControl/>
              <w:jc w:val="center"/>
              <w:textAlignment w:val="center"/>
              <w:rPr>
                <w:rFonts w:ascii="宋体" w:hAnsi="宋体" w:cs="宋体"/>
                <w:kern w:val="0"/>
                <w:sz w:val="20"/>
                <w:szCs w:val="20"/>
              </w:rPr>
            </w:pPr>
            <w:r>
              <w:rPr>
                <w:rFonts w:hint="eastAsia" w:ascii="宋体" w:hAnsi="宋体" w:cs="宋体"/>
                <w:kern w:val="0"/>
                <w:sz w:val="20"/>
                <w:szCs w:val="20"/>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F92048B">
            <w:pPr>
              <w:widowControl/>
              <w:jc w:val="center"/>
              <w:textAlignment w:val="center"/>
              <w:rPr>
                <w:rFonts w:ascii="宋体" w:hAnsi="宋体" w:cs="宋体"/>
                <w:kern w:val="0"/>
                <w:sz w:val="20"/>
                <w:szCs w:val="20"/>
              </w:rPr>
            </w:pPr>
            <w:r>
              <w:rPr>
                <w:rFonts w:hint="eastAsia" w:ascii="宋体" w:hAnsi="宋体" w:cs="宋体"/>
                <w:kern w:val="0"/>
                <w:sz w:val="20"/>
                <w:szCs w:val="20"/>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9160BC">
            <w:pPr>
              <w:widowControl/>
              <w:jc w:val="center"/>
              <w:textAlignment w:val="center"/>
              <w:rPr>
                <w:rFonts w:ascii="宋体" w:hAnsi="宋体" w:cs="宋体"/>
                <w:kern w:val="0"/>
                <w:sz w:val="20"/>
                <w:szCs w:val="20"/>
              </w:rPr>
            </w:pPr>
            <w:r>
              <w:rPr>
                <w:rFonts w:hint="eastAsia" w:ascii="宋体" w:hAnsi="宋体" w:cs="宋体"/>
                <w:kern w:val="0"/>
                <w:sz w:val="20"/>
                <w:szCs w:val="20"/>
              </w:rPr>
              <w:t>备注</w:t>
            </w:r>
          </w:p>
        </w:tc>
      </w:tr>
      <w:tr w14:paraId="63F474F9">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A7F331C">
            <w:pPr>
              <w:widowControl/>
              <w:jc w:val="center"/>
              <w:textAlignment w:val="center"/>
              <w:rPr>
                <w:rFonts w:ascii="宋体" w:hAnsi="宋体" w:eastAsia="宋体" w:cs="宋体"/>
                <w:sz w:val="20"/>
                <w:szCs w:val="20"/>
              </w:rPr>
            </w:pPr>
            <w:r>
              <w:rPr>
                <w:rFonts w:hint="eastAsia" w:ascii="宋体" w:hAnsi="宋体" w:cs="宋体"/>
                <w:sz w:val="20"/>
                <w:szCs w:val="20"/>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4F14FE5">
            <w:pPr>
              <w:widowControl/>
              <w:jc w:val="center"/>
              <w:textAlignment w:val="center"/>
              <w:rPr>
                <w:rFonts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15B1113">
            <w:pPr>
              <w:widowControl/>
              <w:jc w:val="center"/>
              <w:textAlignment w:val="center"/>
              <w:rPr>
                <w:rFonts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0C6A84">
            <w:pPr>
              <w:widowControl/>
              <w:jc w:val="center"/>
              <w:textAlignment w:val="center"/>
              <w:rPr>
                <w:rFonts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0BFF561">
            <w:pPr>
              <w:widowControl/>
              <w:jc w:val="center"/>
              <w:textAlignment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87B0B68">
            <w:pPr>
              <w:widowControl/>
              <w:jc w:val="center"/>
              <w:textAlignment w:val="center"/>
              <w:rPr>
                <w:rFonts w:ascii="宋体" w:hAnsi="宋体" w:cs="宋体"/>
                <w:kern w:val="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6337BCA">
            <w:pPr>
              <w:widowControl/>
              <w:jc w:val="center"/>
              <w:textAlignment w:val="center"/>
              <w:rPr>
                <w:rFonts w:ascii="宋体" w:hAnsi="宋体" w:cs="宋体"/>
                <w:kern w:val="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BC1720">
            <w:pPr>
              <w:widowControl/>
              <w:jc w:val="center"/>
              <w:textAlignment w:val="center"/>
              <w:rPr>
                <w:rFonts w:ascii="宋体" w:hAnsi="宋体" w:cs="宋体"/>
                <w:kern w:val="0"/>
                <w:sz w:val="20"/>
                <w:szCs w:val="20"/>
              </w:rPr>
            </w:pPr>
          </w:p>
        </w:tc>
      </w:tr>
      <w:tr w14:paraId="7A1598B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2FDD818">
            <w:pPr>
              <w:widowControl/>
              <w:jc w:val="center"/>
              <w:textAlignment w:val="center"/>
              <w:rPr>
                <w:rFonts w:ascii="宋体" w:hAnsi="宋体" w:eastAsia="宋体" w:cs="宋体"/>
                <w:sz w:val="20"/>
                <w:szCs w:val="20"/>
              </w:rPr>
            </w:pPr>
            <w:r>
              <w:rPr>
                <w:rFonts w:hint="eastAsia" w:ascii="宋体" w:hAnsi="宋体" w:cs="宋体"/>
                <w:sz w:val="20"/>
                <w:szCs w:val="20"/>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299201F">
            <w:pPr>
              <w:widowControl/>
              <w:jc w:val="center"/>
              <w:textAlignment w:val="center"/>
              <w:rPr>
                <w:rFonts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54CBA23">
            <w:pPr>
              <w:widowControl/>
              <w:jc w:val="center"/>
              <w:textAlignment w:val="center"/>
              <w:rPr>
                <w:rFonts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549683F">
            <w:pPr>
              <w:widowControl/>
              <w:jc w:val="center"/>
              <w:textAlignment w:val="center"/>
              <w:rPr>
                <w:rFonts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F86F098">
            <w:pPr>
              <w:widowControl/>
              <w:jc w:val="center"/>
              <w:textAlignment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4918D42">
            <w:pPr>
              <w:widowControl/>
              <w:jc w:val="center"/>
              <w:textAlignment w:val="center"/>
              <w:rPr>
                <w:rFonts w:ascii="宋体" w:hAnsi="宋体" w:cs="宋体"/>
                <w:kern w:val="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D794EE4">
            <w:pPr>
              <w:widowControl/>
              <w:jc w:val="center"/>
              <w:textAlignment w:val="center"/>
              <w:rPr>
                <w:rFonts w:ascii="宋体" w:hAnsi="宋体" w:cs="宋体"/>
                <w:kern w:val="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00C078C">
            <w:pPr>
              <w:widowControl/>
              <w:jc w:val="center"/>
              <w:textAlignment w:val="center"/>
              <w:rPr>
                <w:rFonts w:ascii="宋体" w:hAnsi="宋体" w:cs="宋体"/>
                <w:kern w:val="0"/>
                <w:sz w:val="20"/>
                <w:szCs w:val="20"/>
              </w:rPr>
            </w:pPr>
          </w:p>
        </w:tc>
      </w:tr>
      <w:tr w14:paraId="5F3CE04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DE5AEA2">
            <w:pPr>
              <w:widowControl/>
              <w:jc w:val="center"/>
              <w:textAlignment w:val="center"/>
              <w:rPr>
                <w:rFonts w:ascii="宋体" w:hAnsi="宋体" w:eastAsia="宋体" w:cs="宋体"/>
                <w:sz w:val="20"/>
                <w:szCs w:val="20"/>
              </w:rPr>
            </w:pPr>
            <w:r>
              <w:rPr>
                <w:rFonts w:hint="eastAsia" w:ascii="宋体" w:hAnsi="宋体" w:cs="宋体"/>
                <w:sz w:val="20"/>
                <w:szCs w:val="20"/>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5ACFCFD">
            <w:pPr>
              <w:widowControl/>
              <w:jc w:val="center"/>
              <w:textAlignment w:val="center"/>
              <w:rPr>
                <w:rFonts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EB82E0B">
            <w:pPr>
              <w:widowControl/>
              <w:jc w:val="center"/>
              <w:textAlignment w:val="center"/>
              <w:rPr>
                <w:rFonts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C6B091F">
            <w:pPr>
              <w:widowControl/>
              <w:jc w:val="center"/>
              <w:textAlignment w:val="center"/>
              <w:rPr>
                <w:rFonts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676E07C">
            <w:pPr>
              <w:widowControl/>
              <w:jc w:val="center"/>
              <w:textAlignment w:val="center"/>
              <w:rPr>
                <w:rFonts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CA954C1">
            <w:pPr>
              <w:widowControl/>
              <w:jc w:val="center"/>
              <w:textAlignment w:val="center"/>
              <w:rPr>
                <w:rFonts w:ascii="宋体" w:hAnsi="宋体" w:cs="宋体"/>
                <w:kern w:val="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732A35">
            <w:pPr>
              <w:widowControl/>
              <w:jc w:val="center"/>
              <w:textAlignment w:val="center"/>
              <w:rPr>
                <w:rFonts w:ascii="宋体" w:hAnsi="宋体" w:cs="宋体"/>
                <w:kern w:val="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2D1D41">
            <w:pPr>
              <w:widowControl/>
              <w:jc w:val="center"/>
              <w:textAlignment w:val="center"/>
              <w:rPr>
                <w:rFonts w:ascii="宋体" w:hAnsi="宋体" w:cs="宋体"/>
                <w:kern w:val="0"/>
                <w:sz w:val="20"/>
                <w:szCs w:val="20"/>
              </w:rPr>
            </w:pPr>
          </w:p>
        </w:tc>
      </w:tr>
    </w:tbl>
    <w:p w14:paraId="6787DA15">
      <w:pPr>
        <w:spacing w:line="360" w:lineRule="auto"/>
        <w:ind w:firstLine="482" w:firstLineChars="200"/>
        <w:outlineLvl w:val="0"/>
        <w:rPr>
          <w:rFonts w:ascii="宋体" w:hAnsi="宋体"/>
          <w:b/>
          <w:sz w:val="24"/>
        </w:rPr>
      </w:pPr>
      <w:bookmarkStart w:id="398" w:name="_Toc22618"/>
      <w:bookmarkStart w:id="399" w:name="_Toc1814"/>
      <w:bookmarkStart w:id="400" w:name="_Toc10340"/>
      <w:bookmarkStart w:id="401" w:name="_Toc4760"/>
      <w:bookmarkStart w:id="402" w:name="_Toc11108"/>
      <w:bookmarkStart w:id="403" w:name="_Toc31421"/>
      <w:bookmarkStart w:id="404" w:name="_Toc3625"/>
      <w:bookmarkStart w:id="405" w:name="_Toc8772"/>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751202F8">
      <w:pPr>
        <w:spacing w:line="360" w:lineRule="auto"/>
        <w:ind w:firstLine="480" w:firstLineChars="200"/>
        <w:rPr>
          <w:rFonts w:ascii="宋体" w:hAnsi="宋体" w:cs="宋体"/>
          <w:sz w:val="24"/>
        </w:rPr>
      </w:pPr>
      <w:r>
        <w:rPr>
          <w:rFonts w:hint="eastAsia" w:ascii="宋体" w:hAnsi="宋体"/>
          <w:sz w:val="24"/>
        </w:rPr>
        <w:t>1.合同服务期限</w:t>
      </w:r>
      <w:r>
        <w:rPr>
          <w:rFonts w:ascii="宋体" w:hAnsi="宋体"/>
          <w:sz w:val="24"/>
        </w:rPr>
        <w:t>：</w:t>
      </w:r>
      <w:r>
        <w:rPr>
          <w:rFonts w:hint="eastAsia" w:ascii="宋体" w:hAnsi="宋体" w:cs="宋体"/>
          <w:sz w:val="24"/>
          <w:u w:val="single"/>
        </w:rPr>
        <w:t>自合同签订后一次性服务结束自动终止；</w:t>
      </w:r>
    </w:p>
    <w:p w14:paraId="591C1CF1">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6E65C378">
      <w:pPr>
        <w:spacing w:line="360" w:lineRule="auto"/>
        <w:ind w:firstLine="480" w:firstLineChars="200"/>
        <w:rPr>
          <w:rFonts w:ascii="宋体" w:hAnsi="宋体"/>
          <w:sz w:val="24"/>
        </w:rPr>
      </w:pPr>
      <w:r>
        <w:rPr>
          <w:rFonts w:hint="eastAsia" w:ascii="宋体" w:hAnsi="宋体"/>
          <w:sz w:val="24"/>
        </w:rPr>
        <w:t>3.服务交付（实施）的方式：。</w:t>
      </w:r>
    </w:p>
    <w:p w14:paraId="73047863">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14:paraId="098F789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w:t>
      </w:r>
    </w:p>
    <w:p w14:paraId="0D9F5BF4">
      <w:pPr>
        <w:spacing w:line="360" w:lineRule="auto"/>
        <w:ind w:firstLine="482" w:firstLineChars="200"/>
        <w:outlineLvl w:val="0"/>
        <w:rPr>
          <w:rFonts w:ascii="宋体" w:hAnsi="宋体" w:cs="宋体"/>
          <w:b/>
          <w:kern w:val="0"/>
          <w:sz w:val="24"/>
        </w:rPr>
      </w:pPr>
      <w:r>
        <w:rPr>
          <w:rFonts w:hint="eastAsia" w:ascii="宋体" w:hAnsi="宋体" w:cs="宋体"/>
          <w:b/>
          <w:kern w:val="0"/>
          <w:sz w:val="24"/>
        </w:rPr>
        <w:t>四、质量和服务要求</w:t>
      </w:r>
    </w:p>
    <w:p w14:paraId="1FABF23E">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4E095644">
      <w:pPr>
        <w:spacing w:line="360" w:lineRule="auto"/>
        <w:ind w:firstLine="480" w:firstLineChars="200"/>
        <w:outlineLvl w:val="0"/>
        <w:rPr>
          <w:rFonts w:ascii="宋体" w:hAnsi="宋体" w:cs="宋体"/>
          <w:sz w:val="24"/>
        </w:rPr>
      </w:pPr>
      <w:r>
        <w:rPr>
          <w:rFonts w:hint="eastAsia" w:ascii="宋体" w:hAnsi="宋体" w:cs="宋体"/>
          <w:sz w:val="24"/>
        </w:rPr>
        <w:t>2.乙方所提供服务应满足合同约定要求，具有国家、地方、行业标准、规范（含强制适用标准、规范和推荐适用标准、规范）的，按相应标准、规范执行（不同标准、规范之间要求不一的，按要求较高者执行）；</w:t>
      </w:r>
    </w:p>
    <w:p w14:paraId="65B8EB46">
      <w:pPr>
        <w:spacing w:line="360" w:lineRule="auto"/>
        <w:ind w:firstLine="480" w:firstLineChars="200"/>
        <w:outlineLvl w:val="0"/>
        <w:rPr>
          <w:rFonts w:ascii="宋体" w:hAnsi="宋体" w:cs="宋体"/>
          <w:sz w:val="24"/>
        </w:rPr>
      </w:pPr>
      <w:r>
        <w:rPr>
          <w:rFonts w:hint="eastAsia" w:ascii="宋体" w:hAnsi="宋体" w:cs="宋体"/>
          <w:sz w:val="24"/>
        </w:rPr>
        <w:t>3.乙方必须满足甲方售后服务要求。如使用过程发生问题，乙方须在接到甲方通知后必须</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小时内做出书面答复并提供解决方案。若需要派遣技术人员，则应在接到甲方通知后，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71C4F43D">
      <w:pPr>
        <w:spacing w:line="360" w:lineRule="auto"/>
        <w:ind w:firstLine="480" w:firstLineChars="200"/>
        <w:outlineLvl w:val="0"/>
        <w:rPr>
          <w:rFonts w:ascii="宋体" w:hAnsi="宋体" w:cs="宋体"/>
          <w:sz w:val="24"/>
        </w:rPr>
      </w:pPr>
      <w:r>
        <w:rPr>
          <w:rFonts w:hint="eastAsia" w:ascii="宋体" w:hAnsi="宋体" w:cs="宋体"/>
          <w:sz w:val="24"/>
        </w:rPr>
        <w:t>4.甲方不再对任何售后服务进行付费，乙方的派遣人员产生的一切费用由乙方承担。</w:t>
      </w:r>
    </w:p>
    <w:p w14:paraId="7000FF5D">
      <w:pPr>
        <w:spacing w:line="360" w:lineRule="auto"/>
        <w:ind w:firstLine="480" w:firstLineChars="200"/>
        <w:outlineLvl w:val="0"/>
        <w:rPr>
          <w:rFonts w:ascii="宋体" w:hAnsi="宋体" w:cs="宋体"/>
          <w:sz w:val="24"/>
        </w:rPr>
      </w:pPr>
      <w:r>
        <w:rPr>
          <w:rFonts w:hint="eastAsia" w:ascii="宋体" w:hAnsi="宋体" w:cs="宋体"/>
          <w:sz w:val="24"/>
        </w:rPr>
        <w:t>5.乙方在接到采购人通知后，对现场进行查看并制定方案，甲方审核通过后，乙方应做好试验前准备工作，双方协商具体时间，并于2025年4月30日前完成所有试验及报告。</w:t>
      </w:r>
    </w:p>
    <w:p w14:paraId="49A60960">
      <w:pPr>
        <w:spacing w:line="360" w:lineRule="auto"/>
        <w:ind w:firstLine="482" w:firstLineChars="200"/>
        <w:outlineLvl w:val="0"/>
        <w:rPr>
          <w:rFonts w:ascii="宋体" w:hAnsi="宋体" w:cs="宋体"/>
          <w:b/>
          <w:sz w:val="24"/>
        </w:rPr>
      </w:pPr>
      <w:bookmarkStart w:id="406" w:name="_Toc1125"/>
      <w:bookmarkStart w:id="407" w:name="_Toc6596"/>
      <w:bookmarkStart w:id="408" w:name="_Toc14563"/>
      <w:r>
        <w:rPr>
          <w:rFonts w:hint="eastAsia" w:ascii="宋体" w:hAnsi="宋体" w:cs="宋体"/>
          <w:b/>
          <w:sz w:val="24"/>
        </w:rPr>
        <w:t>五、检验和验收</w:t>
      </w:r>
      <w:bookmarkEnd w:id="406"/>
      <w:bookmarkEnd w:id="407"/>
      <w:bookmarkEnd w:id="408"/>
    </w:p>
    <w:p w14:paraId="2A2C0AA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6805E014">
      <w:pPr>
        <w:tabs>
          <w:tab w:val="left" w:pos="360"/>
          <w:tab w:val="left" w:pos="540"/>
          <w:tab w:val="left" w:pos="1080"/>
        </w:tabs>
        <w:spacing w:line="360" w:lineRule="auto"/>
        <w:ind w:firstLine="480" w:firstLineChars="200"/>
        <w:rPr>
          <w:rFonts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27A414C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 xml:space="preserve">3.检验和验收标准、程序等具体内容以及前述验收书的效力如下：具有合法资质第三方机构验收单或者验收报告效力＞甲方的验收单或者验收报告＞合格证或出厂检测报告。 </w:t>
      </w:r>
    </w:p>
    <w:p w14:paraId="0A7818A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4.因检测产生的一切费用由乙方承担。</w:t>
      </w:r>
    </w:p>
    <w:p w14:paraId="7788B5A1">
      <w:pPr>
        <w:tabs>
          <w:tab w:val="left" w:pos="360"/>
          <w:tab w:val="left" w:pos="540"/>
          <w:tab w:val="left" w:pos="1080"/>
        </w:tabs>
        <w:spacing w:line="360" w:lineRule="auto"/>
        <w:ind w:firstLine="480" w:firstLineChars="200"/>
      </w:pPr>
      <w:r>
        <w:rPr>
          <w:rFonts w:hint="eastAsia" w:ascii="宋体" w:hAnsi="宋体" w:cs="宋体"/>
          <w:sz w:val="24"/>
        </w:rPr>
        <w:t>5.</w:t>
      </w:r>
      <w:r>
        <w:rPr>
          <w:rFonts w:hint="eastAsia" w:cs="仿宋" w:asciiTheme="minorEastAsia" w:hAnsiTheme="minorEastAsia"/>
          <w:sz w:val="24"/>
        </w:rPr>
        <w:t>乙方按电气预防性试验技术要求出具试验报告</w:t>
      </w:r>
    </w:p>
    <w:p w14:paraId="6FBD367D">
      <w:pPr>
        <w:pStyle w:val="6"/>
        <w:ind w:firstLine="482" w:firstLineChars="200"/>
        <w:rPr>
          <w:rFonts w:hAnsi="宋体"/>
          <w:b/>
        </w:rPr>
      </w:pPr>
      <w:r>
        <w:rPr>
          <w:rFonts w:hint="eastAsia" w:hAnsi="宋体"/>
          <w:b/>
        </w:rPr>
        <w:t>六、验收特别约定条款</w:t>
      </w:r>
    </w:p>
    <w:p w14:paraId="0AABED4B">
      <w:pPr>
        <w:tabs>
          <w:tab w:val="left" w:pos="360"/>
          <w:tab w:val="left" w:pos="540"/>
          <w:tab w:val="left" w:pos="1080"/>
        </w:tabs>
        <w:spacing w:line="360" w:lineRule="auto"/>
        <w:ind w:firstLine="480" w:firstLineChars="200"/>
        <w:rPr>
          <w:rFonts w:ascii="宋体" w:hAnsi="宋体" w:cs="宋体"/>
          <w:sz w:val="24"/>
          <w:u w:val="single"/>
        </w:rPr>
      </w:pPr>
      <w:r>
        <w:rPr>
          <w:rFonts w:ascii="宋体" w:hAnsi="宋体" w:cs="宋体"/>
          <w:sz w:val="24"/>
        </w:rPr>
        <w:t>1.</w:t>
      </w:r>
      <w:r>
        <w:rPr>
          <w:rFonts w:hint="eastAsia" w:ascii="宋体" w:hAnsi="宋体" w:cs="宋体"/>
          <w:sz w:val="24"/>
          <w:u w:val="single"/>
        </w:rPr>
        <w:t xml:space="preserve">  /       。</w:t>
      </w:r>
    </w:p>
    <w:p w14:paraId="00F59CFF">
      <w:pPr>
        <w:pStyle w:val="26"/>
        <w:spacing w:before="0" w:beforeAutospacing="0" w:after="0" w:afterAutospacing="0" w:line="360" w:lineRule="auto"/>
        <w:ind w:firstLine="480"/>
        <w:rPr>
          <w:b/>
        </w:rPr>
      </w:pPr>
      <w:r>
        <w:rPr>
          <w:rFonts w:hint="eastAsia"/>
          <w:b/>
        </w:rPr>
        <w:t>七、履约保证金</w:t>
      </w:r>
    </w:p>
    <w:p w14:paraId="2D661655">
      <w:pPr>
        <w:pStyle w:val="26"/>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50D8F7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5</w:t>
      </w:r>
      <w:r>
        <w:rPr>
          <w:rFonts w:hint="eastAsia" w:ascii="宋体" w:hAnsi="宋体" w:cs="宋体"/>
          <w:kern w:val="0"/>
          <w:sz w:val="24"/>
        </w:rPr>
        <w:t>%，金额为元；</w:t>
      </w:r>
    </w:p>
    <w:p w14:paraId="626429F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16404F3B">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458EEE21">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150C052F">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5B5E7D1E">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4EE67CC3">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6DCDA3DA">
      <w:pPr>
        <w:spacing w:line="360" w:lineRule="auto"/>
        <w:ind w:firstLine="480" w:firstLineChars="200"/>
        <w:rPr>
          <w:rFonts w:ascii="宋体" w:hAnsi="宋体"/>
          <w:sz w:val="24"/>
        </w:rPr>
      </w:pPr>
      <w:r>
        <w:rPr>
          <w:rFonts w:hint="eastAsia" w:ascii="宋体" w:hAnsi="宋体"/>
          <w:sz w:val="24"/>
        </w:rPr>
        <w:t>4.</w:t>
      </w:r>
      <w:r>
        <w:rPr>
          <w:rFonts w:hint="eastAsia" w:ascii="宋体" w:hAnsi="宋体" w:eastAsia="宋体" w:cs="宋体"/>
          <w:kern w:val="0"/>
          <w:sz w:val="24"/>
        </w:rPr>
        <w:t>如果乙方完全不履行合同或未全面履行合同义务，履约保证金不予退还。</w:t>
      </w:r>
    </w:p>
    <w:p w14:paraId="2657B1F3">
      <w:pPr>
        <w:spacing w:line="360" w:lineRule="auto"/>
        <w:ind w:firstLine="480" w:firstLineChars="200"/>
        <w:rPr>
          <w:rFonts w:ascii="宋体" w:hAnsi="宋体"/>
          <w:sz w:val="24"/>
        </w:rPr>
      </w:pPr>
      <w:r>
        <w:rPr>
          <w:rFonts w:hint="eastAsia" w:ascii="宋体" w:hAnsi="宋体"/>
          <w:sz w:val="24"/>
        </w:rPr>
        <w:t>5.甲方在</w:t>
      </w:r>
      <w:r>
        <w:rPr>
          <w:rFonts w:hint="eastAsia" w:ascii="宋体" w:hAnsi="宋体"/>
          <w:sz w:val="24"/>
          <w:u w:val="single"/>
        </w:rPr>
        <w:t>验收合格结束</w:t>
      </w:r>
      <w:r>
        <w:rPr>
          <w:rFonts w:hint="eastAsia" w:ascii="宋体" w:hAnsi="宋体" w:cs="宋体"/>
          <w:kern w:val="0"/>
          <w:sz w:val="24"/>
          <w:u w:val="single"/>
        </w:rPr>
        <w:t>/服务质保期结束后</w:t>
      </w:r>
      <w:r>
        <w:rPr>
          <w:rFonts w:hint="eastAsia" w:ascii="宋体" w:hAnsi="宋体" w:cs="宋体"/>
          <w:kern w:val="0"/>
          <w:sz w:val="24"/>
        </w:rPr>
        <w:t>并收到履约保证金退还申请书原件后</w:t>
      </w:r>
      <w:r>
        <w:rPr>
          <w:rFonts w:hint="eastAsia" w:ascii="宋体" w:hAnsi="宋体"/>
          <w:sz w:val="24"/>
        </w:rPr>
        <w:t>及时退还履约保证金。甲方在项目通过验收之日起 30个工作日内将履约保证金无息退还乙方。</w:t>
      </w:r>
    </w:p>
    <w:p w14:paraId="25881D48">
      <w:pPr>
        <w:spacing w:line="360" w:lineRule="auto"/>
        <w:ind w:firstLine="480" w:firstLineChars="200"/>
        <w:outlineLvl w:val="0"/>
      </w:pPr>
      <w:r>
        <w:rPr>
          <w:rFonts w:hint="eastAsia" w:ascii="宋体" w:hAnsi="宋体" w:cs="宋体"/>
          <w:kern w:val="0"/>
          <w:sz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8"/>
    <w:bookmarkEnd w:id="399"/>
    <w:bookmarkEnd w:id="400"/>
    <w:p w14:paraId="6290CBCD">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4F932F93">
      <w:pPr>
        <w:pStyle w:val="26"/>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4B6A82A">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90CC2B5">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DEB6F13">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EE371EC">
      <w:pPr>
        <w:pStyle w:val="26"/>
        <w:spacing w:before="0" w:beforeAutospacing="0" w:after="0" w:afterAutospacing="0" w:line="360" w:lineRule="auto"/>
        <w:ind w:firstLine="480"/>
        <w:rPr>
          <w:b/>
          <w:bCs/>
        </w:rPr>
      </w:pPr>
      <w:r>
        <w:rPr>
          <w:rFonts w:hint="eastAsia"/>
          <w:b/>
          <w:bCs/>
        </w:rPr>
        <w:t>九、资金支付</w:t>
      </w:r>
    </w:p>
    <w:p w14:paraId="6DD96E5E">
      <w:pPr>
        <w:pStyle w:val="26"/>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73A6196A">
      <w:pPr>
        <w:pStyle w:val="26"/>
        <w:spacing w:before="0" w:beforeAutospacing="0" w:after="0" w:afterAutospacing="0" w:line="360" w:lineRule="auto"/>
        <w:ind w:firstLine="480"/>
      </w:pPr>
      <w:r>
        <w:rPr>
          <w:rFonts w:hint="eastAsia"/>
        </w:rPr>
        <w:t>2.本合同质保期限：自验收合格后个月   。本合同</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rPr>
        <w:t>有质保金。若有质保金的，则：</w:t>
      </w:r>
    </w:p>
    <w:p w14:paraId="039763F6">
      <w:pPr>
        <w:pStyle w:val="26"/>
        <w:spacing w:before="0" w:beforeAutospacing="0" w:after="0" w:afterAutospacing="0" w:line="360" w:lineRule="auto"/>
        <w:ind w:firstLine="480"/>
      </w:pPr>
      <w:r>
        <w:rPr>
          <w:rFonts w:hint="eastAsia"/>
        </w:rPr>
        <w:t>（1）质保金的比例为合同金额的%；</w:t>
      </w:r>
    </w:p>
    <w:p w14:paraId="626A5D02">
      <w:pPr>
        <w:pStyle w:val="26"/>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7E6F9089">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rPr>
        <w:t>条款规定：</w:t>
      </w:r>
    </w:p>
    <w:p w14:paraId="1F0EF6ED">
      <w:pPr>
        <w:pStyle w:val="26"/>
        <w:spacing w:before="0" w:beforeAutospacing="0" w:after="0" w:afterAutospacing="0" w:line="360" w:lineRule="auto"/>
        <w:ind w:firstLine="480"/>
        <w:rPr>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688BE5BB">
      <w:pPr>
        <w:pStyle w:val="26"/>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66057D12">
      <w:pPr>
        <w:pStyle w:val="26"/>
        <w:spacing w:before="0" w:beforeAutospacing="0" w:after="0" w:afterAutospacing="0" w:line="360" w:lineRule="auto"/>
        <w:ind w:firstLine="480" w:firstLineChars="200"/>
      </w:pPr>
      <w:r>
        <w:rPr>
          <w:rFonts w:hint="eastAsia"/>
          <w:u w:val="single"/>
        </w:rPr>
        <w:t>（3）一次性付款，经甲方验收合格后，甲方收到乙方提供的增值税专用发票后，甲方在本合同约定时间内完成支付。</w:t>
      </w:r>
    </w:p>
    <w:p w14:paraId="7AB96F45">
      <w:pPr>
        <w:pStyle w:val="26"/>
        <w:spacing w:before="0" w:beforeAutospacing="0" w:after="0" w:afterAutospacing="0" w:line="360" w:lineRule="auto"/>
        <w:ind w:firstLine="480" w:firstLineChars="200"/>
        <w:rPr>
          <w:rFonts w:eastAsia="宋体"/>
        </w:rPr>
      </w:pPr>
      <w:r>
        <w:rPr>
          <w:rFonts w:hint="eastAsia"/>
        </w:rPr>
        <w:t>（4）</w:t>
      </w:r>
      <w:r>
        <w:rPr>
          <w:rFonts w:hint="eastAsia"/>
          <w:u w:val="single"/>
        </w:rPr>
        <w:t>其他付款方式： 按次支付费用， 验收合格后，乙方提供准确清单以及合格的增值税发票后，甲方于30日内完成该次费用支付。</w:t>
      </w:r>
    </w:p>
    <w:p w14:paraId="4225E679">
      <w:pPr>
        <w:spacing w:line="360" w:lineRule="auto"/>
        <w:ind w:firstLine="482" w:firstLineChars="200"/>
        <w:rPr>
          <w:rFonts w:ascii="宋体" w:hAnsi="宋体"/>
          <w:sz w:val="24"/>
        </w:rPr>
      </w:pPr>
      <w:r>
        <w:rPr>
          <w:rFonts w:hint="eastAsia" w:ascii="宋体" w:hAnsi="宋体"/>
          <w:b/>
          <w:sz w:val="24"/>
        </w:rPr>
        <w:t>十、</w:t>
      </w:r>
      <w:bookmarkEnd w:id="401"/>
      <w:bookmarkEnd w:id="402"/>
      <w:bookmarkEnd w:id="403"/>
      <w:bookmarkEnd w:id="404"/>
      <w:bookmarkEnd w:id="405"/>
      <w:bookmarkStart w:id="409" w:name="_Toc2375"/>
      <w:bookmarkStart w:id="410" w:name="_Toc3079"/>
      <w:bookmarkStart w:id="411" w:name="_Toc5698"/>
      <w:bookmarkStart w:id="412" w:name="_Toc8586"/>
      <w:bookmarkStart w:id="413" w:name="_Toc24662"/>
      <w:r>
        <w:rPr>
          <w:rFonts w:hint="eastAsia" w:ascii="宋体" w:hAnsi="宋体"/>
          <w:b/>
          <w:sz w:val="24"/>
        </w:rPr>
        <w:t>违约责任</w:t>
      </w:r>
      <w:bookmarkEnd w:id="409"/>
      <w:bookmarkEnd w:id="410"/>
      <w:bookmarkEnd w:id="411"/>
      <w:bookmarkEnd w:id="412"/>
      <w:bookmarkEnd w:id="413"/>
    </w:p>
    <w:p w14:paraId="6F107D23">
      <w:pPr>
        <w:spacing w:line="360" w:lineRule="auto"/>
        <w:ind w:firstLine="480" w:firstLineChars="200"/>
        <w:rPr>
          <w:rFonts w:ascii="宋体" w:hAnsi="宋体" w:eastAsia="宋体" w:cs="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（□本合同累计已发生金额/□合同约定总金额/☑</w:t>
      </w:r>
      <w:r>
        <w:rPr>
          <w:rFonts w:hint="eastAsia" w:ascii="宋体" w:hAnsi="宋体" w:cs="宋体"/>
          <w:sz w:val="24"/>
          <w:u w:val="single"/>
        </w:rPr>
        <w:t>合同未完成部分的总金额</w:t>
      </w:r>
      <w:r>
        <w:rPr>
          <w:rFonts w:hint="eastAsia" w:ascii="宋体" w:hAnsi="宋体"/>
          <w:sz w:val="24"/>
          <w:u w:val="single"/>
        </w:rPr>
        <w:t>）</w:t>
      </w:r>
      <w:r>
        <w:rPr>
          <w:rFonts w:hint="eastAsia" w:ascii="宋体" w:hAnsi="宋体" w:cs="宋体"/>
          <w:sz w:val="24"/>
        </w:rPr>
        <w:t>30%的违约金。经双方同意延期的情形不在此列。</w:t>
      </w:r>
    </w:p>
    <w:p w14:paraId="769D1D3C">
      <w:pPr>
        <w:spacing w:line="360" w:lineRule="auto"/>
        <w:ind w:firstLine="480" w:firstLineChars="200"/>
        <w:rPr>
          <w:rFonts w:ascii="宋体" w:hAnsi="宋体" w:cs="宋体"/>
          <w:sz w:val="24"/>
        </w:rPr>
      </w:pPr>
      <w:r>
        <w:rPr>
          <w:rFonts w:hint="eastAsia" w:ascii="宋体" w:hAnsi="宋体" w:cs="宋体"/>
          <w:sz w:val="24"/>
        </w:rPr>
        <w:t>具体按以下情形执行：</w:t>
      </w:r>
    </w:p>
    <w:p w14:paraId="7E010D3B">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54CE4A91">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7B8D9C47">
      <w:pPr>
        <w:spacing w:line="360" w:lineRule="auto"/>
        <w:ind w:firstLine="480" w:firstLineChars="200"/>
        <w:rPr>
          <w:rFonts w:ascii="宋体" w:hAnsi="宋体"/>
          <w:sz w:val="24"/>
        </w:rPr>
      </w:pPr>
      <w:r>
        <w:rPr>
          <w:rFonts w:hint="eastAsia" w:ascii="宋体" w:hAnsi="宋体"/>
          <w:sz w:val="24"/>
        </w:rPr>
        <w:t>2.除不可抗力外，如果甲方没有按照本合同约定的付款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30天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4B48C62F">
      <w:pPr>
        <w:spacing w:line="360" w:lineRule="auto"/>
        <w:ind w:firstLine="480" w:firstLineChars="200"/>
        <w:rPr>
          <w:rFonts w:ascii="宋体" w:hAnsi="宋体" w:cs="宋体"/>
          <w:sz w:val="24"/>
        </w:rPr>
      </w:pPr>
      <w:bookmarkStart w:id="414" w:name="_Toc30329"/>
      <w:bookmarkStart w:id="415" w:name="_Toc9497"/>
      <w:bookmarkStart w:id="416" w:name="_Toc32454"/>
      <w:bookmarkStart w:id="417" w:name="_Toc18683"/>
      <w:bookmarkStart w:id="418" w:name="_Toc26807"/>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7E3C79E">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AE6EF16">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4546600">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6.违约责任另有约定的，从其约定，具体如下：</w:t>
      </w:r>
    </w:p>
    <w:p w14:paraId="764B2A9E">
      <w:pPr>
        <w:spacing w:line="360" w:lineRule="auto"/>
        <w:ind w:right="-420" w:rightChars="-200" w:firstLine="480" w:firstLineChars="200"/>
        <w:rPr>
          <w:rFonts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rPr>
        <w:t>乙方交付的服务三次以上不符合合同约定/验收不合格，或乙方未及时更换且经甲方催告后仍未更换的，甲方有权解除本合同，并要求乙方承担本合同总金额30%的违约金。</w:t>
      </w:r>
    </w:p>
    <w:p w14:paraId="793822F9">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757DFCB3">
      <w:pPr>
        <w:spacing w:line="360" w:lineRule="auto"/>
        <w:ind w:right="-420" w:rightChars="-200" w:firstLine="480" w:firstLineChars="200"/>
        <w:rPr>
          <w:rFonts w:ascii="宋体" w:hAnsi="宋体" w:eastAsia="宋体" w:cs="宋体"/>
          <w:sz w:val="24"/>
          <w:u w:val="single"/>
        </w:rPr>
      </w:pPr>
      <w:r>
        <w:rPr>
          <w:rFonts w:hint="eastAsia" w:ascii="宋体" w:hAnsi="宋体" w:cs="宋体"/>
          <w:sz w:val="24"/>
          <w:u w:val="single"/>
        </w:rPr>
        <w:t>（3）甲方无故拒收成果交付，乙方有权要求甲方按照合同原价支付费用  ；</w:t>
      </w:r>
    </w:p>
    <w:p w14:paraId="00A11526">
      <w:pPr>
        <w:pStyle w:val="6"/>
        <w:ind w:right="-420" w:rightChars="-200" w:firstLine="480" w:firstLineChars="200"/>
        <w:rPr>
          <w:rFonts w:hAnsi="宋体" w:cs="宋体"/>
          <w:u w:val="single"/>
        </w:rPr>
      </w:pPr>
      <w:r>
        <w:rPr>
          <w:rFonts w:hint="eastAsia" w:hAnsi="宋体" w:cs="宋体"/>
          <w:u w:val="single"/>
        </w:rPr>
        <w:t>（4）</w:t>
      </w:r>
      <w:r>
        <w:rPr>
          <w:rFonts w:hint="eastAsia"/>
          <w:u w:val="single"/>
          <w:lang w:val="en-US"/>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4"/>
    <w:bookmarkEnd w:id="415"/>
    <w:bookmarkEnd w:id="416"/>
    <w:bookmarkEnd w:id="417"/>
    <w:bookmarkEnd w:id="418"/>
    <w:p w14:paraId="79E76935">
      <w:pPr>
        <w:pStyle w:val="6"/>
        <w:ind w:firstLine="480" w:firstLineChars="200"/>
        <w:rPr>
          <w:rFonts w:hAnsi="宋体" w:cs="宋体"/>
          <w:b/>
        </w:rPr>
      </w:pPr>
      <w:bookmarkStart w:id="419" w:name="_Toc15583"/>
      <w:bookmarkStart w:id="420" w:name="_Toc16021"/>
      <w:bookmarkStart w:id="421" w:name="_Toc28375"/>
      <w:r>
        <w:rPr>
          <w:rFonts w:hint="eastAsia" w:hAnsi="宋体" w:cs="宋体"/>
          <w:snapToGrid/>
          <w:szCs w:val="24"/>
          <w:lang w:val="en-US"/>
        </w:rPr>
        <w:t>7</w:t>
      </w:r>
      <w:r>
        <w:rPr>
          <w:rFonts w:hint="eastAsia" w:hAnsi="宋体" w:eastAsia="宋体" w:cs="宋体"/>
          <w:snapToGrid/>
          <w:szCs w:val="24"/>
          <w:lang w:val="en-US"/>
        </w:rPr>
        <w:t>.在使用</w:t>
      </w:r>
      <w:r>
        <w:rPr>
          <w:rFonts w:hint="eastAsia" w:hAnsi="宋体" w:cs="宋体"/>
          <w:snapToGrid/>
          <w:szCs w:val="24"/>
          <w:lang w:val="en-US"/>
        </w:rPr>
        <w:t>乙方提供的货物或者服务</w:t>
      </w:r>
      <w:r>
        <w:rPr>
          <w:rFonts w:hint="eastAsia" w:hAnsi="宋体" w:eastAsia="宋体" w:cs="宋体"/>
          <w:snapToGrid/>
          <w:szCs w:val="24"/>
          <w:lang w:val="en-US"/>
        </w:rPr>
        <w:t>过程中，因产品质量</w:t>
      </w:r>
      <w:r>
        <w:rPr>
          <w:rFonts w:hint="eastAsia" w:hAnsi="宋体" w:cs="宋体"/>
          <w:snapToGrid/>
          <w:szCs w:val="24"/>
          <w:lang w:val="en-US"/>
        </w:rPr>
        <w:t>或乙方其他</w:t>
      </w:r>
      <w:r>
        <w:rPr>
          <w:rFonts w:hint="eastAsia" w:hAnsi="宋体" w:eastAsia="宋体" w:cs="宋体"/>
          <w:snapToGrid/>
          <w:szCs w:val="24"/>
          <w:lang w:val="en-US"/>
        </w:rPr>
        <w:t>问题给机械设备造成故障或货物损坏，由</w:t>
      </w:r>
      <w:r>
        <w:rPr>
          <w:rFonts w:hint="eastAsia" w:hAnsi="宋体" w:cs="宋体"/>
          <w:snapToGrid/>
          <w:szCs w:val="24"/>
          <w:lang w:val="en-US"/>
        </w:rPr>
        <w:t>乙方</w:t>
      </w:r>
      <w:r>
        <w:rPr>
          <w:rFonts w:hint="eastAsia" w:hAnsi="宋体" w:eastAsia="宋体" w:cs="宋体"/>
          <w:snapToGrid/>
          <w:szCs w:val="24"/>
          <w:lang w:val="en-US"/>
        </w:rPr>
        <w:t>承担</w:t>
      </w:r>
      <w:r>
        <w:rPr>
          <w:rFonts w:hint="eastAsia" w:hAnsi="宋体" w:cs="宋体"/>
          <w:snapToGrid/>
          <w:szCs w:val="24"/>
          <w:lang w:val="en-US"/>
        </w:rPr>
        <w:t>甲方</w:t>
      </w:r>
      <w:r>
        <w:rPr>
          <w:rFonts w:hint="eastAsia" w:hAnsi="宋体" w:eastAsia="宋体" w:cs="宋体"/>
          <w:snapToGrid/>
          <w:szCs w:val="24"/>
          <w:lang w:val="en-US"/>
        </w:rPr>
        <w:t>的一切损失，包括直接和间接损失。</w:t>
      </w:r>
    </w:p>
    <w:p w14:paraId="6E261CCC">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9"/>
      <w:bookmarkEnd w:id="420"/>
      <w:bookmarkEnd w:id="421"/>
    </w:p>
    <w:p w14:paraId="3F4C95B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53663CE">
      <w:pPr>
        <w:spacing w:line="360" w:lineRule="auto"/>
        <w:ind w:firstLine="482" w:firstLineChars="200"/>
        <w:outlineLvl w:val="0"/>
        <w:rPr>
          <w:rFonts w:ascii="宋体" w:hAnsi="宋体" w:cs="宋体"/>
          <w:b/>
          <w:sz w:val="24"/>
        </w:rPr>
      </w:pPr>
      <w:bookmarkStart w:id="422" w:name="_Toc11173"/>
      <w:bookmarkStart w:id="423" w:name="_Toc15322"/>
      <w:bookmarkStart w:id="424" w:name="_Toc7245"/>
      <w:r>
        <w:rPr>
          <w:rFonts w:hint="eastAsia" w:ascii="宋体" w:hAnsi="宋体" w:cs="宋体"/>
          <w:b/>
          <w:sz w:val="24"/>
        </w:rPr>
        <w:t>十二、合同生效</w:t>
      </w:r>
      <w:bookmarkEnd w:id="422"/>
      <w:bookmarkEnd w:id="423"/>
      <w:bookmarkEnd w:id="424"/>
    </w:p>
    <w:p w14:paraId="53D89587">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，甲方三份，乙方一份，</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1B853DC">
      <w:pPr>
        <w:spacing w:line="360" w:lineRule="auto"/>
        <w:ind w:firstLine="480" w:firstLineChars="200"/>
        <w:rPr>
          <w:rFonts w:ascii="宋体" w:hAnsi="宋体" w:cs="宋体"/>
          <w:sz w:val="24"/>
        </w:rPr>
      </w:pPr>
    </w:p>
    <w:p w14:paraId="169700EE">
      <w:pPr>
        <w:pStyle w:val="25"/>
        <w:ind w:left="0" w:leftChars="0" w:firstLine="0" w:firstLineChars="0"/>
        <w:jc w:val="center"/>
        <w:rPr>
          <w:rFonts w:ascii="宋体" w:hAnsi="宋体"/>
          <w:b/>
          <w:szCs w:val="24"/>
        </w:rPr>
      </w:pPr>
    </w:p>
    <w:p w14:paraId="2FA252B7">
      <w:pPr>
        <w:pStyle w:val="25"/>
        <w:ind w:left="0" w:leftChars="0" w:firstLine="0" w:firstLineChars="0"/>
        <w:jc w:val="center"/>
        <w:rPr>
          <w:rFonts w:ascii="宋体" w:hAnsi="宋体"/>
          <w:b/>
          <w:szCs w:val="24"/>
        </w:rPr>
      </w:pPr>
      <w:r>
        <w:rPr>
          <w:rFonts w:hint="eastAsia" w:ascii="宋体" w:hAnsi="宋体"/>
          <w:b/>
          <w:szCs w:val="24"/>
        </w:rPr>
        <w:t>第二章合同一般条款</w:t>
      </w:r>
    </w:p>
    <w:p w14:paraId="4823E717">
      <w:pPr>
        <w:spacing w:line="360" w:lineRule="auto"/>
        <w:ind w:firstLine="482" w:firstLineChars="200"/>
        <w:outlineLvl w:val="0"/>
        <w:rPr>
          <w:rFonts w:ascii="宋体" w:hAnsi="宋体"/>
          <w:b/>
          <w:sz w:val="24"/>
        </w:rPr>
      </w:pPr>
      <w:bookmarkStart w:id="425" w:name="_Toc14021"/>
      <w:bookmarkStart w:id="426" w:name="_Toc5228"/>
      <w:bookmarkStart w:id="427" w:name="_Toc19680"/>
      <w:bookmarkStart w:id="428" w:name="_Toc31297"/>
      <w:bookmarkStart w:id="429" w:name="_Toc25079"/>
      <w:r>
        <w:rPr>
          <w:rFonts w:hint="eastAsia" w:ascii="宋体" w:hAnsi="宋体"/>
          <w:b/>
          <w:sz w:val="24"/>
        </w:rPr>
        <w:t>一、</w:t>
      </w:r>
      <w:r>
        <w:rPr>
          <w:rFonts w:ascii="宋体" w:hAnsi="宋体"/>
          <w:b/>
          <w:sz w:val="24"/>
        </w:rPr>
        <w:t>定义</w:t>
      </w:r>
      <w:bookmarkEnd w:id="425"/>
      <w:bookmarkEnd w:id="426"/>
      <w:bookmarkEnd w:id="427"/>
      <w:bookmarkEnd w:id="428"/>
      <w:bookmarkEnd w:id="429"/>
    </w:p>
    <w:p w14:paraId="4B055027">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4256538">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6908BED">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10114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6E9313C7">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D6062D3">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；两个以上的自然人、法人或者其他组织组成一个联合体，并以一个供应商的身份共同参加政府采购的，联合体各方均应为乙方或者与乙方相同地位的合同当事人，并就合同约定的事项对甲方承担连带责任。</w:t>
      </w:r>
    </w:p>
    <w:p w14:paraId="0F3E9D59">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92269ED">
      <w:pPr>
        <w:spacing w:line="360" w:lineRule="auto"/>
        <w:ind w:firstLine="480" w:firstLineChars="200"/>
        <w:rPr>
          <w:rFonts w:ascii="宋体" w:hAnsi="宋体" w:eastAsia="宋体" w:cs="宋体"/>
          <w:sz w:val="24"/>
        </w:rPr>
      </w:pPr>
      <w:bookmarkStart w:id="430" w:name="_Toc16752"/>
      <w:bookmarkStart w:id="431" w:name="_Toc31402"/>
      <w:bookmarkStart w:id="432" w:name="_Toc19539"/>
      <w:bookmarkStart w:id="433" w:name="_Toc3769"/>
      <w:bookmarkStart w:id="434" w:name="_Toc23289"/>
      <w:r>
        <w:rPr>
          <w:rFonts w:hint="eastAsia" w:ascii="宋体" w:hAnsi="宋体" w:cs="宋体"/>
          <w:sz w:val="24"/>
        </w:rPr>
        <w:t>7. 除特别约定为工作日之外，本合同所有提及的“天”“日”均为日历天。</w:t>
      </w:r>
    </w:p>
    <w:p w14:paraId="274535A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0"/>
      <w:bookmarkEnd w:id="431"/>
      <w:bookmarkEnd w:id="432"/>
      <w:bookmarkEnd w:id="433"/>
      <w:bookmarkEnd w:id="434"/>
    </w:p>
    <w:p w14:paraId="448FE64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rPr>
        <w:t>（</w:t>
      </w:r>
      <w:r>
        <w:rPr>
          <w:rFonts w:ascii="宋体" w:hAnsi="宋体"/>
          <w:b/>
          <w:bCs/>
          <w:sz w:val="24"/>
          <w:u w:val="single"/>
        </w:rPr>
        <w:t>如果有的话</w:t>
      </w:r>
      <w:r>
        <w:rPr>
          <w:rFonts w:hint="eastAsia" w:ascii="宋体" w:hAnsi="宋体"/>
          <w:b/>
          <w:bCs/>
          <w:sz w:val="24"/>
          <w:u w:val="single"/>
        </w:rPr>
        <w:t>）</w:t>
      </w:r>
      <w:r>
        <w:rPr>
          <w:rFonts w:ascii="宋体" w:hAnsi="宋体"/>
          <w:sz w:val="24"/>
        </w:rPr>
        <w:t>及其技术规范偏差表</w:t>
      </w:r>
      <w:r>
        <w:rPr>
          <w:rFonts w:hint="eastAsia" w:ascii="宋体" w:hAnsi="宋体"/>
          <w:sz w:val="24"/>
        </w:rPr>
        <w:t>（</w:t>
      </w:r>
      <w:r>
        <w:rPr>
          <w:rFonts w:ascii="宋体" w:hAnsi="宋体"/>
          <w:b/>
          <w:bCs/>
          <w:sz w:val="24"/>
          <w:u w:val="single"/>
        </w:rPr>
        <w:t>如果被甲方接受的话</w:t>
      </w:r>
      <w:r>
        <w:rPr>
          <w:rFonts w:hint="eastAsia" w:ascii="宋体" w:hAnsi="宋体"/>
          <w:b/>
          <w:bCs/>
          <w:sz w:val="24"/>
          <w:u w:val="single"/>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B813F84">
      <w:pPr>
        <w:spacing w:line="360" w:lineRule="auto"/>
        <w:ind w:firstLine="482" w:firstLineChars="200"/>
        <w:outlineLvl w:val="0"/>
        <w:rPr>
          <w:rFonts w:ascii="宋体" w:hAnsi="宋体"/>
          <w:b/>
          <w:sz w:val="24"/>
        </w:rPr>
      </w:pPr>
      <w:bookmarkStart w:id="435" w:name="_Toc4133"/>
      <w:bookmarkStart w:id="436" w:name="_Toc27945"/>
      <w:bookmarkStart w:id="437" w:name="_Toc12412"/>
      <w:bookmarkStart w:id="438" w:name="_Toc9161"/>
      <w:bookmarkStart w:id="439" w:name="_Toc13673"/>
      <w:r>
        <w:rPr>
          <w:rFonts w:hint="eastAsia" w:ascii="宋体" w:hAnsi="宋体"/>
          <w:b/>
          <w:sz w:val="24"/>
        </w:rPr>
        <w:t>三、</w:t>
      </w:r>
      <w:r>
        <w:rPr>
          <w:rFonts w:ascii="宋体" w:hAnsi="宋体"/>
          <w:b/>
          <w:sz w:val="24"/>
        </w:rPr>
        <w:t xml:space="preserve"> 知识产权</w:t>
      </w:r>
      <w:bookmarkEnd w:id="435"/>
      <w:bookmarkEnd w:id="436"/>
      <w:bookmarkEnd w:id="437"/>
      <w:bookmarkEnd w:id="438"/>
      <w:bookmarkEnd w:id="439"/>
    </w:p>
    <w:p w14:paraId="70E1C743">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rPr>
        <w:t>索赔；</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3DDB731B">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76E2B884">
      <w:pPr>
        <w:spacing w:line="360" w:lineRule="auto"/>
        <w:ind w:firstLine="482" w:firstLineChars="200"/>
        <w:rPr>
          <w:rFonts w:ascii="宋体" w:hAnsi="宋体"/>
          <w:b/>
          <w:sz w:val="24"/>
        </w:rPr>
      </w:pPr>
      <w:r>
        <w:rPr>
          <w:rFonts w:hint="eastAsia" w:ascii="宋体" w:hAnsi="宋体"/>
          <w:b/>
          <w:sz w:val="24"/>
        </w:rPr>
        <w:t>四、履约检查和问题反馈</w:t>
      </w:r>
    </w:p>
    <w:p w14:paraId="017E14FF">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C03AB2F">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E673ADD">
      <w:pPr>
        <w:spacing w:line="360" w:lineRule="auto"/>
        <w:ind w:firstLine="482" w:firstLineChars="200"/>
        <w:outlineLvl w:val="0"/>
        <w:rPr>
          <w:rFonts w:ascii="宋体" w:hAnsi="宋体"/>
          <w:b/>
          <w:sz w:val="24"/>
        </w:rPr>
      </w:pPr>
      <w:bookmarkStart w:id="440" w:name="_Toc32670"/>
      <w:bookmarkStart w:id="441" w:name="_Toc22011"/>
      <w:bookmarkStart w:id="442" w:name="_Toc31233"/>
      <w:bookmarkStart w:id="443" w:name="_Toc26555"/>
      <w:bookmarkStart w:id="444" w:name="_Toc15447"/>
      <w:r>
        <w:rPr>
          <w:rFonts w:hint="eastAsia" w:ascii="宋体" w:hAnsi="宋体"/>
          <w:b/>
          <w:sz w:val="24"/>
        </w:rPr>
        <w:t>五、</w:t>
      </w:r>
      <w:r>
        <w:rPr>
          <w:rFonts w:ascii="宋体" w:hAnsi="宋体"/>
          <w:b/>
          <w:sz w:val="24"/>
        </w:rPr>
        <w:t>结算方式和付款条件</w:t>
      </w:r>
      <w:bookmarkEnd w:id="440"/>
      <w:bookmarkEnd w:id="441"/>
      <w:bookmarkEnd w:id="442"/>
      <w:bookmarkEnd w:id="443"/>
      <w:bookmarkEnd w:id="444"/>
    </w:p>
    <w:p w14:paraId="73D0138D">
      <w:pPr>
        <w:spacing w:line="360" w:lineRule="auto"/>
        <w:ind w:firstLine="480" w:firstLineChars="200"/>
        <w:outlineLvl w:val="0"/>
        <w:rPr>
          <w:rFonts w:ascii="宋体" w:hAnsi="宋体"/>
          <w:bCs/>
          <w:sz w:val="24"/>
        </w:rPr>
      </w:pPr>
      <w:bookmarkStart w:id="445" w:name="_Toc13154"/>
      <w:bookmarkStart w:id="446" w:name="_Toc13467"/>
      <w:bookmarkStart w:id="447" w:name="_Toc18990"/>
      <w:bookmarkStart w:id="448" w:name="_Toc16163"/>
      <w:bookmarkStart w:id="449" w:name="_Toc30507"/>
      <w:r>
        <w:rPr>
          <w:rFonts w:hint="eastAsia" w:ascii="宋体" w:hAnsi="宋体"/>
          <w:bCs/>
          <w:sz w:val="24"/>
        </w:rPr>
        <w:t>1.结算方式为转账或者电汇 ，若甲方采用银行承兑支付，双方另行协商；</w:t>
      </w:r>
    </w:p>
    <w:p w14:paraId="5A7B3DC6">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767F8CDE">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5"/>
      <w:bookmarkEnd w:id="446"/>
      <w:bookmarkEnd w:id="447"/>
      <w:bookmarkEnd w:id="448"/>
      <w:bookmarkEnd w:id="449"/>
    </w:p>
    <w:p w14:paraId="2E3E8A6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5E4184B">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37140DBD">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9754C76">
      <w:pPr>
        <w:spacing w:line="360" w:lineRule="auto"/>
        <w:ind w:firstLine="482" w:firstLineChars="200"/>
        <w:outlineLvl w:val="0"/>
        <w:rPr>
          <w:rFonts w:ascii="宋体" w:hAnsi="宋体"/>
          <w:b/>
          <w:sz w:val="24"/>
        </w:rPr>
      </w:pPr>
      <w:bookmarkStart w:id="450" w:name="_Toc19069"/>
      <w:r>
        <w:rPr>
          <w:rFonts w:hint="eastAsia" w:ascii="宋体" w:hAnsi="宋体"/>
          <w:b/>
          <w:sz w:val="24"/>
        </w:rPr>
        <w:t>七、质量保证</w:t>
      </w:r>
      <w:bookmarkEnd w:id="450"/>
    </w:p>
    <w:p w14:paraId="0C88A411">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0D5D1A75">
      <w:pPr>
        <w:spacing w:line="360" w:lineRule="auto"/>
        <w:ind w:firstLine="482" w:firstLineChars="200"/>
        <w:outlineLvl w:val="0"/>
        <w:rPr>
          <w:rFonts w:ascii="宋体" w:hAnsi="宋体"/>
          <w:b/>
          <w:sz w:val="24"/>
        </w:rPr>
      </w:pPr>
      <w:bookmarkStart w:id="451" w:name="_Toc22267"/>
      <w:r>
        <w:rPr>
          <w:rFonts w:hint="eastAsia" w:ascii="宋体" w:hAnsi="宋体"/>
          <w:b/>
          <w:sz w:val="24"/>
        </w:rPr>
        <w:t>八、延迟履行</w:t>
      </w:r>
      <w:bookmarkEnd w:id="451"/>
    </w:p>
    <w:p w14:paraId="48976FCC">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359DC05">
      <w:pPr>
        <w:spacing w:line="360" w:lineRule="auto"/>
        <w:ind w:firstLine="482" w:firstLineChars="200"/>
        <w:outlineLvl w:val="0"/>
        <w:rPr>
          <w:rFonts w:ascii="宋体" w:hAnsi="宋体"/>
          <w:b/>
          <w:sz w:val="24"/>
        </w:rPr>
      </w:pPr>
      <w:bookmarkStart w:id="452" w:name="_Toc10611"/>
      <w:r>
        <w:rPr>
          <w:rFonts w:hint="eastAsia" w:ascii="宋体" w:hAnsi="宋体"/>
          <w:b/>
          <w:sz w:val="24"/>
        </w:rPr>
        <w:t>九、合同变更</w:t>
      </w:r>
      <w:bookmarkEnd w:id="452"/>
      <w:r>
        <w:rPr>
          <w:rFonts w:hint="eastAsia" w:ascii="宋体" w:hAnsi="宋体" w:cs="宋体"/>
          <w:b/>
          <w:sz w:val="24"/>
        </w:rPr>
        <w:t>或补充</w:t>
      </w:r>
    </w:p>
    <w:p w14:paraId="63A5FF1F">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18746A8">
      <w:pPr>
        <w:spacing w:line="360" w:lineRule="auto"/>
        <w:ind w:firstLine="480" w:firstLineChars="200"/>
        <w:rPr>
          <w:rFonts w:ascii="宋体" w:hAnsi="宋体"/>
          <w:sz w:val="24"/>
        </w:rPr>
      </w:pPr>
      <w:bookmarkStart w:id="453" w:name="_Toc21830"/>
      <w:bookmarkStart w:id="454" w:name="_Toc23368"/>
      <w:bookmarkStart w:id="455" w:name="_Toc42"/>
      <w:bookmarkStart w:id="456" w:name="_Toc26689"/>
      <w:bookmarkStart w:id="457"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9C307A4">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766A443">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3"/>
      <w:bookmarkEnd w:id="454"/>
      <w:bookmarkEnd w:id="455"/>
      <w:bookmarkEnd w:id="456"/>
      <w:bookmarkEnd w:id="457"/>
    </w:p>
    <w:p w14:paraId="1DADA494">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59057DDB">
      <w:pPr>
        <w:spacing w:line="360" w:lineRule="auto"/>
        <w:ind w:firstLine="482" w:firstLineChars="200"/>
        <w:outlineLvl w:val="0"/>
        <w:rPr>
          <w:rFonts w:ascii="宋体" w:hAnsi="宋体"/>
          <w:b/>
          <w:sz w:val="24"/>
        </w:rPr>
      </w:pPr>
      <w:bookmarkStart w:id="458" w:name="_Toc25571"/>
      <w:bookmarkStart w:id="459" w:name="_Toc26633"/>
      <w:bookmarkStart w:id="460" w:name="_Toc14371"/>
      <w:bookmarkStart w:id="461" w:name="_Toc4720"/>
      <w:bookmarkStart w:id="462" w:name="_Toc32494"/>
      <w:r>
        <w:rPr>
          <w:rFonts w:hint="eastAsia" w:ascii="宋体" w:hAnsi="宋体"/>
          <w:b/>
          <w:sz w:val="24"/>
        </w:rPr>
        <w:t>十一、</w:t>
      </w:r>
      <w:r>
        <w:rPr>
          <w:rFonts w:ascii="宋体" w:hAnsi="宋体"/>
          <w:b/>
          <w:sz w:val="24"/>
        </w:rPr>
        <w:t>不可抗力</w:t>
      </w:r>
      <w:bookmarkEnd w:id="458"/>
      <w:bookmarkEnd w:id="459"/>
      <w:bookmarkEnd w:id="460"/>
      <w:bookmarkEnd w:id="461"/>
      <w:bookmarkEnd w:id="462"/>
    </w:p>
    <w:p w14:paraId="1A3E9CAB">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2CC08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55BB32B">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0A904D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B7C3484">
      <w:pPr>
        <w:spacing w:line="360" w:lineRule="auto"/>
        <w:ind w:firstLine="482" w:firstLineChars="200"/>
        <w:outlineLvl w:val="0"/>
        <w:rPr>
          <w:rFonts w:ascii="宋体" w:hAnsi="宋体"/>
          <w:b/>
          <w:sz w:val="24"/>
        </w:rPr>
      </w:pPr>
      <w:bookmarkStart w:id="463" w:name="_Toc14115"/>
      <w:bookmarkStart w:id="464" w:name="_Toc3638"/>
      <w:bookmarkStart w:id="465" w:name="_Toc24465"/>
      <w:bookmarkStart w:id="466" w:name="_Toc23854"/>
      <w:bookmarkStart w:id="467" w:name="_Toc25783"/>
      <w:r>
        <w:rPr>
          <w:rFonts w:hint="eastAsia" w:ascii="宋体" w:hAnsi="宋体"/>
          <w:b/>
          <w:sz w:val="24"/>
        </w:rPr>
        <w:t>十二、</w:t>
      </w:r>
      <w:r>
        <w:rPr>
          <w:rFonts w:ascii="宋体" w:hAnsi="宋体"/>
          <w:b/>
          <w:sz w:val="24"/>
        </w:rPr>
        <w:t>税费</w:t>
      </w:r>
      <w:bookmarkEnd w:id="463"/>
      <w:bookmarkEnd w:id="464"/>
      <w:bookmarkEnd w:id="465"/>
      <w:bookmarkEnd w:id="466"/>
      <w:bookmarkEnd w:id="467"/>
    </w:p>
    <w:p w14:paraId="737C0C65">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B51C431">
      <w:pPr>
        <w:spacing w:line="360" w:lineRule="auto"/>
        <w:ind w:firstLine="482" w:firstLineChars="200"/>
        <w:outlineLvl w:val="0"/>
        <w:rPr>
          <w:rFonts w:ascii="宋体" w:hAnsi="宋体"/>
          <w:b/>
          <w:sz w:val="24"/>
        </w:rPr>
      </w:pPr>
      <w:bookmarkStart w:id="468" w:name="_Toc30105"/>
      <w:bookmarkStart w:id="469" w:name="_Toc7315"/>
      <w:bookmarkStart w:id="470" w:name="_Toc25525"/>
      <w:bookmarkStart w:id="471" w:name="_Toc26883"/>
      <w:bookmarkStart w:id="472" w:name="_Toc14814"/>
      <w:r>
        <w:rPr>
          <w:rFonts w:hint="eastAsia" w:ascii="宋体" w:hAnsi="宋体"/>
          <w:b/>
          <w:sz w:val="24"/>
        </w:rPr>
        <w:t>十三、</w:t>
      </w:r>
      <w:r>
        <w:rPr>
          <w:rFonts w:ascii="宋体" w:hAnsi="宋体"/>
          <w:b/>
          <w:sz w:val="24"/>
        </w:rPr>
        <w:t>乙方破产</w:t>
      </w:r>
      <w:bookmarkEnd w:id="468"/>
      <w:bookmarkEnd w:id="469"/>
      <w:bookmarkEnd w:id="470"/>
      <w:bookmarkEnd w:id="471"/>
      <w:bookmarkEnd w:id="472"/>
    </w:p>
    <w:p w14:paraId="76E698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D1194EE">
      <w:pPr>
        <w:spacing w:line="360" w:lineRule="auto"/>
        <w:ind w:firstLine="482" w:firstLineChars="200"/>
        <w:outlineLvl w:val="0"/>
        <w:rPr>
          <w:rFonts w:ascii="宋体" w:hAnsi="宋体"/>
          <w:b/>
          <w:sz w:val="24"/>
        </w:rPr>
      </w:pPr>
      <w:bookmarkStart w:id="473" w:name="_Toc23323"/>
      <w:bookmarkStart w:id="474" w:name="_Toc2016"/>
      <w:bookmarkStart w:id="475" w:name="_Toc1123"/>
      <w:r>
        <w:rPr>
          <w:rFonts w:hint="eastAsia" w:ascii="宋体" w:hAnsi="宋体"/>
          <w:b/>
          <w:sz w:val="24"/>
        </w:rPr>
        <w:t>十四、</w:t>
      </w:r>
      <w:r>
        <w:rPr>
          <w:rFonts w:ascii="宋体" w:hAnsi="宋体"/>
          <w:b/>
          <w:sz w:val="24"/>
        </w:rPr>
        <w:t>合同中止、终止</w:t>
      </w:r>
      <w:bookmarkEnd w:id="473"/>
      <w:bookmarkEnd w:id="474"/>
      <w:bookmarkEnd w:id="475"/>
    </w:p>
    <w:p w14:paraId="56C53153">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600F6951">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CF1CAF3">
      <w:pPr>
        <w:spacing w:line="360" w:lineRule="auto"/>
        <w:ind w:firstLine="480" w:firstLineChars="200"/>
        <w:rPr>
          <w:rFonts w:ascii="宋体" w:hAnsi="宋体" w:cs="宋体"/>
          <w:sz w:val="24"/>
        </w:rPr>
      </w:pPr>
      <w:bookmarkStart w:id="476" w:name="_Toc1969"/>
      <w:bookmarkStart w:id="477" w:name="_Toc14525"/>
      <w:bookmarkStart w:id="478" w:name="_Toc17363"/>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0DFDB7A8">
      <w:pPr>
        <w:spacing w:line="360" w:lineRule="auto"/>
        <w:ind w:firstLine="480" w:firstLineChars="200"/>
      </w:pPr>
      <w:r>
        <w:rPr>
          <w:rFonts w:hint="eastAsia" w:ascii="宋体" w:hAnsi="宋体" w:cs="宋体"/>
          <w:sz w:val="24"/>
        </w:rPr>
        <w:t>4.出现违约行为的，甲方有权终止或解除合同。</w:t>
      </w:r>
    </w:p>
    <w:p w14:paraId="5190F14B">
      <w:pPr>
        <w:spacing w:line="360" w:lineRule="auto"/>
        <w:ind w:firstLine="482" w:firstLineChars="200"/>
        <w:outlineLvl w:val="0"/>
        <w:rPr>
          <w:rFonts w:ascii="宋体" w:hAnsi="宋体"/>
          <w:b/>
          <w:sz w:val="24"/>
        </w:rPr>
      </w:pPr>
      <w:r>
        <w:rPr>
          <w:rFonts w:hint="eastAsia" w:ascii="宋体" w:hAnsi="宋体"/>
          <w:b/>
          <w:sz w:val="24"/>
        </w:rPr>
        <w:t>十五</w:t>
      </w:r>
      <w:bookmarkEnd w:id="476"/>
      <w:bookmarkEnd w:id="477"/>
      <w:bookmarkEnd w:id="478"/>
      <w:bookmarkStart w:id="479" w:name="_Toc25198"/>
      <w:bookmarkStart w:id="480" w:name="_Toc31892"/>
      <w:bookmarkStart w:id="481" w:name="_Toc12666"/>
      <w:bookmarkStart w:id="482" w:name="_Toc9808"/>
      <w:bookmarkStart w:id="483" w:name="_Toc2308"/>
      <w:r>
        <w:rPr>
          <w:rFonts w:hint="eastAsia" w:ascii="宋体" w:hAnsi="宋体"/>
          <w:b/>
          <w:sz w:val="24"/>
        </w:rPr>
        <w:t>、</w:t>
      </w:r>
      <w:r>
        <w:rPr>
          <w:rFonts w:ascii="宋体" w:hAnsi="宋体"/>
          <w:b/>
          <w:sz w:val="24"/>
        </w:rPr>
        <w:t>通知和送达</w:t>
      </w:r>
      <w:bookmarkEnd w:id="479"/>
      <w:bookmarkEnd w:id="480"/>
      <w:bookmarkEnd w:id="481"/>
      <w:bookmarkEnd w:id="482"/>
      <w:bookmarkEnd w:id="483"/>
    </w:p>
    <w:p w14:paraId="40C6A7CE">
      <w:pPr>
        <w:spacing w:line="360" w:lineRule="auto"/>
        <w:ind w:firstLine="480" w:firstLineChars="200"/>
        <w:rPr>
          <w:rFonts w:ascii="宋体" w:hAnsi="宋体"/>
          <w:sz w:val="24"/>
        </w:rPr>
      </w:pPr>
      <w:bookmarkStart w:id="484" w:name="_Toc27674"/>
      <w:bookmarkStart w:id="485" w:name="_Toc18401"/>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EA7B13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4"/>
      <w:bookmarkEnd w:id="485"/>
    </w:p>
    <w:p w14:paraId="026ECE28">
      <w:pPr>
        <w:spacing w:line="360" w:lineRule="auto"/>
        <w:ind w:firstLine="482" w:firstLineChars="200"/>
        <w:outlineLvl w:val="0"/>
        <w:rPr>
          <w:rFonts w:ascii="宋体" w:hAnsi="宋体" w:cs="宋体"/>
          <w:b/>
          <w:sz w:val="24"/>
        </w:rPr>
      </w:pPr>
      <w:bookmarkStart w:id="486" w:name="_Toc18540"/>
      <w:bookmarkStart w:id="487" w:name="_Toc4355"/>
      <w:bookmarkStart w:id="488" w:name="_Toc30599"/>
      <w:bookmarkStart w:id="489" w:name="_Toc20808"/>
      <w:bookmarkStart w:id="490" w:name="_Toc5063"/>
      <w:bookmarkStart w:id="491" w:name="_Toc12254"/>
      <w:bookmarkStart w:id="492" w:name="_Toc27644"/>
      <w:bookmarkStart w:id="493" w:name="_Toc28906"/>
      <w:r>
        <w:rPr>
          <w:rFonts w:hint="eastAsia" w:ascii="宋体" w:hAnsi="宋体" w:cs="宋体"/>
          <w:b/>
          <w:sz w:val="24"/>
        </w:rPr>
        <w:t>十六、计量单位</w:t>
      </w:r>
      <w:bookmarkEnd w:id="486"/>
      <w:bookmarkEnd w:id="487"/>
      <w:bookmarkEnd w:id="488"/>
    </w:p>
    <w:p w14:paraId="5EBE4B22">
      <w:pPr>
        <w:spacing w:line="360" w:lineRule="auto"/>
        <w:ind w:firstLine="480" w:firstLineChars="200"/>
        <w:rPr>
          <w:rFonts w:ascii="宋体" w:hAnsi="宋体"/>
          <w:b/>
          <w:sz w:val="24"/>
        </w:rPr>
      </w:pPr>
      <w:r>
        <w:rPr>
          <w:rFonts w:hint="eastAsia" w:ascii="宋体" w:hAnsi="宋体" w:cs="宋体"/>
          <w:sz w:val="24"/>
        </w:rPr>
        <w:t>除技术规范中另有规定外，合同的计量单位均使用国家法定计量单位。</w:t>
      </w:r>
    </w:p>
    <w:p w14:paraId="012B30F7">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9"/>
      <w:bookmarkEnd w:id="490"/>
      <w:bookmarkEnd w:id="491"/>
      <w:bookmarkEnd w:id="492"/>
      <w:bookmarkEnd w:id="493"/>
    </w:p>
    <w:p w14:paraId="5DC6E70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6CC59C8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167662F4">
      <w:pPr>
        <w:spacing w:line="360" w:lineRule="auto"/>
        <w:ind w:firstLine="482" w:firstLineChars="200"/>
        <w:outlineLvl w:val="0"/>
        <w:rPr>
          <w:rFonts w:ascii="宋体" w:hAnsi="宋体"/>
          <w:b/>
          <w:sz w:val="24"/>
        </w:rPr>
      </w:pPr>
      <w:r>
        <w:rPr>
          <w:rFonts w:hint="eastAsia" w:ascii="宋体" w:hAnsi="宋体"/>
          <w:b/>
          <w:sz w:val="24"/>
        </w:rPr>
        <w:t>十八、特别提示</w:t>
      </w:r>
    </w:p>
    <w:p w14:paraId="28B8457A">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1DA193A"/>
    <w:p w14:paraId="70C8245F">
      <w:pPr>
        <w:pStyle w:val="25"/>
        <w:spacing w:line="560" w:lineRule="exact"/>
        <w:ind w:left="0" w:leftChars="0" w:firstLine="0" w:firstLineChars="0"/>
        <w:jc w:val="center"/>
        <w:rPr>
          <w:rFonts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C48AC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662776F">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0BA96B53">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54E576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A274724">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6262BE75">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5DA252D7">
            <w:pPr>
              <w:spacing w:line="360" w:lineRule="auto"/>
              <w:rPr>
                <w:rFonts w:ascii="宋体" w:hAnsi="宋体" w:eastAsia="宋体" w:cs="Times New Roman"/>
                <w:sz w:val="24"/>
                <w:lang w:val="zh-CN"/>
              </w:rPr>
            </w:pPr>
          </w:p>
        </w:tc>
      </w:tr>
      <w:tr w14:paraId="41FFD1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2F9A555">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5024981F">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C3A96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97E58CD">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cs="仿宋"/>
                <w:sz w:val="24"/>
              </w:rPr>
              <w:t>LJGS_CG@163.com</w:t>
            </w:r>
          </w:p>
        </w:tc>
        <w:tc>
          <w:tcPr>
            <w:tcW w:w="5220" w:type="dxa"/>
            <w:tcBorders>
              <w:top w:val="dotted" w:color="auto" w:sz="4" w:space="0"/>
              <w:left w:val="dotted" w:color="auto" w:sz="4" w:space="0"/>
              <w:bottom w:val="dotted" w:color="auto" w:sz="4" w:space="0"/>
              <w:right w:val="dotted" w:color="auto" w:sz="4" w:space="0"/>
            </w:tcBorders>
            <w:noWrap/>
          </w:tcPr>
          <w:p w14:paraId="688E1A5B">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7AB13A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8480CB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290F4E0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DAE75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4BBBCD3D">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3A1E7070">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1F569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796F63F2">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2428C16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3531DB08">
      <w:pPr>
        <w:pStyle w:val="25"/>
        <w:spacing w:line="560" w:lineRule="exact"/>
        <w:ind w:left="0" w:leftChars="0" w:firstLine="0" w:firstLineChars="0"/>
        <w:jc w:val="center"/>
        <w:rPr>
          <w:rFonts w:ascii="宋体" w:hAnsi="宋体"/>
          <w:b/>
          <w:szCs w:val="24"/>
        </w:rPr>
      </w:pPr>
    </w:p>
    <w:p w14:paraId="53269A0B">
      <w:pPr>
        <w:pStyle w:val="25"/>
        <w:spacing w:line="560" w:lineRule="exact"/>
        <w:ind w:left="0" w:leftChars="0" w:firstLine="0" w:firstLineChars="0"/>
        <w:jc w:val="center"/>
        <w:rPr>
          <w:rFonts w:ascii="宋体" w:hAnsi="宋体"/>
          <w:b/>
          <w:szCs w:val="24"/>
        </w:rPr>
      </w:pPr>
    </w:p>
    <w:p w14:paraId="6AEF15BC"/>
    <w:p w14:paraId="7979E2C6"/>
    <w:p w14:paraId="775B714E">
      <w:pPr>
        <w:pStyle w:val="25"/>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2E24BEA5">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0BB97B5D">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35EB503D">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2024年临江公司***采购项目 </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1878D21">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5520953B">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1.项目名称： </w:t>
      </w:r>
      <w:r>
        <w:rPr>
          <w:rFonts w:hint="eastAsia" w:ascii="宋体" w:hAnsi="宋体" w:cs="宋体"/>
          <w:kern w:val="0"/>
          <w:sz w:val="24"/>
          <w:u w:val="single"/>
        </w:rPr>
        <w:t xml:space="preserve">    2024年临江公司***采购项目</w:t>
      </w:r>
    </w:p>
    <w:p w14:paraId="6E3691D2">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2.项目地址：位于浙江省杭州钱塘区临江街道杭州临江环境能源有限公司厂区内。 </w:t>
      </w:r>
    </w:p>
    <w:p w14:paraId="16C43C7D">
      <w:pPr>
        <w:spacing w:line="360" w:lineRule="auto"/>
        <w:ind w:firstLine="602" w:firstLineChars="250"/>
        <w:rPr>
          <w:rFonts w:ascii="宋体" w:hAnsi="宋体" w:cs="宋体"/>
          <w:b/>
          <w:sz w:val="24"/>
        </w:rPr>
      </w:pPr>
      <w:r>
        <w:rPr>
          <w:rFonts w:hint="eastAsia" w:ascii="宋体" w:hAnsi="宋体" w:cs="宋体"/>
          <w:b/>
          <w:sz w:val="24"/>
        </w:rPr>
        <w:t>二、甲方职责</w:t>
      </w:r>
    </w:p>
    <w:p w14:paraId="4A55A2B4">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721D9CE8">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11AB18B4">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519CDBEA">
      <w:pPr>
        <w:spacing w:line="360" w:lineRule="auto"/>
        <w:ind w:firstLine="482" w:firstLineChars="200"/>
        <w:rPr>
          <w:rFonts w:ascii="宋体" w:hAnsi="宋体" w:cs="宋体"/>
          <w:b/>
          <w:sz w:val="24"/>
        </w:rPr>
      </w:pPr>
      <w:r>
        <w:rPr>
          <w:rFonts w:hint="eastAsia" w:ascii="宋体" w:hAnsi="宋体" w:cs="宋体"/>
          <w:b/>
          <w:sz w:val="24"/>
        </w:rPr>
        <w:t>三、乙方职责</w:t>
      </w:r>
    </w:p>
    <w:p w14:paraId="5B7AC3D0">
      <w:pPr>
        <w:spacing w:line="360" w:lineRule="auto"/>
        <w:ind w:firstLine="480" w:firstLineChars="200"/>
        <w:rPr>
          <w:rFonts w:ascii="宋体" w:hAnsi="宋体" w:cs="宋体"/>
          <w:sz w:val="24"/>
        </w:rPr>
      </w:pPr>
      <w:r>
        <w:rPr>
          <w:rFonts w:hint="eastAsia" w:ascii="宋体" w:hAnsi="宋体" w:cs="宋体"/>
          <w:sz w:val="24"/>
        </w:rPr>
        <w:t>1.乙方应落实安全管理人员和安全管理措施。</w:t>
      </w:r>
    </w:p>
    <w:p w14:paraId="4B074094">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325EE000">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B44A009">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1BC8BF47">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7A19BACA">
      <w:pPr>
        <w:spacing w:line="360" w:lineRule="auto"/>
        <w:ind w:firstLine="480" w:firstLineChars="200"/>
        <w:rPr>
          <w:rFonts w:ascii="宋体" w:hAnsi="宋体" w:cs="宋体"/>
          <w:sz w:val="24"/>
        </w:rPr>
      </w:pPr>
      <w:r>
        <w:rPr>
          <w:rFonts w:hint="eastAsia" w:ascii="宋体" w:hAnsi="宋体" w:cs="宋体"/>
          <w:sz w:val="24"/>
        </w:rPr>
        <w:t>6．安全、规范、文明、科学作业，不损坏甲方的地上地下各类设施，确保项目实施区域安全有序。</w:t>
      </w:r>
    </w:p>
    <w:p w14:paraId="75592EBC">
      <w:pPr>
        <w:spacing w:line="360" w:lineRule="auto"/>
        <w:ind w:firstLine="480" w:firstLineChars="200"/>
        <w:rPr>
          <w:rFonts w:ascii="宋体" w:hAnsi="宋体" w:cs="宋体"/>
          <w:sz w:val="24"/>
        </w:rPr>
      </w:pPr>
      <w:r>
        <w:rPr>
          <w:rFonts w:hint="eastAsia" w:ascii="宋体" w:hAnsi="宋体" w:cs="宋体"/>
          <w:sz w:val="24"/>
        </w:rPr>
        <w:t>7.接受甲方的监督检查。</w:t>
      </w:r>
    </w:p>
    <w:p w14:paraId="754254D5">
      <w:pPr>
        <w:spacing w:line="360" w:lineRule="auto"/>
        <w:ind w:firstLine="482" w:firstLineChars="200"/>
        <w:rPr>
          <w:rFonts w:ascii="宋体" w:hAnsi="宋体" w:cs="宋体"/>
          <w:sz w:val="24"/>
        </w:rPr>
      </w:pPr>
      <w:r>
        <w:rPr>
          <w:rFonts w:hint="eastAsia" w:ascii="宋体" w:hAnsi="宋体" w:cs="宋体"/>
          <w:b/>
          <w:sz w:val="24"/>
        </w:rPr>
        <w:t>四、违约责任</w:t>
      </w:r>
    </w:p>
    <w:p w14:paraId="018896A8">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807E799">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E14CC21">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8A184DA">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3A4FF34">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3642CF2A">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841EE85">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2.乙方在项目服务过程中有下列行为的，扣罚履约保证金5000元/次：</w:t>
      </w:r>
    </w:p>
    <w:p w14:paraId="6D258DA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14AF99CC">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0D6381CC">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17ED9C">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388D21FB">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F26657B">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5AD03C4A">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3D405A3F">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3F0F5490">
      <w:pPr>
        <w:spacing w:line="360" w:lineRule="auto"/>
        <w:ind w:firstLine="482" w:firstLineChars="200"/>
        <w:rPr>
          <w:rFonts w:ascii="宋体" w:hAnsi="宋体" w:cs="宋体"/>
          <w:b/>
          <w:sz w:val="24"/>
        </w:rPr>
      </w:pPr>
      <w:r>
        <w:rPr>
          <w:rFonts w:hint="eastAsia" w:ascii="宋体" w:hAnsi="宋体" w:cs="宋体"/>
          <w:b/>
          <w:sz w:val="24"/>
        </w:rPr>
        <w:t>五、其他</w:t>
      </w:r>
    </w:p>
    <w:p w14:paraId="2DBF5933">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56093D6D">
      <w:pPr>
        <w:pStyle w:val="25"/>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3FFBA8CC">
      <w:pPr>
        <w:pStyle w:val="9"/>
        <w:ind w:firstLine="0" w:firstLineChars="0"/>
      </w:pPr>
    </w:p>
    <w:p w14:paraId="4CC50725">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201C4599">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7AE66D2D">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DF49F14">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4429F579">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55E06EC6">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0EBEFF09">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ED4012E">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1BDBFC9A">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569D85F">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38B481E7">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74C6885">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5401D7BB">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4977FD9C">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79AA16B9">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F1FB8F5">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50629ABD">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9AA5145">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0D9BDABE">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3BE606A7">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79747CE6">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C826A78">
      <w:pPr>
        <w:spacing w:line="360" w:lineRule="auto"/>
        <w:ind w:right="24" w:firstLine="480" w:firstLineChars="200"/>
        <w:rPr>
          <w:rFonts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CC26835">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32FF0E71">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F9FDA0F">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79D4DEA6">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EF7EBC8">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79138E95">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4711E948">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5B274F6">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FF17756">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423A716F">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636FA516">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9140884">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26763311">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610BA8B">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CB1C5B2">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34DFEE66">
      <w:pPr>
        <w:spacing w:line="360" w:lineRule="auto"/>
        <w:ind w:firstLine="32"/>
        <w:rPr>
          <w:rFonts w:ascii="宋体" w:hAnsi="宋体" w:cs="宋体"/>
          <w:sz w:val="24"/>
        </w:rPr>
      </w:pPr>
    </w:p>
    <w:p w14:paraId="704873A1"/>
    <w:p w14:paraId="61143843"/>
    <w:p w14:paraId="2A051F27">
      <w:pPr>
        <w:pStyle w:val="6"/>
      </w:pPr>
    </w:p>
    <w:p w14:paraId="787AE0EC"/>
    <w:p w14:paraId="1AD00679"/>
    <w:p w14:paraId="5CF8A09D">
      <w:pPr>
        <w:pStyle w:val="7"/>
      </w:pPr>
    </w:p>
    <w:p w14:paraId="5257E7D7">
      <w:pPr>
        <w:pStyle w:val="8"/>
      </w:pPr>
    </w:p>
    <w:p w14:paraId="6F6DF721"/>
    <w:p w14:paraId="344D05E7">
      <w:pPr>
        <w:pStyle w:val="15"/>
        <w:rPr>
          <w:color w:val="auto"/>
        </w:rPr>
      </w:pPr>
    </w:p>
    <w:p w14:paraId="633D6D40"/>
    <w:p w14:paraId="4857A306">
      <w:pPr>
        <w:pStyle w:val="15"/>
        <w:rPr>
          <w:color w:val="auto"/>
        </w:rPr>
      </w:pPr>
    </w:p>
    <w:p w14:paraId="777E9BAD"/>
    <w:p w14:paraId="7EA92F3F">
      <w:pPr>
        <w:pStyle w:val="15"/>
        <w:rPr>
          <w:color w:val="auto"/>
        </w:rPr>
      </w:pPr>
    </w:p>
    <w:p w14:paraId="6C1BCDDD">
      <w:pPr>
        <w:pStyle w:val="7"/>
      </w:pPr>
    </w:p>
    <w:p w14:paraId="5CF33B78"/>
    <w:p w14:paraId="02D8E1A6"/>
    <w:p w14:paraId="7A069C0E">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3A3862C4">
      <w:pPr>
        <w:spacing w:line="460" w:lineRule="exact"/>
        <w:jc w:val="center"/>
        <w:outlineLvl w:val="0"/>
        <w:rPr>
          <w:rFonts w:cs="仿宋" w:asciiTheme="minorEastAsia" w:hAnsiTheme="minorEastAsia"/>
          <w:b/>
          <w:kern w:val="0"/>
          <w:sz w:val="24"/>
        </w:rPr>
      </w:pPr>
    </w:p>
    <w:p w14:paraId="4CBD0E00">
      <w:pPr>
        <w:pStyle w:val="4"/>
        <w:spacing w:after="120" w:line="700" w:lineRule="exact"/>
        <w:ind w:left="0" w:firstLine="0"/>
        <w:rPr>
          <w:rFonts w:ascii="Times New Roman" w:hAnsi="Times New Roman" w:eastAsia="宋体" w:cs="Times New Roman"/>
          <w:sz w:val="32"/>
        </w:rPr>
      </w:pPr>
    </w:p>
    <w:p w14:paraId="1A2C8826">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kern w:val="0"/>
          <w:sz w:val="46"/>
          <w:szCs w:val="46"/>
        </w:rPr>
        <w:pict>
          <v:shape id="_x0000_s1026" o:spid="_x0000_s1026" o:spt="202" type="#_x0000_t202" style="position:absolute;left:0pt;margin-left:349.15pt;margin-top:-41.55pt;height:38.1pt;width:122pt;z-index:251669504;mso-width-relative:page;mso-height-relative:page;"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focussize="0,0"/>
            <v:stroke weight="1.5pt" color="#FF0000" joinstyle="miter"/>
            <v:imagedata o:title=""/>
            <o:lock v:ext="edit"/>
            <v:textbox>
              <w:txbxContent>
                <w:p w14:paraId="2AF9DA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E539825">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71C0B2E7">
      <w:pPr>
        <w:spacing w:line="360" w:lineRule="auto"/>
        <w:rPr>
          <w:rFonts w:ascii="Times New Roman" w:hAnsi="Times New Roman" w:eastAsia="Cambria Math" w:cs="Times New Roman"/>
          <w:sz w:val="96"/>
          <w:szCs w:val="22"/>
        </w:rPr>
      </w:pPr>
    </w:p>
    <w:p w14:paraId="47B988A4">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D0CAF7A">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5DBD9908">
      <w:pPr>
        <w:spacing w:line="360" w:lineRule="auto"/>
        <w:rPr>
          <w:rFonts w:ascii="宋体" w:hAnsi="宋体" w:eastAsia="宋体" w:cs="宋体"/>
          <w:sz w:val="44"/>
          <w:szCs w:val="44"/>
        </w:rPr>
      </w:pPr>
    </w:p>
    <w:p w14:paraId="1FDF6BB2">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2024—2025年电气预防性试验服务项目</w:t>
      </w:r>
    </w:p>
    <w:p w14:paraId="49F2E51D">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202412034</w:t>
      </w:r>
    </w:p>
    <w:p w14:paraId="2D086CB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EEC7B4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64A7A65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0A8FA396">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23B458E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624E60DE">
      <w:pPr>
        <w:spacing w:line="360" w:lineRule="auto"/>
        <w:jc w:val="center"/>
        <w:outlineLvl w:val="0"/>
        <w:rPr>
          <w:rFonts w:cs="仿宋" w:asciiTheme="minorEastAsia" w:hAnsiTheme="minorEastAsia"/>
          <w:b/>
          <w:kern w:val="0"/>
          <w:sz w:val="36"/>
          <w:szCs w:val="36"/>
        </w:rPr>
      </w:pPr>
    </w:p>
    <w:p w14:paraId="6342021B">
      <w:pPr>
        <w:spacing w:line="360" w:lineRule="auto"/>
        <w:outlineLvl w:val="0"/>
        <w:rPr>
          <w:rFonts w:cs="仿宋" w:asciiTheme="minorEastAsia" w:hAnsiTheme="minorEastAsia"/>
          <w:b/>
          <w:kern w:val="0"/>
          <w:sz w:val="36"/>
          <w:szCs w:val="36"/>
        </w:rPr>
      </w:pPr>
    </w:p>
    <w:p w14:paraId="39C9C8E7">
      <w:pPr>
        <w:spacing w:line="360" w:lineRule="auto"/>
        <w:jc w:val="center"/>
        <w:outlineLvl w:val="0"/>
        <w:rPr>
          <w:rFonts w:cs="仿宋" w:asciiTheme="minorEastAsia" w:hAnsiTheme="minorEastAsia"/>
          <w:b/>
          <w:kern w:val="0"/>
          <w:sz w:val="36"/>
          <w:szCs w:val="36"/>
        </w:rPr>
      </w:pPr>
    </w:p>
    <w:p w14:paraId="4ED92773">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06B64A3">
      <w:pPr>
        <w:spacing w:line="360" w:lineRule="auto"/>
        <w:jc w:val="center"/>
        <w:outlineLvl w:val="0"/>
        <w:rPr>
          <w:rFonts w:cs="仿宋" w:asciiTheme="minorEastAsia" w:hAnsiTheme="minorEastAsia"/>
          <w:b/>
          <w:kern w:val="0"/>
          <w:sz w:val="36"/>
          <w:szCs w:val="36"/>
        </w:rPr>
      </w:pPr>
    </w:p>
    <w:p w14:paraId="30926D9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6554BC04">
      <w:pPr>
        <w:spacing w:line="360" w:lineRule="auto"/>
        <w:jc w:val="center"/>
        <w:outlineLvl w:val="0"/>
        <w:rPr>
          <w:rFonts w:cs="仿宋" w:asciiTheme="minorEastAsia" w:hAnsiTheme="minorEastAsia"/>
          <w:b/>
          <w:kern w:val="0"/>
          <w:sz w:val="36"/>
          <w:szCs w:val="36"/>
        </w:rPr>
      </w:pPr>
    </w:p>
    <w:p w14:paraId="32575D4B">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49C28C3">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DADC71">
      <w:pPr>
        <w:snapToGrid w:val="0"/>
        <w:spacing w:line="360" w:lineRule="auto"/>
        <w:rPr>
          <w:rFonts w:cs="仿宋" w:asciiTheme="minorEastAsia" w:hAnsiTheme="minorEastAsia"/>
          <w:sz w:val="24"/>
        </w:rPr>
      </w:pPr>
      <w:r>
        <w:rPr>
          <w:rFonts w:hint="eastAsia" w:cs="仿宋" w:asciiTheme="minorEastAsia" w:hAnsiTheme="minorEastAsia"/>
          <w:sz w:val="24"/>
        </w:rPr>
        <w:t>（3）本项目的特定资格要求（如果有）…………………………………（页码）</w:t>
      </w:r>
    </w:p>
    <w:p w14:paraId="1F37B53A">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09794A58">
      <w:pPr>
        <w:pStyle w:val="6"/>
      </w:pPr>
    </w:p>
    <w:p w14:paraId="3D17CFB4">
      <w:pPr>
        <w:pStyle w:val="7"/>
      </w:pPr>
    </w:p>
    <w:p w14:paraId="17C78D76"/>
    <w:p w14:paraId="5A8BB3A7">
      <w:pPr>
        <w:pStyle w:val="6"/>
      </w:pPr>
    </w:p>
    <w:p w14:paraId="120CCD1B">
      <w:pPr>
        <w:pStyle w:val="6"/>
      </w:pPr>
    </w:p>
    <w:p w14:paraId="773AA11B">
      <w:pPr>
        <w:pStyle w:val="7"/>
      </w:pPr>
    </w:p>
    <w:p w14:paraId="30D19D69"/>
    <w:p w14:paraId="0F19B2F4">
      <w:pPr>
        <w:pStyle w:val="6"/>
      </w:pPr>
    </w:p>
    <w:p w14:paraId="6C274286">
      <w:pPr>
        <w:pStyle w:val="7"/>
      </w:pPr>
    </w:p>
    <w:p w14:paraId="05BC8B66"/>
    <w:p w14:paraId="62207B18">
      <w:pPr>
        <w:pStyle w:val="6"/>
      </w:pPr>
    </w:p>
    <w:p w14:paraId="13397629">
      <w:pPr>
        <w:pStyle w:val="7"/>
      </w:pPr>
    </w:p>
    <w:p w14:paraId="077DE1B1"/>
    <w:p w14:paraId="598DE42E">
      <w:pPr>
        <w:pStyle w:val="6"/>
      </w:pPr>
    </w:p>
    <w:p w14:paraId="10774C83">
      <w:pPr>
        <w:pStyle w:val="7"/>
      </w:pPr>
    </w:p>
    <w:p w14:paraId="0223329F">
      <w:pPr>
        <w:pStyle w:val="8"/>
      </w:pPr>
    </w:p>
    <w:p w14:paraId="236F9B28"/>
    <w:p w14:paraId="32C467CC">
      <w:pPr>
        <w:pStyle w:val="15"/>
        <w:rPr>
          <w:color w:val="auto"/>
        </w:rPr>
      </w:pPr>
    </w:p>
    <w:p w14:paraId="4A2BE536"/>
    <w:p w14:paraId="191AF938">
      <w:pPr>
        <w:pStyle w:val="6"/>
      </w:pPr>
    </w:p>
    <w:p w14:paraId="2907F14B">
      <w:pPr>
        <w:pStyle w:val="7"/>
      </w:pPr>
    </w:p>
    <w:p w14:paraId="56A34183"/>
    <w:p w14:paraId="35BC98CD">
      <w:pPr>
        <w:pStyle w:val="6"/>
      </w:pPr>
    </w:p>
    <w:p w14:paraId="6B07ED5F">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6C120F1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49E29A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 xml:space="preserve"> 2024—2025年电气预防性试验服务项目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202412034</w:t>
      </w:r>
      <w:r>
        <w:rPr>
          <w:rFonts w:hint="eastAsia" w:cs="仿宋" w:asciiTheme="minorEastAsia" w:hAnsiTheme="minorEastAsia"/>
          <w:sz w:val="24"/>
        </w:rPr>
        <w:t>】采购活动，郑重承诺：</w:t>
      </w:r>
    </w:p>
    <w:p w14:paraId="216C0CF0">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4C25F2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7FF287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58FF677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6B22A46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98E03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969F4A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E472E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4C0EBBE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69F53E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1393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2、为采购项目提供整体设计、规范编制或者项目管理、监理、检测等服务后再参加该采购项目的其他采购活动的。</w:t>
      </w:r>
    </w:p>
    <w:p w14:paraId="34885DD0">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21142D5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06867192">
      <w:pPr>
        <w:snapToGrid w:val="0"/>
        <w:spacing w:line="360" w:lineRule="auto"/>
        <w:ind w:right="480"/>
        <w:jc w:val="center"/>
        <w:rPr>
          <w:rFonts w:cs="仿宋" w:asciiTheme="minorEastAsia" w:hAnsiTheme="minorEastAsia"/>
          <w:b/>
          <w:kern w:val="0"/>
          <w:sz w:val="32"/>
          <w:szCs w:val="32"/>
        </w:rPr>
      </w:pPr>
    </w:p>
    <w:p w14:paraId="4D4F4528"/>
    <w:p w14:paraId="33BE9B10">
      <w:pPr>
        <w:pStyle w:val="6"/>
      </w:pPr>
    </w:p>
    <w:p w14:paraId="327F27BE">
      <w:pPr>
        <w:pStyle w:val="7"/>
      </w:pPr>
    </w:p>
    <w:p w14:paraId="08C8CB43"/>
    <w:p w14:paraId="25A91EC5">
      <w:pPr>
        <w:pStyle w:val="6"/>
      </w:pPr>
    </w:p>
    <w:p w14:paraId="5FCC03E5">
      <w:pPr>
        <w:pStyle w:val="7"/>
      </w:pPr>
    </w:p>
    <w:p w14:paraId="2217800C">
      <w:pPr>
        <w:pStyle w:val="7"/>
      </w:pPr>
    </w:p>
    <w:p w14:paraId="2022721A"/>
    <w:p w14:paraId="281D69EB">
      <w:pPr>
        <w:pStyle w:val="6"/>
      </w:pPr>
    </w:p>
    <w:p w14:paraId="5571BBB6">
      <w:pPr>
        <w:pStyle w:val="7"/>
      </w:pPr>
    </w:p>
    <w:p w14:paraId="6C71E7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3985AF06">
      <w:pPr>
        <w:pStyle w:val="6"/>
        <w:rPr>
          <w:lang w:val="en-US"/>
        </w:rPr>
      </w:pPr>
    </w:p>
    <w:p w14:paraId="68287AD2">
      <w:pPr>
        <w:spacing w:line="360" w:lineRule="auto"/>
        <w:ind w:firstLine="643" w:firstLineChars="200"/>
        <w:rPr>
          <w:rFonts w:cs="仿宋" w:asciiTheme="minorEastAsia" w:hAnsiTheme="minorEastAsia"/>
          <w:b/>
          <w:kern w:val="0"/>
          <w:sz w:val="32"/>
          <w:szCs w:val="32"/>
        </w:rPr>
      </w:pPr>
    </w:p>
    <w:p w14:paraId="67705DA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三、本项目的特定资格要求</w:t>
      </w:r>
    </w:p>
    <w:p w14:paraId="673C36E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（根据采购公告本项目的特定资格要求提供相应的材料；未要求的，无需提供）</w:t>
      </w:r>
    </w:p>
    <w:p w14:paraId="121621B7"/>
    <w:p w14:paraId="5F1608D0">
      <w:pPr>
        <w:pStyle w:val="6"/>
      </w:pPr>
    </w:p>
    <w:p w14:paraId="3BF5D215">
      <w:pPr>
        <w:pStyle w:val="7"/>
      </w:pPr>
    </w:p>
    <w:p w14:paraId="34E880F3"/>
    <w:p w14:paraId="01E41862">
      <w:pPr>
        <w:pStyle w:val="6"/>
      </w:pPr>
    </w:p>
    <w:p w14:paraId="2C1B0B58">
      <w:pPr>
        <w:pStyle w:val="6"/>
        <w:jc w:val="center"/>
        <w:rPr>
          <w:rFonts w:cs="仿宋" w:asciiTheme="minorEastAsia" w:hAnsiTheme="minorEastAsia"/>
          <w:b/>
          <w:snapToGrid/>
          <w:kern w:val="0"/>
          <w:sz w:val="32"/>
          <w:szCs w:val="32"/>
          <w:lang w:val="en-US"/>
        </w:rPr>
      </w:pPr>
      <w:r>
        <w:rPr>
          <w:rFonts w:hint="eastAsia" w:cs="仿宋" w:asciiTheme="minorEastAsia" w:hAnsiTheme="minorEastAsia"/>
          <w:b/>
          <w:snapToGrid/>
          <w:kern w:val="0"/>
          <w:sz w:val="32"/>
          <w:szCs w:val="32"/>
          <w:lang w:val="en-US"/>
        </w:rPr>
        <w:t>四、询价保证金银行电子回单</w:t>
      </w:r>
    </w:p>
    <w:p w14:paraId="309F1B85">
      <w:pPr>
        <w:pStyle w:val="7"/>
        <w:jc w:val="center"/>
      </w:pPr>
      <w:r>
        <w:rPr>
          <w:rFonts w:hint="eastAsia"/>
        </w:rPr>
        <w:t>（</w:t>
      </w:r>
      <w:r>
        <w:rPr>
          <w:rFonts w:hint="eastAsia"/>
          <w:lang w:val="en-US"/>
        </w:rPr>
        <w:t>若有则提供，</w:t>
      </w:r>
      <w:r>
        <w:rPr>
          <w:rFonts w:hint="eastAsia" w:cs="仿宋" w:asciiTheme="minorEastAsia" w:hAnsiTheme="minorEastAsia"/>
        </w:rPr>
        <w:t>未要求的，无需提供</w:t>
      </w:r>
      <w:r>
        <w:rPr>
          <w:rFonts w:hint="eastAsia"/>
        </w:rPr>
        <w:t>）</w:t>
      </w:r>
    </w:p>
    <w:p w14:paraId="64545DD4">
      <w:pPr>
        <w:pStyle w:val="7"/>
      </w:pPr>
    </w:p>
    <w:p w14:paraId="34A9CF63"/>
    <w:p w14:paraId="62DD1F07">
      <w:pPr>
        <w:pStyle w:val="6"/>
      </w:pPr>
    </w:p>
    <w:p w14:paraId="23F165A3">
      <w:pPr>
        <w:pStyle w:val="7"/>
      </w:pPr>
    </w:p>
    <w:p w14:paraId="392FE173"/>
    <w:p w14:paraId="4663DCD0">
      <w:pPr>
        <w:pStyle w:val="6"/>
      </w:pPr>
    </w:p>
    <w:p w14:paraId="6723EA3E">
      <w:pPr>
        <w:pStyle w:val="7"/>
      </w:pPr>
    </w:p>
    <w:p w14:paraId="212E70E4"/>
    <w:p w14:paraId="15958058">
      <w:pPr>
        <w:pStyle w:val="6"/>
      </w:pPr>
    </w:p>
    <w:p w14:paraId="41C96064">
      <w:pPr>
        <w:pStyle w:val="7"/>
      </w:pPr>
    </w:p>
    <w:p w14:paraId="6C465425"/>
    <w:p w14:paraId="3F17AF22">
      <w:pPr>
        <w:pStyle w:val="6"/>
      </w:pPr>
    </w:p>
    <w:p w14:paraId="0D7B4BAB">
      <w:pPr>
        <w:pStyle w:val="7"/>
      </w:pPr>
    </w:p>
    <w:p w14:paraId="08639780"/>
    <w:p w14:paraId="65C1D234">
      <w:pPr>
        <w:pStyle w:val="6"/>
      </w:pPr>
    </w:p>
    <w:p w14:paraId="326539D3">
      <w:pPr>
        <w:pStyle w:val="7"/>
      </w:pPr>
    </w:p>
    <w:p w14:paraId="0F8335E2"/>
    <w:p w14:paraId="1300A582">
      <w:pPr>
        <w:pStyle w:val="6"/>
      </w:pPr>
    </w:p>
    <w:p w14:paraId="2EC000A6">
      <w:pPr>
        <w:pStyle w:val="7"/>
      </w:pPr>
    </w:p>
    <w:p w14:paraId="7E63A566">
      <w:pPr>
        <w:pStyle w:val="6"/>
      </w:pPr>
    </w:p>
    <w:p w14:paraId="1725B9EE">
      <w:pPr>
        <w:pStyle w:val="7"/>
      </w:pPr>
    </w:p>
    <w:p w14:paraId="5983377B">
      <w:pPr>
        <w:pStyle w:val="6"/>
      </w:pPr>
    </w:p>
    <w:p w14:paraId="06B27E82">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704048A">
      <w:pPr>
        <w:spacing w:line="360" w:lineRule="auto"/>
        <w:jc w:val="center"/>
        <w:outlineLvl w:val="0"/>
        <w:rPr>
          <w:rFonts w:cs="仿宋" w:asciiTheme="minorEastAsia" w:hAnsiTheme="minorEastAsia"/>
          <w:b/>
          <w:kern w:val="0"/>
          <w:sz w:val="24"/>
        </w:rPr>
      </w:pPr>
    </w:p>
    <w:p w14:paraId="2344C104">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56D03D8">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899BC2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ACDFB11">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E4A1B18">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ECB408">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298B000C">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D75C616">
      <w:pPr>
        <w:snapToGrid w:val="0"/>
        <w:spacing w:line="360" w:lineRule="auto"/>
        <w:rPr>
          <w:rFonts w:cs="仿宋" w:asciiTheme="minorEastAsia" w:hAnsiTheme="minorEastAsia"/>
          <w:sz w:val="24"/>
        </w:rPr>
      </w:pPr>
      <w:r>
        <w:rPr>
          <w:rFonts w:hint="eastAsia" w:cs="仿宋" w:asciiTheme="minorEastAsia" w:hAnsiTheme="minorEastAsia"/>
          <w:sz w:val="24"/>
        </w:rPr>
        <w:t>（7）供应商股东信息及出资比例信息表………………………………………（页码）</w:t>
      </w:r>
    </w:p>
    <w:p w14:paraId="0BD08AA7">
      <w:pPr>
        <w:snapToGrid w:val="0"/>
        <w:spacing w:line="360" w:lineRule="auto"/>
        <w:rPr>
          <w:rFonts w:cs="仿宋" w:asciiTheme="minorEastAsia" w:hAnsiTheme="minorEastAsia"/>
          <w:sz w:val="24"/>
        </w:rPr>
      </w:pPr>
      <w:r>
        <w:rPr>
          <w:rFonts w:hint="eastAsia" w:cs="仿宋" w:asciiTheme="minorEastAsia" w:hAnsiTheme="minorEastAsia"/>
          <w:sz w:val="24"/>
        </w:rPr>
        <w:t>（8）供应商服务质量保证承诺函………………………………………………（页码）</w:t>
      </w:r>
    </w:p>
    <w:p w14:paraId="0BFAF033">
      <w:pPr>
        <w:pStyle w:val="7"/>
      </w:pPr>
    </w:p>
    <w:p w14:paraId="7F64973C"/>
    <w:p w14:paraId="14909D0C">
      <w:pPr>
        <w:pStyle w:val="6"/>
      </w:pPr>
    </w:p>
    <w:p w14:paraId="5FAA9992">
      <w:pPr>
        <w:pStyle w:val="7"/>
      </w:pPr>
    </w:p>
    <w:p w14:paraId="3F99CE2A"/>
    <w:p w14:paraId="1C997BBD">
      <w:pPr>
        <w:pStyle w:val="6"/>
      </w:pPr>
    </w:p>
    <w:p w14:paraId="15D57631">
      <w:pPr>
        <w:pStyle w:val="7"/>
      </w:pPr>
    </w:p>
    <w:p w14:paraId="54D5AE1C"/>
    <w:p w14:paraId="4C2F4139">
      <w:pPr>
        <w:pStyle w:val="6"/>
      </w:pPr>
    </w:p>
    <w:p w14:paraId="4892BA01">
      <w:pPr>
        <w:pStyle w:val="7"/>
      </w:pPr>
    </w:p>
    <w:p w14:paraId="609D7FE9"/>
    <w:p w14:paraId="568CB906">
      <w:pPr>
        <w:pStyle w:val="6"/>
      </w:pPr>
    </w:p>
    <w:p w14:paraId="520DB6F1">
      <w:pPr>
        <w:pStyle w:val="7"/>
      </w:pPr>
    </w:p>
    <w:p w14:paraId="53EF986A"/>
    <w:p w14:paraId="785339AD">
      <w:pPr>
        <w:pStyle w:val="7"/>
        <w:ind w:firstLine="0"/>
      </w:pPr>
    </w:p>
    <w:p w14:paraId="5B3EBC7C">
      <w:pPr>
        <w:pStyle w:val="7"/>
      </w:pPr>
    </w:p>
    <w:p w14:paraId="3584BD31">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06F82C71">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834EA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6F32FBF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60301D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5F9086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BBECF3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89753D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1939055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77D681D9">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27B71E1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65F9FF0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20537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1F1EA1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58D18A7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1161B78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240F299C">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243155B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1B4FA17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1ACFB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8806BF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76194D8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6C5FB5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27BAF14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5B258A2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A8C121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45818098">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4A3144E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5.其他补充说明：。</w:t>
      </w:r>
    </w:p>
    <w:p w14:paraId="1F1F03EF">
      <w:pPr>
        <w:pStyle w:val="6"/>
      </w:pPr>
    </w:p>
    <w:p w14:paraId="2864FB93">
      <w:pPr>
        <w:pStyle w:val="7"/>
      </w:pPr>
    </w:p>
    <w:p w14:paraId="6D5FDA5D">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169073F">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AC7F3A6">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AAF244">
      <w:pPr>
        <w:snapToGrid w:val="0"/>
        <w:spacing w:line="360" w:lineRule="auto"/>
        <w:rPr>
          <w:rFonts w:cs="仿宋" w:asciiTheme="minorEastAsia" w:hAnsiTheme="minorEastAsia"/>
          <w:kern w:val="0"/>
          <w:sz w:val="24"/>
        </w:rPr>
      </w:pPr>
    </w:p>
    <w:p w14:paraId="0DFBB6E9">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0B7A12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4DAE75DD">
      <w:pPr>
        <w:snapToGrid w:val="0"/>
        <w:spacing w:line="360" w:lineRule="auto"/>
        <w:ind w:firstLine="576"/>
        <w:rPr>
          <w:rFonts w:cs="仿宋" w:asciiTheme="minorEastAsia" w:hAnsiTheme="minorEastAsia"/>
          <w:kern w:val="0"/>
          <w:sz w:val="24"/>
        </w:rPr>
      </w:pPr>
    </w:p>
    <w:p w14:paraId="0E5A470A">
      <w:pPr>
        <w:snapToGrid w:val="0"/>
        <w:spacing w:line="360" w:lineRule="auto"/>
        <w:rPr>
          <w:rFonts w:cs="仿宋" w:asciiTheme="minorEastAsia" w:hAnsiTheme="minorEastAsia"/>
          <w:kern w:val="0"/>
          <w:sz w:val="24"/>
          <w:lang w:val="zh-CN"/>
        </w:rPr>
      </w:pPr>
    </w:p>
    <w:p w14:paraId="6F8D40F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73C0436">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70E2F253">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BAC1C9B">
      <w:pPr>
        <w:snapToGrid w:val="0"/>
        <w:spacing w:line="360" w:lineRule="auto"/>
        <w:rPr>
          <w:rFonts w:cs="仿宋" w:asciiTheme="minorEastAsia" w:hAnsiTheme="minorEastAsia"/>
          <w:kern w:val="0"/>
          <w:sz w:val="24"/>
          <w:lang w:val="zh-CN"/>
        </w:rPr>
      </w:pPr>
    </w:p>
    <w:p w14:paraId="395E84E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2C88E1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DA73D09">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28B1182F">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EB2787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2F80F5A">
      <w:pPr>
        <w:jc w:val="center"/>
        <w:rPr>
          <w:rFonts w:cs="仿宋" w:asciiTheme="minorEastAsia" w:hAnsiTheme="minorEastAsia"/>
          <w:b/>
          <w:kern w:val="0"/>
          <w:sz w:val="32"/>
          <w:szCs w:val="32"/>
          <w:lang w:val="zh-CN"/>
        </w:rPr>
      </w:pPr>
    </w:p>
    <w:p w14:paraId="371E08AF">
      <w:pPr>
        <w:jc w:val="center"/>
        <w:rPr>
          <w:rFonts w:cs="仿宋" w:asciiTheme="minorEastAsia" w:hAnsiTheme="minorEastAsia"/>
          <w:b/>
          <w:kern w:val="0"/>
          <w:sz w:val="32"/>
          <w:szCs w:val="32"/>
          <w:lang w:val="zh-CN"/>
        </w:rPr>
      </w:pPr>
    </w:p>
    <w:p w14:paraId="08A4A661">
      <w:pPr>
        <w:jc w:val="center"/>
        <w:rPr>
          <w:rFonts w:cs="仿宋" w:asciiTheme="minorEastAsia" w:hAnsiTheme="minorEastAsia"/>
          <w:b/>
          <w:kern w:val="0"/>
          <w:sz w:val="32"/>
          <w:szCs w:val="32"/>
          <w:lang w:val="zh-CN"/>
        </w:rPr>
      </w:pPr>
    </w:p>
    <w:p w14:paraId="571894C4">
      <w:pPr>
        <w:jc w:val="center"/>
        <w:rPr>
          <w:rFonts w:cs="仿宋" w:asciiTheme="minorEastAsia" w:hAnsiTheme="minorEastAsia"/>
          <w:b/>
          <w:kern w:val="0"/>
          <w:sz w:val="32"/>
          <w:szCs w:val="32"/>
          <w:lang w:val="zh-CN"/>
        </w:rPr>
      </w:pPr>
    </w:p>
    <w:p w14:paraId="33FF95CC">
      <w:pPr>
        <w:jc w:val="center"/>
        <w:rPr>
          <w:rFonts w:cs="仿宋" w:asciiTheme="minorEastAsia" w:hAnsiTheme="minorEastAsia"/>
          <w:b/>
          <w:kern w:val="0"/>
          <w:sz w:val="32"/>
          <w:szCs w:val="32"/>
          <w:lang w:val="zh-CN"/>
        </w:rPr>
      </w:pPr>
    </w:p>
    <w:p w14:paraId="41515935">
      <w:pPr>
        <w:jc w:val="center"/>
        <w:rPr>
          <w:rFonts w:cs="仿宋" w:asciiTheme="minorEastAsia" w:hAnsiTheme="minorEastAsia"/>
          <w:b/>
          <w:kern w:val="0"/>
          <w:sz w:val="32"/>
          <w:szCs w:val="32"/>
          <w:lang w:val="zh-CN"/>
        </w:rPr>
      </w:pPr>
    </w:p>
    <w:p w14:paraId="38532515">
      <w:pPr>
        <w:jc w:val="center"/>
        <w:rPr>
          <w:rFonts w:cs="仿宋" w:asciiTheme="minorEastAsia" w:hAnsiTheme="minorEastAsia"/>
          <w:b/>
          <w:kern w:val="0"/>
          <w:sz w:val="32"/>
          <w:szCs w:val="32"/>
          <w:lang w:val="zh-CN"/>
        </w:rPr>
      </w:pPr>
    </w:p>
    <w:p w14:paraId="2DD510EF">
      <w:pPr>
        <w:jc w:val="center"/>
        <w:rPr>
          <w:rFonts w:cs="仿宋" w:asciiTheme="minorEastAsia" w:hAnsiTheme="minorEastAsia"/>
          <w:b/>
          <w:kern w:val="0"/>
          <w:sz w:val="32"/>
          <w:szCs w:val="32"/>
          <w:lang w:val="zh-CN"/>
        </w:rPr>
      </w:pPr>
    </w:p>
    <w:p w14:paraId="0E01E7BD">
      <w:pPr>
        <w:jc w:val="center"/>
        <w:rPr>
          <w:rFonts w:cs="仿宋" w:asciiTheme="minorEastAsia" w:hAnsiTheme="minorEastAsia"/>
          <w:b/>
          <w:kern w:val="0"/>
          <w:sz w:val="32"/>
          <w:szCs w:val="32"/>
          <w:lang w:val="zh-CN"/>
        </w:rPr>
      </w:pPr>
    </w:p>
    <w:p w14:paraId="0D7908C5">
      <w:pPr>
        <w:pStyle w:val="6"/>
        <w:rPr>
          <w:rFonts w:cs="仿宋" w:asciiTheme="minorEastAsia" w:hAnsiTheme="minorEastAsia"/>
          <w:b/>
          <w:kern w:val="0"/>
          <w:sz w:val="32"/>
          <w:szCs w:val="32"/>
        </w:rPr>
      </w:pPr>
    </w:p>
    <w:p w14:paraId="15317CE9">
      <w:pPr>
        <w:pStyle w:val="7"/>
        <w:rPr>
          <w:rFonts w:cs="仿宋" w:asciiTheme="minorEastAsia" w:hAnsiTheme="minorEastAsia"/>
          <w:b/>
          <w:kern w:val="0"/>
          <w:sz w:val="32"/>
          <w:szCs w:val="32"/>
        </w:rPr>
      </w:pPr>
    </w:p>
    <w:p w14:paraId="7593E5B4">
      <w:pPr>
        <w:rPr>
          <w:rFonts w:cs="仿宋" w:asciiTheme="minorEastAsia" w:hAnsiTheme="minorEastAsia"/>
          <w:b/>
          <w:kern w:val="0"/>
          <w:sz w:val="32"/>
          <w:szCs w:val="32"/>
          <w:lang w:val="zh-CN"/>
        </w:rPr>
      </w:pPr>
    </w:p>
    <w:p w14:paraId="6ECFD0F6">
      <w:pPr>
        <w:pStyle w:val="6"/>
        <w:rPr>
          <w:rFonts w:cs="仿宋" w:asciiTheme="minorEastAsia" w:hAnsiTheme="minorEastAsia"/>
          <w:b/>
          <w:kern w:val="0"/>
          <w:sz w:val="32"/>
          <w:szCs w:val="32"/>
        </w:rPr>
      </w:pPr>
    </w:p>
    <w:p w14:paraId="7F7DB9E5">
      <w:pPr>
        <w:pStyle w:val="7"/>
      </w:pPr>
    </w:p>
    <w:p w14:paraId="12D87923"/>
    <w:p w14:paraId="6B341A02">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E0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130DBE">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56F7DCA">
            <w:pPr>
              <w:pStyle w:val="28"/>
              <w:adjustRightInd w:val="0"/>
              <w:spacing w:line="360" w:lineRule="auto"/>
              <w:rPr>
                <w:rFonts w:cs="仿宋" w:asciiTheme="minorEastAsia" w:hAnsiTheme="minorEastAsia" w:eastAsiaTheme="minorEastAsia"/>
                <w:bCs/>
                <w:sz w:val="24"/>
              </w:rPr>
            </w:pPr>
          </w:p>
        </w:tc>
      </w:tr>
    </w:tbl>
    <w:p w14:paraId="28AECD03">
      <w:pPr>
        <w:snapToGrid w:val="0"/>
        <w:spacing w:line="360" w:lineRule="auto"/>
        <w:ind w:firstLine="576"/>
        <w:jc w:val="center"/>
        <w:rPr>
          <w:rFonts w:cs="仿宋" w:asciiTheme="minorEastAsia" w:hAnsiTheme="minorEastAsia"/>
          <w:kern w:val="0"/>
          <w:sz w:val="24"/>
          <w:lang w:val="zh-CN"/>
        </w:rPr>
      </w:pPr>
    </w:p>
    <w:p w14:paraId="3C20408D">
      <w:pPr>
        <w:snapToGrid w:val="0"/>
        <w:spacing w:line="360" w:lineRule="auto"/>
        <w:ind w:firstLine="576"/>
        <w:jc w:val="center"/>
        <w:rPr>
          <w:rFonts w:cs="仿宋" w:asciiTheme="minorEastAsia" w:hAnsiTheme="minorEastAsia"/>
          <w:kern w:val="0"/>
          <w:sz w:val="24"/>
          <w:lang w:val="zh-CN"/>
        </w:rPr>
      </w:pPr>
    </w:p>
    <w:p w14:paraId="50396168">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D29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61DBCB8">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D0B0CE8">
            <w:pPr>
              <w:pStyle w:val="28"/>
              <w:adjustRightInd w:val="0"/>
              <w:spacing w:line="360" w:lineRule="auto"/>
              <w:rPr>
                <w:rFonts w:cs="仿宋" w:asciiTheme="minorEastAsia" w:hAnsiTheme="minorEastAsia" w:eastAsiaTheme="minorEastAsia"/>
                <w:bCs/>
                <w:sz w:val="24"/>
              </w:rPr>
            </w:pPr>
          </w:p>
        </w:tc>
      </w:tr>
    </w:tbl>
    <w:p w14:paraId="202DED57">
      <w:pPr>
        <w:snapToGrid w:val="0"/>
        <w:spacing w:line="360" w:lineRule="auto"/>
        <w:ind w:firstLine="576"/>
        <w:jc w:val="center"/>
        <w:rPr>
          <w:rFonts w:cs="仿宋" w:asciiTheme="minorEastAsia" w:hAnsiTheme="minorEastAsia"/>
          <w:kern w:val="0"/>
          <w:sz w:val="24"/>
          <w:lang w:val="zh-CN"/>
        </w:rPr>
      </w:pPr>
    </w:p>
    <w:p w14:paraId="0771B06D">
      <w:pPr>
        <w:snapToGrid w:val="0"/>
        <w:spacing w:line="360" w:lineRule="auto"/>
        <w:ind w:firstLine="576"/>
        <w:rPr>
          <w:rFonts w:cs="仿宋" w:asciiTheme="minorEastAsia" w:hAnsiTheme="minorEastAsia"/>
          <w:kern w:val="0"/>
          <w:sz w:val="24"/>
          <w:lang w:val="zh-CN"/>
        </w:rPr>
      </w:pPr>
    </w:p>
    <w:p w14:paraId="0F8000D9">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F0AF7C4">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64F275EF">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20EECF6">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（成交后以分包方式履行合同的，提供分包意向协议（附件4）；采购人不同意分包或者供应商成交后不以分包方式履行合同的，则不需要提供。）</w:t>
      </w:r>
    </w:p>
    <w:p w14:paraId="794654BF">
      <w:pPr>
        <w:jc w:val="center"/>
        <w:rPr>
          <w:rFonts w:cs="仿宋" w:asciiTheme="minorEastAsia" w:hAnsiTheme="minorEastAsia"/>
          <w:b/>
          <w:kern w:val="0"/>
          <w:sz w:val="32"/>
          <w:szCs w:val="32"/>
        </w:rPr>
      </w:pPr>
    </w:p>
    <w:p w14:paraId="5EF8984C">
      <w:pPr>
        <w:jc w:val="center"/>
        <w:rPr>
          <w:rFonts w:cs="仿宋" w:asciiTheme="minorEastAsia" w:hAnsiTheme="minorEastAsia"/>
          <w:b/>
          <w:kern w:val="0"/>
          <w:sz w:val="32"/>
          <w:szCs w:val="32"/>
        </w:rPr>
      </w:pPr>
    </w:p>
    <w:p w14:paraId="5CEB4C55">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1E79A36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A5B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27CE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070EC4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5054307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08177B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DF4AB4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5D6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B8FBB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2AC1C1B">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D782E77">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785CD9B4">
            <w:pPr>
              <w:jc w:val="center"/>
              <w:rPr>
                <w:rFonts w:cs="仿宋" w:asciiTheme="minorEastAsia" w:hAnsiTheme="minorEastAsia"/>
                <w:sz w:val="24"/>
              </w:rPr>
            </w:pPr>
          </w:p>
          <w:p w14:paraId="04D8DC63">
            <w:pPr>
              <w:jc w:val="center"/>
              <w:rPr>
                <w:rFonts w:cs="仿宋" w:asciiTheme="minorEastAsia" w:hAnsiTheme="minorEastAsia"/>
                <w:sz w:val="24"/>
              </w:rPr>
            </w:pPr>
            <w:r>
              <w:rPr>
                <w:rFonts w:hint="eastAsia" w:cs="仿宋" w:asciiTheme="minorEastAsia" w:hAnsiTheme="minorEastAsia"/>
                <w:sz w:val="24"/>
              </w:rPr>
              <w:t>见响应文件</w:t>
            </w:r>
          </w:p>
          <w:p w14:paraId="7B010650">
            <w:pPr>
              <w:jc w:val="center"/>
              <w:rPr>
                <w:rFonts w:cs="仿宋" w:asciiTheme="minorEastAsia" w:hAnsiTheme="minorEastAsia"/>
              </w:rPr>
            </w:pPr>
            <w:r>
              <w:rPr>
                <w:rFonts w:hint="eastAsia" w:cs="仿宋" w:asciiTheme="minorEastAsia" w:hAnsiTheme="minorEastAsia"/>
                <w:sz w:val="24"/>
              </w:rPr>
              <w:t>第 页</w:t>
            </w:r>
          </w:p>
        </w:tc>
      </w:tr>
      <w:tr w14:paraId="173B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EC4135">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4947766E">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32CD022">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9CA842F">
            <w:pPr>
              <w:jc w:val="center"/>
              <w:rPr>
                <w:rFonts w:cs="仿宋" w:asciiTheme="minorEastAsia" w:hAnsiTheme="minorEastAsia"/>
              </w:rPr>
            </w:pPr>
            <w:r>
              <w:rPr>
                <w:rFonts w:hint="eastAsia" w:cs="仿宋" w:asciiTheme="minorEastAsia" w:hAnsiTheme="minorEastAsia"/>
                <w:sz w:val="24"/>
              </w:rPr>
              <w:t>见响应文件第  页</w:t>
            </w:r>
          </w:p>
        </w:tc>
      </w:tr>
      <w:tr w14:paraId="5525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AB29AB">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6C58F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756D3D7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2C87715">
            <w:pPr>
              <w:jc w:val="center"/>
              <w:rPr>
                <w:rFonts w:cs="仿宋" w:asciiTheme="minorEastAsia" w:hAnsiTheme="minorEastAsia"/>
              </w:rPr>
            </w:pPr>
            <w:r>
              <w:rPr>
                <w:rFonts w:hint="eastAsia" w:cs="仿宋" w:asciiTheme="minorEastAsia" w:hAnsiTheme="minorEastAsia"/>
                <w:sz w:val="24"/>
              </w:rPr>
              <w:t>见响应文件第  页</w:t>
            </w:r>
          </w:p>
        </w:tc>
      </w:tr>
    </w:tbl>
    <w:p w14:paraId="1E1FE217">
      <w:pPr>
        <w:jc w:val="center"/>
        <w:rPr>
          <w:rFonts w:cs="仿宋" w:asciiTheme="minorEastAsia" w:hAnsiTheme="minorEastAsia"/>
          <w:b/>
          <w:kern w:val="0"/>
          <w:sz w:val="32"/>
          <w:szCs w:val="32"/>
        </w:rPr>
      </w:pPr>
    </w:p>
    <w:p w14:paraId="3EAF8EE8">
      <w:pPr>
        <w:jc w:val="center"/>
        <w:rPr>
          <w:rFonts w:cs="仿宋" w:asciiTheme="minorEastAsia" w:hAnsiTheme="minorEastAsia"/>
          <w:b/>
          <w:kern w:val="0"/>
          <w:sz w:val="32"/>
          <w:szCs w:val="32"/>
        </w:rPr>
      </w:pPr>
    </w:p>
    <w:p w14:paraId="0BB8E22B">
      <w:pPr>
        <w:jc w:val="center"/>
        <w:rPr>
          <w:rFonts w:cs="仿宋" w:asciiTheme="minorEastAsia" w:hAnsiTheme="minorEastAsia"/>
          <w:b/>
          <w:kern w:val="0"/>
          <w:sz w:val="32"/>
          <w:szCs w:val="32"/>
        </w:rPr>
      </w:pPr>
    </w:p>
    <w:p w14:paraId="28A7D264">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7FC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755A30">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F95E7F7">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24F9BBF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095E134C">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3BC3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212F04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57A1DF2">
            <w:pPr>
              <w:jc w:val="center"/>
              <w:rPr>
                <w:rFonts w:cs="仿宋" w:asciiTheme="minorEastAsia" w:hAnsiTheme="minorEastAsia"/>
                <w:b/>
                <w:kern w:val="0"/>
                <w:sz w:val="32"/>
                <w:szCs w:val="32"/>
              </w:rPr>
            </w:pPr>
          </w:p>
        </w:tc>
        <w:tc>
          <w:tcPr>
            <w:tcW w:w="3546" w:type="dxa"/>
          </w:tcPr>
          <w:p w14:paraId="122361DE">
            <w:pPr>
              <w:jc w:val="center"/>
              <w:rPr>
                <w:rFonts w:cs="仿宋" w:asciiTheme="minorEastAsia" w:hAnsiTheme="minorEastAsia"/>
                <w:b/>
                <w:kern w:val="0"/>
                <w:sz w:val="32"/>
                <w:szCs w:val="32"/>
              </w:rPr>
            </w:pPr>
          </w:p>
        </w:tc>
        <w:tc>
          <w:tcPr>
            <w:tcW w:w="1276" w:type="dxa"/>
          </w:tcPr>
          <w:p w14:paraId="655CCFAC">
            <w:pPr>
              <w:jc w:val="center"/>
              <w:rPr>
                <w:rFonts w:cs="仿宋" w:asciiTheme="minorEastAsia" w:hAnsiTheme="minorEastAsia"/>
                <w:b/>
                <w:kern w:val="0"/>
                <w:sz w:val="32"/>
                <w:szCs w:val="32"/>
              </w:rPr>
            </w:pPr>
          </w:p>
        </w:tc>
      </w:tr>
      <w:tr w14:paraId="6B9B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E41B99">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F5FE6EB">
            <w:pPr>
              <w:jc w:val="center"/>
              <w:rPr>
                <w:rFonts w:cs="仿宋" w:asciiTheme="minorEastAsia" w:hAnsiTheme="minorEastAsia"/>
                <w:b/>
                <w:kern w:val="0"/>
                <w:sz w:val="32"/>
                <w:szCs w:val="32"/>
              </w:rPr>
            </w:pPr>
          </w:p>
        </w:tc>
        <w:tc>
          <w:tcPr>
            <w:tcW w:w="3546" w:type="dxa"/>
          </w:tcPr>
          <w:p w14:paraId="2055E71E">
            <w:pPr>
              <w:jc w:val="center"/>
              <w:rPr>
                <w:rFonts w:cs="仿宋" w:asciiTheme="minorEastAsia" w:hAnsiTheme="minorEastAsia"/>
                <w:b/>
                <w:kern w:val="0"/>
                <w:sz w:val="32"/>
                <w:szCs w:val="32"/>
              </w:rPr>
            </w:pPr>
          </w:p>
        </w:tc>
        <w:tc>
          <w:tcPr>
            <w:tcW w:w="1276" w:type="dxa"/>
          </w:tcPr>
          <w:p w14:paraId="552CD7F8">
            <w:pPr>
              <w:jc w:val="center"/>
              <w:rPr>
                <w:rFonts w:cs="仿宋" w:asciiTheme="minorEastAsia" w:hAnsiTheme="minorEastAsia"/>
                <w:b/>
                <w:kern w:val="0"/>
                <w:sz w:val="32"/>
                <w:szCs w:val="32"/>
              </w:rPr>
            </w:pPr>
          </w:p>
        </w:tc>
      </w:tr>
      <w:tr w14:paraId="36F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E8DEF14">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3EBE5A6">
            <w:pPr>
              <w:jc w:val="center"/>
              <w:rPr>
                <w:rFonts w:cs="仿宋" w:asciiTheme="minorEastAsia" w:hAnsiTheme="minorEastAsia"/>
                <w:b/>
                <w:kern w:val="0"/>
                <w:sz w:val="32"/>
                <w:szCs w:val="32"/>
              </w:rPr>
            </w:pPr>
          </w:p>
        </w:tc>
        <w:tc>
          <w:tcPr>
            <w:tcW w:w="3546" w:type="dxa"/>
          </w:tcPr>
          <w:p w14:paraId="63FE20D0">
            <w:pPr>
              <w:jc w:val="center"/>
              <w:rPr>
                <w:rFonts w:cs="仿宋" w:asciiTheme="minorEastAsia" w:hAnsiTheme="minorEastAsia"/>
                <w:b/>
                <w:kern w:val="0"/>
                <w:sz w:val="32"/>
                <w:szCs w:val="32"/>
              </w:rPr>
            </w:pPr>
          </w:p>
        </w:tc>
        <w:tc>
          <w:tcPr>
            <w:tcW w:w="1276" w:type="dxa"/>
          </w:tcPr>
          <w:p w14:paraId="4307490E">
            <w:pPr>
              <w:jc w:val="center"/>
              <w:rPr>
                <w:rFonts w:cs="仿宋" w:asciiTheme="minorEastAsia" w:hAnsiTheme="minorEastAsia"/>
                <w:b/>
                <w:kern w:val="0"/>
                <w:sz w:val="32"/>
                <w:szCs w:val="32"/>
              </w:rPr>
            </w:pPr>
          </w:p>
        </w:tc>
      </w:tr>
    </w:tbl>
    <w:p w14:paraId="7BCB41EF">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261FD401">
      <w:pPr>
        <w:jc w:val="center"/>
        <w:rPr>
          <w:rFonts w:cs="仿宋" w:asciiTheme="minorEastAsia" w:hAnsiTheme="minorEastAsia"/>
          <w:b/>
          <w:kern w:val="0"/>
          <w:sz w:val="32"/>
          <w:szCs w:val="32"/>
        </w:rPr>
      </w:pPr>
    </w:p>
    <w:p w14:paraId="060B5006">
      <w:pPr>
        <w:jc w:val="center"/>
        <w:rPr>
          <w:rFonts w:cs="仿宋" w:asciiTheme="minorEastAsia" w:hAnsiTheme="minorEastAsia"/>
          <w:b/>
          <w:kern w:val="0"/>
          <w:sz w:val="32"/>
          <w:szCs w:val="32"/>
        </w:rPr>
      </w:pPr>
    </w:p>
    <w:p w14:paraId="39FB92E1">
      <w:pPr>
        <w:jc w:val="center"/>
        <w:rPr>
          <w:rFonts w:cs="仿宋" w:asciiTheme="minorEastAsia" w:hAnsiTheme="minorEastAsia"/>
          <w:b/>
          <w:kern w:val="0"/>
          <w:sz w:val="32"/>
          <w:szCs w:val="32"/>
        </w:rPr>
      </w:pPr>
    </w:p>
    <w:p w14:paraId="469E30DD">
      <w:pPr>
        <w:jc w:val="center"/>
        <w:rPr>
          <w:rFonts w:cs="仿宋" w:asciiTheme="minorEastAsia" w:hAnsiTheme="minorEastAsia"/>
          <w:b/>
          <w:kern w:val="0"/>
          <w:sz w:val="32"/>
          <w:szCs w:val="32"/>
        </w:rPr>
      </w:pPr>
    </w:p>
    <w:p w14:paraId="01C8DD3C">
      <w:pPr>
        <w:jc w:val="center"/>
        <w:rPr>
          <w:rFonts w:cs="仿宋" w:asciiTheme="minorEastAsia" w:hAnsiTheme="minorEastAsia"/>
          <w:b/>
          <w:kern w:val="0"/>
          <w:sz w:val="32"/>
          <w:szCs w:val="32"/>
        </w:rPr>
      </w:pPr>
    </w:p>
    <w:p w14:paraId="15DF017C">
      <w:pPr>
        <w:jc w:val="center"/>
        <w:rPr>
          <w:rFonts w:cs="仿宋" w:asciiTheme="minorEastAsia" w:hAnsiTheme="minorEastAsia"/>
          <w:b/>
          <w:kern w:val="0"/>
          <w:sz w:val="32"/>
          <w:szCs w:val="32"/>
        </w:rPr>
      </w:pPr>
    </w:p>
    <w:p w14:paraId="13543031">
      <w:pPr>
        <w:jc w:val="center"/>
        <w:rPr>
          <w:rFonts w:cs="仿宋" w:asciiTheme="minorEastAsia" w:hAnsiTheme="minorEastAsia"/>
          <w:b/>
          <w:kern w:val="0"/>
          <w:sz w:val="32"/>
          <w:szCs w:val="32"/>
        </w:rPr>
      </w:pPr>
    </w:p>
    <w:p w14:paraId="0A9693B6">
      <w:pPr>
        <w:jc w:val="center"/>
        <w:rPr>
          <w:rFonts w:cs="仿宋" w:asciiTheme="minorEastAsia" w:hAnsiTheme="minorEastAsia"/>
          <w:b/>
          <w:kern w:val="0"/>
          <w:sz w:val="32"/>
          <w:szCs w:val="32"/>
        </w:rPr>
      </w:pPr>
    </w:p>
    <w:p w14:paraId="5C2291D1">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供应商廉洁自律承诺书</w:t>
      </w:r>
    </w:p>
    <w:p w14:paraId="2B7E6903">
      <w:pPr>
        <w:snapToGrid w:val="0"/>
        <w:spacing w:line="360" w:lineRule="auto"/>
        <w:rPr>
          <w:rFonts w:cs="仿宋" w:asciiTheme="minorEastAsia" w:hAnsiTheme="minorEastAsia"/>
          <w:sz w:val="24"/>
        </w:rPr>
      </w:pPr>
    </w:p>
    <w:p w14:paraId="5740F2B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381864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9CD1B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46D8FAD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5BEDF79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0F3B88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59D32A50">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2FB1A6E">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8C5808A">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4ED3171">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01352717">
      <w:pPr>
        <w:autoSpaceDE w:val="0"/>
        <w:autoSpaceDN w:val="0"/>
        <w:spacing w:line="360" w:lineRule="auto"/>
        <w:ind w:left="2"/>
        <w:jc w:val="left"/>
        <w:rPr>
          <w:rFonts w:cs="仿宋" w:asciiTheme="minorEastAsia" w:hAnsiTheme="minorEastAsia"/>
          <w:kern w:val="0"/>
          <w:sz w:val="24"/>
          <w:lang w:val="zh-CN"/>
        </w:rPr>
      </w:pPr>
    </w:p>
    <w:p w14:paraId="0A46021A">
      <w:pPr>
        <w:autoSpaceDE w:val="0"/>
        <w:autoSpaceDN w:val="0"/>
        <w:spacing w:line="360" w:lineRule="auto"/>
        <w:ind w:left="2"/>
        <w:jc w:val="left"/>
        <w:rPr>
          <w:rFonts w:cs="仿宋" w:asciiTheme="minorEastAsia" w:hAnsiTheme="minorEastAsia"/>
          <w:kern w:val="0"/>
          <w:sz w:val="24"/>
          <w:lang w:val="zh-CN"/>
        </w:rPr>
      </w:pPr>
    </w:p>
    <w:p w14:paraId="4B42329C">
      <w:pPr>
        <w:autoSpaceDE w:val="0"/>
        <w:autoSpaceDN w:val="0"/>
        <w:spacing w:line="360" w:lineRule="auto"/>
        <w:ind w:left="2"/>
        <w:jc w:val="left"/>
        <w:rPr>
          <w:rFonts w:cs="仿宋" w:asciiTheme="minorEastAsia" w:hAnsiTheme="minorEastAsia"/>
          <w:kern w:val="0"/>
          <w:sz w:val="24"/>
          <w:lang w:val="zh-CN"/>
        </w:rPr>
      </w:pPr>
    </w:p>
    <w:p w14:paraId="4D1B9E77">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3ABBE81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4457CC2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23D3DB61">
      <w:pPr>
        <w:pStyle w:val="6"/>
        <w:sectPr>
          <w:pgSz w:w="11906" w:h="16838"/>
          <w:pgMar w:top="1276" w:right="1418" w:bottom="1247" w:left="1418" w:header="851" w:footer="992" w:gutter="0"/>
          <w:cols w:space="720" w:num="1"/>
          <w:titlePg/>
          <w:docGrid w:linePitch="312" w:charSpace="0"/>
        </w:sectPr>
      </w:pPr>
    </w:p>
    <w:p w14:paraId="34F1A30C">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、供应商股东信息及出资比例信息表</w:t>
      </w:r>
    </w:p>
    <w:p w14:paraId="7E697040">
      <w:pPr>
        <w:pStyle w:val="14"/>
        <w:rPr>
          <w:lang w:val="zh-CN"/>
        </w:rPr>
      </w:pPr>
    </w:p>
    <w:p w14:paraId="13A44889">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2C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6CE0A12">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827F539">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0169CF1B">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5C22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02F7EF6">
            <w:pPr>
              <w:spacing w:line="360" w:lineRule="auto"/>
              <w:rPr>
                <w:rFonts w:ascii="宋体" w:hAnsi="宋体" w:eastAsia="宋体" w:cs="宋体"/>
                <w:b/>
                <w:kern w:val="0"/>
                <w:sz w:val="24"/>
              </w:rPr>
            </w:pPr>
          </w:p>
        </w:tc>
        <w:tc>
          <w:tcPr>
            <w:tcW w:w="2482" w:type="dxa"/>
          </w:tcPr>
          <w:p w14:paraId="0C9EF896">
            <w:pPr>
              <w:spacing w:line="360" w:lineRule="auto"/>
              <w:rPr>
                <w:rFonts w:ascii="宋体" w:hAnsi="宋体" w:eastAsia="宋体" w:cs="宋体"/>
                <w:b/>
                <w:kern w:val="0"/>
                <w:sz w:val="24"/>
              </w:rPr>
            </w:pPr>
          </w:p>
        </w:tc>
        <w:tc>
          <w:tcPr>
            <w:tcW w:w="2881" w:type="dxa"/>
          </w:tcPr>
          <w:p w14:paraId="4A5FB2D1">
            <w:pPr>
              <w:spacing w:line="360" w:lineRule="auto"/>
              <w:rPr>
                <w:rFonts w:ascii="宋体" w:hAnsi="宋体" w:eastAsia="宋体" w:cs="宋体"/>
                <w:b/>
                <w:kern w:val="0"/>
                <w:sz w:val="24"/>
              </w:rPr>
            </w:pPr>
          </w:p>
        </w:tc>
      </w:tr>
      <w:tr w14:paraId="0311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77E1C9A">
            <w:pPr>
              <w:spacing w:line="360" w:lineRule="auto"/>
              <w:rPr>
                <w:rFonts w:ascii="宋体" w:hAnsi="宋体" w:eastAsia="宋体" w:cs="宋体"/>
                <w:b/>
                <w:kern w:val="0"/>
                <w:sz w:val="24"/>
              </w:rPr>
            </w:pPr>
          </w:p>
        </w:tc>
        <w:tc>
          <w:tcPr>
            <w:tcW w:w="2482" w:type="dxa"/>
          </w:tcPr>
          <w:p w14:paraId="136A40E4">
            <w:pPr>
              <w:spacing w:line="360" w:lineRule="auto"/>
              <w:rPr>
                <w:rFonts w:ascii="宋体" w:hAnsi="宋体" w:eastAsia="宋体" w:cs="宋体"/>
                <w:b/>
                <w:kern w:val="0"/>
                <w:sz w:val="24"/>
              </w:rPr>
            </w:pPr>
          </w:p>
        </w:tc>
        <w:tc>
          <w:tcPr>
            <w:tcW w:w="2881" w:type="dxa"/>
          </w:tcPr>
          <w:p w14:paraId="03248320">
            <w:pPr>
              <w:spacing w:line="360" w:lineRule="auto"/>
              <w:rPr>
                <w:rFonts w:ascii="宋体" w:hAnsi="宋体" w:eastAsia="宋体" w:cs="宋体"/>
                <w:b/>
                <w:kern w:val="0"/>
                <w:sz w:val="24"/>
              </w:rPr>
            </w:pPr>
          </w:p>
        </w:tc>
      </w:tr>
      <w:tr w14:paraId="0822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61E7714">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17E9EB03">
            <w:pPr>
              <w:spacing w:line="360" w:lineRule="auto"/>
              <w:rPr>
                <w:rFonts w:ascii="宋体" w:hAnsi="宋体" w:eastAsia="宋体" w:cs="宋体"/>
                <w:b/>
                <w:kern w:val="0"/>
                <w:sz w:val="24"/>
              </w:rPr>
            </w:pPr>
          </w:p>
        </w:tc>
        <w:tc>
          <w:tcPr>
            <w:tcW w:w="2881" w:type="dxa"/>
          </w:tcPr>
          <w:p w14:paraId="25D22DBC">
            <w:pPr>
              <w:spacing w:line="360" w:lineRule="auto"/>
              <w:rPr>
                <w:rFonts w:ascii="宋体" w:hAnsi="宋体" w:eastAsia="宋体" w:cs="宋体"/>
                <w:b/>
                <w:kern w:val="0"/>
                <w:sz w:val="24"/>
              </w:rPr>
            </w:pPr>
          </w:p>
        </w:tc>
      </w:tr>
    </w:tbl>
    <w:p w14:paraId="2C070B3C">
      <w:pPr>
        <w:spacing w:line="360" w:lineRule="auto"/>
        <w:rPr>
          <w:rFonts w:ascii="宋体" w:hAnsi="宋体" w:eastAsia="宋体" w:cs="宋体"/>
          <w:kern w:val="0"/>
          <w:sz w:val="24"/>
        </w:rPr>
      </w:pPr>
    </w:p>
    <w:p w14:paraId="2ACA299A">
      <w:pPr>
        <w:spacing w:line="360" w:lineRule="auto"/>
        <w:rPr>
          <w:rFonts w:ascii="宋体" w:hAnsi="宋体" w:eastAsia="宋体" w:cs="宋体"/>
          <w:kern w:val="0"/>
          <w:sz w:val="24"/>
        </w:rPr>
      </w:pPr>
    </w:p>
    <w:p w14:paraId="2CCD2B05">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7C5E3C2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BE563D7">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3C550EA9">
      <w:pPr>
        <w:spacing w:line="360" w:lineRule="auto"/>
        <w:rPr>
          <w:rFonts w:ascii="宋体" w:hAnsi="宋体" w:eastAsia="宋体" w:cs="宋体"/>
          <w:b/>
          <w:bCs/>
          <w:sz w:val="24"/>
        </w:rPr>
      </w:pPr>
    </w:p>
    <w:p w14:paraId="79F64CC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73355C6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F9A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CCA0C8">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08EBD97">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2CE9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5F2978F">
            <w:pPr>
              <w:spacing w:line="360" w:lineRule="auto"/>
              <w:rPr>
                <w:rFonts w:ascii="宋体" w:hAnsi="宋体" w:eastAsia="宋体" w:cs="宋体"/>
                <w:b/>
                <w:kern w:val="0"/>
                <w:sz w:val="24"/>
              </w:rPr>
            </w:pPr>
          </w:p>
        </w:tc>
        <w:tc>
          <w:tcPr>
            <w:tcW w:w="5387" w:type="dxa"/>
            <w:vAlign w:val="center"/>
          </w:tcPr>
          <w:p w14:paraId="0C4949CB">
            <w:pPr>
              <w:spacing w:line="360" w:lineRule="auto"/>
              <w:rPr>
                <w:rFonts w:ascii="宋体" w:hAnsi="宋体" w:eastAsia="宋体" w:cs="宋体"/>
                <w:b/>
                <w:kern w:val="0"/>
                <w:sz w:val="24"/>
              </w:rPr>
            </w:pPr>
          </w:p>
        </w:tc>
      </w:tr>
      <w:tr w14:paraId="20B2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2D95DCD">
            <w:pPr>
              <w:spacing w:line="360" w:lineRule="auto"/>
              <w:rPr>
                <w:rFonts w:ascii="宋体" w:hAnsi="宋体" w:eastAsia="宋体" w:cs="宋体"/>
                <w:b/>
                <w:kern w:val="0"/>
                <w:sz w:val="24"/>
              </w:rPr>
            </w:pPr>
          </w:p>
        </w:tc>
        <w:tc>
          <w:tcPr>
            <w:tcW w:w="5387" w:type="dxa"/>
            <w:vAlign w:val="center"/>
          </w:tcPr>
          <w:p w14:paraId="338B5F79">
            <w:pPr>
              <w:spacing w:line="360" w:lineRule="auto"/>
              <w:rPr>
                <w:rFonts w:ascii="宋体" w:hAnsi="宋体" w:eastAsia="宋体" w:cs="宋体"/>
                <w:b/>
                <w:kern w:val="0"/>
                <w:sz w:val="24"/>
              </w:rPr>
            </w:pPr>
          </w:p>
        </w:tc>
      </w:tr>
      <w:tr w14:paraId="68A0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B69913">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0C8C482">
            <w:pPr>
              <w:spacing w:line="360" w:lineRule="auto"/>
              <w:rPr>
                <w:rFonts w:ascii="宋体" w:hAnsi="宋体" w:eastAsia="宋体" w:cs="宋体"/>
                <w:b/>
                <w:kern w:val="0"/>
                <w:sz w:val="24"/>
              </w:rPr>
            </w:pPr>
          </w:p>
        </w:tc>
      </w:tr>
    </w:tbl>
    <w:p w14:paraId="7A4916FD">
      <w:pPr>
        <w:spacing w:line="360" w:lineRule="auto"/>
        <w:rPr>
          <w:rFonts w:ascii="宋体" w:hAnsi="宋体" w:eastAsia="宋体" w:cs="宋体"/>
          <w:kern w:val="0"/>
          <w:sz w:val="24"/>
        </w:rPr>
      </w:pPr>
    </w:p>
    <w:p w14:paraId="36E2A36C">
      <w:pPr>
        <w:spacing w:line="360" w:lineRule="auto"/>
        <w:rPr>
          <w:rFonts w:ascii="宋体" w:hAnsi="宋体" w:eastAsia="宋体" w:cs="宋体"/>
          <w:kern w:val="0"/>
          <w:sz w:val="24"/>
        </w:rPr>
      </w:pPr>
    </w:p>
    <w:p w14:paraId="438B725D">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4DBFE1DB">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23A5DE3C">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04B7CD2C">
      <w:pPr>
        <w:spacing w:line="360" w:lineRule="auto"/>
        <w:rPr>
          <w:rFonts w:ascii="宋体" w:hAnsi="宋体" w:eastAsia="宋体" w:cs="宋体"/>
          <w:b/>
          <w:kern w:val="0"/>
          <w:sz w:val="24"/>
        </w:rPr>
      </w:pPr>
    </w:p>
    <w:p w14:paraId="30B7DF97">
      <w:pPr>
        <w:spacing w:line="360" w:lineRule="auto"/>
        <w:rPr>
          <w:rFonts w:ascii="宋体" w:hAnsi="宋体" w:eastAsia="宋体" w:cs="宋体"/>
          <w:b/>
          <w:kern w:val="0"/>
          <w:sz w:val="24"/>
        </w:rPr>
      </w:pPr>
    </w:p>
    <w:p w14:paraId="2D2344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226BE6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4B9B351">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4BB5F8C">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18D6CA5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八、</w:t>
      </w:r>
      <w:r>
        <w:rPr>
          <w:rFonts w:hint="eastAsia" w:cs="仿宋" w:asciiTheme="minorEastAsia" w:hAnsiTheme="minorEastAsia"/>
          <w:b/>
          <w:kern w:val="0"/>
          <w:sz w:val="32"/>
          <w:szCs w:val="32"/>
          <w:lang w:val="zh-CN"/>
        </w:rPr>
        <w:t>供应商服务质量保证承诺函</w:t>
      </w:r>
    </w:p>
    <w:p w14:paraId="78B43782">
      <w:pPr>
        <w:snapToGrid w:val="0"/>
        <w:spacing w:line="360" w:lineRule="auto"/>
        <w:rPr>
          <w:rFonts w:ascii="宋体" w:hAnsi="宋体" w:eastAsia="宋体" w:cs="宋体"/>
          <w:sz w:val="24"/>
        </w:rPr>
      </w:pPr>
    </w:p>
    <w:p w14:paraId="33B2CF5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03EB24">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】的</w:t>
      </w:r>
      <w:r>
        <w:rPr>
          <w:rFonts w:hint="eastAsia" w:ascii="宋体" w:hAnsi="宋体" w:eastAsia="宋体" w:cs="宋体"/>
          <w:sz w:val="24"/>
        </w:rPr>
        <w:t>采购活动，并做如下承诺：</w:t>
      </w:r>
    </w:p>
    <w:p w14:paraId="7928024E">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4C3B1AE7">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01A1F1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F3E5D9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4.我公司保证提供满足采购人要求的服务，若提供的服务和采购人要求的不一致，我公司保证于3日内提供予以及时调整。若采购人不同意，则我公司愿意承担相关违约责任。</w:t>
      </w:r>
    </w:p>
    <w:p w14:paraId="6219DC9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5.我公司对提供的服务进行质量保证，若因我公司服务质量问题，造成贵公司损失的，我公司承担相应责任。</w:t>
      </w:r>
    </w:p>
    <w:p w14:paraId="4D356756">
      <w:pPr>
        <w:snapToGrid w:val="0"/>
        <w:spacing w:line="360" w:lineRule="auto"/>
        <w:rPr>
          <w:rFonts w:ascii="宋体" w:hAnsi="宋体" w:eastAsia="宋体" w:cs="宋体"/>
          <w:sz w:val="24"/>
        </w:rPr>
      </w:pPr>
    </w:p>
    <w:p w14:paraId="1090A46D">
      <w:pPr>
        <w:snapToGrid w:val="0"/>
        <w:spacing w:line="360" w:lineRule="auto"/>
        <w:rPr>
          <w:rFonts w:ascii="宋体" w:hAnsi="宋体" w:eastAsia="宋体" w:cs="宋体"/>
          <w:sz w:val="24"/>
        </w:rPr>
      </w:pPr>
    </w:p>
    <w:p w14:paraId="251C0FF6">
      <w:pPr>
        <w:snapToGrid w:val="0"/>
        <w:spacing w:line="360" w:lineRule="auto"/>
        <w:rPr>
          <w:rFonts w:ascii="宋体" w:hAnsi="宋体" w:eastAsia="宋体" w:cs="宋体"/>
          <w:sz w:val="24"/>
        </w:rPr>
      </w:pPr>
    </w:p>
    <w:p w14:paraId="642156EE">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392608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2024年 月日</w:t>
      </w:r>
    </w:p>
    <w:p w14:paraId="20E0673E">
      <w:pPr>
        <w:spacing w:line="360" w:lineRule="auto"/>
        <w:jc w:val="center"/>
        <w:outlineLvl w:val="0"/>
        <w:rPr>
          <w:rFonts w:cs="仿宋" w:asciiTheme="minorEastAsia" w:hAnsiTheme="minorEastAsia"/>
          <w:b/>
          <w:kern w:val="0"/>
          <w:sz w:val="36"/>
          <w:szCs w:val="36"/>
        </w:rPr>
      </w:pPr>
    </w:p>
    <w:p w14:paraId="1B8DF5FD">
      <w:pPr>
        <w:spacing w:line="360" w:lineRule="auto"/>
        <w:jc w:val="center"/>
        <w:outlineLvl w:val="0"/>
        <w:rPr>
          <w:rFonts w:cs="仿宋" w:asciiTheme="minorEastAsia" w:hAnsiTheme="minorEastAsia"/>
          <w:b/>
          <w:kern w:val="0"/>
          <w:sz w:val="36"/>
          <w:szCs w:val="36"/>
        </w:rPr>
      </w:pPr>
    </w:p>
    <w:p w14:paraId="6BEE9720">
      <w:pPr>
        <w:spacing w:line="360" w:lineRule="auto"/>
        <w:jc w:val="center"/>
        <w:outlineLvl w:val="0"/>
        <w:rPr>
          <w:rFonts w:cs="仿宋" w:asciiTheme="minorEastAsia" w:hAnsiTheme="minorEastAsia"/>
          <w:b/>
          <w:kern w:val="0"/>
          <w:sz w:val="36"/>
          <w:szCs w:val="36"/>
        </w:rPr>
      </w:pPr>
    </w:p>
    <w:p w14:paraId="7B7B6534">
      <w:pPr>
        <w:spacing w:line="360" w:lineRule="auto"/>
        <w:jc w:val="center"/>
        <w:outlineLvl w:val="0"/>
        <w:rPr>
          <w:rFonts w:cs="仿宋" w:asciiTheme="minorEastAsia" w:hAnsiTheme="minorEastAsia"/>
          <w:b/>
          <w:kern w:val="0"/>
          <w:sz w:val="36"/>
          <w:szCs w:val="36"/>
        </w:rPr>
      </w:pPr>
    </w:p>
    <w:p w14:paraId="461096E6">
      <w:pPr>
        <w:spacing w:line="360" w:lineRule="auto"/>
        <w:jc w:val="center"/>
        <w:outlineLvl w:val="0"/>
        <w:rPr>
          <w:rFonts w:cs="仿宋" w:asciiTheme="minorEastAsia" w:hAnsiTheme="minorEastAsia"/>
          <w:b/>
          <w:kern w:val="0"/>
          <w:sz w:val="36"/>
          <w:szCs w:val="36"/>
        </w:rPr>
      </w:pPr>
    </w:p>
    <w:p w14:paraId="28B0C8F5">
      <w:pPr>
        <w:spacing w:line="360" w:lineRule="auto"/>
        <w:jc w:val="center"/>
        <w:outlineLvl w:val="0"/>
        <w:rPr>
          <w:rFonts w:cs="仿宋" w:asciiTheme="minorEastAsia" w:hAnsiTheme="minorEastAsia"/>
          <w:b/>
          <w:kern w:val="0"/>
          <w:sz w:val="36"/>
          <w:szCs w:val="36"/>
        </w:rPr>
      </w:pPr>
    </w:p>
    <w:p w14:paraId="36C08A3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3A47FA51">
      <w:pPr>
        <w:pStyle w:val="4"/>
        <w:jc w:val="center"/>
        <w:rPr>
          <w:sz w:val="32"/>
          <w:szCs w:val="32"/>
        </w:rPr>
      </w:pPr>
      <w:r>
        <w:rPr>
          <w:rFonts w:hint="eastAsia"/>
          <w:sz w:val="32"/>
          <w:szCs w:val="32"/>
        </w:rPr>
        <w:t>一 、 报价函</w:t>
      </w:r>
    </w:p>
    <w:p w14:paraId="092532C9">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7ADA9470">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 xml:space="preserve">了 </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976C151">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0D6E5FEF">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1615F45A">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68AE3D6C">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5484F88B">
      <w:pPr>
        <w:pStyle w:val="6"/>
        <w:ind w:firstLine="480" w:firstLineChars="200"/>
        <w:jc w:val="left"/>
        <w:rPr>
          <w:rFonts w:hAnsi="宋体" w:cs="宋体"/>
        </w:rPr>
      </w:pPr>
    </w:p>
    <w:p w14:paraId="1B676AF5">
      <w:pPr>
        <w:pStyle w:val="6"/>
        <w:ind w:firstLine="480" w:firstLineChars="200"/>
        <w:jc w:val="left"/>
        <w:rPr>
          <w:rFonts w:hAnsi="宋体" w:cs="宋体"/>
        </w:rPr>
      </w:pPr>
    </w:p>
    <w:p w14:paraId="01F323F9">
      <w:pPr>
        <w:pStyle w:val="6"/>
        <w:jc w:val="left"/>
        <w:rPr>
          <w:rFonts w:hAnsi="宋体" w:cs="宋体"/>
        </w:rPr>
      </w:pPr>
      <w:r>
        <w:rPr>
          <w:rFonts w:hint="eastAsia" w:hAnsi="宋体" w:cs="宋体"/>
        </w:rPr>
        <w:t>供应商名称：（盖单位公章）</w:t>
      </w:r>
    </w:p>
    <w:p w14:paraId="1FC19D10">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6424215">
      <w:pPr>
        <w:pStyle w:val="6"/>
        <w:tabs>
          <w:tab w:val="left" w:pos="4101"/>
        </w:tabs>
        <w:jc w:val="left"/>
        <w:rPr>
          <w:rFonts w:hAnsi="宋体" w:cs="宋体"/>
        </w:rPr>
      </w:pPr>
      <w:r>
        <w:rPr>
          <w:rFonts w:hint="eastAsia" w:hAnsi="宋体" w:cs="宋体"/>
        </w:rPr>
        <w:t>地址：</w:t>
      </w:r>
    </w:p>
    <w:p w14:paraId="739D9DAA">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1F9C832C">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62BA4258">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0AC060F">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4202489">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098BAB40">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2301"/>
        <w:gridCol w:w="6709"/>
        <w:gridCol w:w="881"/>
        <w:gridCol w:w="881"/>
        <w:gridCol w:w="2643"/>
      </w:tblGrid>
      <w:tr w14:paraId="0521AD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03" w:hRule="atLeast"/>
        </w:trPr>
        <w:tc>
          <w:tcPr>
            <w:tcW w:w="881" w:type="dxa"/>
            <w:tcBorders>
              <w:tl2br w:val="nil"/>
              <w:tr2bl w:val="nil"/>
            </w:tcBorders>
            <w:shd w:val="clear" w:color="auto" w:fill="auto"/>
            <w:vAlign w:val="center"/>
          </w:tcPr>
          <w:p w14:paraId="04F0FDA2">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2301" w:type="dxa"/>
            <w:tcBorders>
              <w:tl2br w:val="nil"/>
              <w:tr2bl w:val="nil"/>
            </w:tcBorders>
            <w:shd w:val="clear" w:color="auto" w:fill="auto"/>
            <w:vAlign w:val="center"/>
          </w:tcPr>
          <w:p w14:paraId="194A062E">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6709" w:type="dxa"/>
            <w:tcBorders>
              <w:tl2br w:val="nil"/>
              <w:tr2bl w:val="nil"/>
            </w:tcBorders>
            <w:shd w:val="clear" w:color="auto" w:fill="auto"/>
            <w:vAlign w:val="center"/>
          </w:tcPr>
          <w:p w14:paraId="7E4CF2DC">
            <w:pPr>
              <w:spacing w:line="360" w:lineRule="auto"/>
              <w:jc w:val="center"/>
              <w:rPr>
                <w:rFonts w:cs="仿宋" w:asciiTheme="minorEastAsia" w:hAnsiTheme="minorEastAsia"/>
                <w:b/>
                <w:sz w:val="24"/>
              </w:rPr>
            </w:pPr>
            <w:r>
              <w:rPr>
                <w:rFonts w:hint="eastAsia" w:cs="仿宋" w:asciiTheme="minorEastAsia" w:hAnsiTheme="minorEastAsia"/>
                <w:b/>
                <w:sz w:val="24"/>
              </w:rPr>
              <w:t>型号规格和服务范围</w:t>
            </w:r>
          </w:p>
        </w:tc>
        <w:tc>
          <w:tcPr>
            <w:tcW w:w="881" w:type="dxa"/>
            <w:tcBorders>
              <w:tl2br w:val="nil"/>
              <w:tr2bl w:val="nil"/>
            </w:tcBorders>
            <w:shd w:val="clear" w:color="auto" w:fill="auto"/>
            <w:vAlign w:val="center"/>
          </w:tcPr>
          <w:p w14:paraId="17FA024B">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81" w:type="dxa"/>
            <w:tcBorders>
              <w:tl2br w:val="nil"/>
              <w:tr2bl w:val="nil"/>
            </w:tcBorders>
            <w:shd w:val="clear" w:color="auto" w:fill="auto"/>
            <w:vAlign w:val="center"/>
          </w:tcPr>
          <w:p w14:paraId="43736F8D">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2643" w:type="dxa"/>
            <w:tcBorders>
              <w:tl2br w:val="nil"/>
              <w:tr2bl w:val="nil"/>
            </w:tcBorders>
            <w:shd w:val="clear" w:color="auto" w:fill="auto"/>
            <w:vAlign w:val="center"/>
          </w:tcPr>
          <w:p w14:paraId="7C3BB050">
            <w:pPr>
              <w:spacing w:line="360" w:lineRule="auto"/>
              <w:jc w:val="center"/>
              <w:rPr>
                <w:rFonts w:asciiTheme="minorEastAsia" w:hAnsiTheme="minorEastAsia" w:cstheme="minorEastAsia"/>
                <w:kern w:val="0"/>
                <w:sz w:val="24"/>
              </w:rPr>
            </w:pPr>
            <w:r>
              <w:rPr>
                <w:rFonts w:hint="eastAsia" w:cs="仿宋" w:asciiTheme="minorEastAsia" w:hAnsiTheme="minorEastAsia"/>
                <w:b/>
                <w:sz w:val="24"/>
              </w:rPr>
              <w:t>备注</w:t>
            </w:r>
          </w:p>
        </w:tc>
      </w:tr>
      <w:tr w14:paraId="14AB13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5996EC7B">
            <w:pPr>
              <w:widowControl/>
              <w:jc w:val="center"/>
              <w:textAlignment w:val="center"/>
              <w:rPr>
                <w:rFonts w:asciiTheme="minorEastAsia" w:hAnsiTheme="minorEastAsia" w:cstheme="minorEastAsia"/>
                <w:sz w:val="24"/>
              </w:rPr>
            </w:pPr>
            <w:r>
              <w:rPr>
                <w:rFonts w:hint="eastAsia" w:ascii="宋体" w:hAnsi="宋体" w:eastAsia="宋体" w:cs="宋体"/>
                <w:sz w:val="22"/>
                <w:szCs w:val="22"/>
              </w:rPr>
              <w:t>1</w:t>
            </w:r>
          </w:p>
        </w:tc>
        <w:tc>
          <w:tcPr>
            <w:tcW w:w="2301" w:type="dxa"/>
            <w:tcBorders>
              <w:tl2br w:val="nil"/>
              <w:tr2bl w:val="nil"/>
            </w:tcBorders>
            <w:shd w:val="clear" w:color="auto" w:fill="auto"/>
            <w:vAlign w:val="center"/>
          </w:tcPr>
          <w:p w14:paraId="312DC229">
            <w:pPr>
              <w:widowControl/>
              <w:jc w:val="center"/>
              <w:textAlignment w:val="center"/>
              <w:rPr>
                <w:rFonts w:asciiTheme="minorEastAsia" w:hAnsiTheme="minorEastAsia" w:cstheme="minorEastAsia"/>
                <w:sz w:val="24"/>
              </w:rPr>
            </w:pPr>
            <w:r>
              <w:rPr>
                <w:rFonts w:hint="eastAsia" w:ascii="宋体" w:hAnsi="宋体" w:eastAsia="宋体" w:cs="宋体"/>
                <w:kern w:val="0"/>
                <w:sz w:val="22"/>
                <w:szCs w:val="22"/>
              </w:rPr>
              <w:t>电气预防性试验服务</w:t>
            </w:r>
          </w:p>
        </w:tc>
        <w:tc>
          <w:tcPr>
            <w:tcW w:w="6709" w:type="dxa"/>
            <w:tcBorders>
              <w:tl2br w:val="nil"/>
              <w:tr2bl w:val="nil"/>
            </w:tcBorders>
            <w:shd w:val="clear" w:color="auto" w:fill="auto"/>
            <w:vAlign w:val="center"/>
          </w:tcPr>
          <w:p w14:paraId="3172D4AF">
            <w:pPr>
              <w:widowControl/>
              <w:jc w:val="center"/>
              <w:textAlignment w:val="center"/>
              <w:rPr>
                <w:rFonts w:asciiTheme="minorEastAsia" w:hAnsiTheme="minorEastAsia" w:cstheme="minorEastAsia"/>
                <w:sz w:val="24"/>
              </w:rPr>
            </w:pPr>
            <w:r>
              <w:rPr>
                <w:rFonts w:hint="eastAsia" w:ascii="宋体" w:hAnsi="宋体" w:eastAsia="宋体" w:cs="宋体"/>
                <w:kern w:val="0"/>
                <w:sz w:val="22"/>
                <w:szCs w:val="22"/>
              </w:rPr>
              <w:t>具体见第三章要求</w:t>
            </w:r>
          </w:p>
        </w:tc>
        <w:tc>
          <w:tcPr>
            <w:tcW w:w="881" w:type="dxa"/>
            <w:tcBorders>
              <w:tl2br w:val="nil"/>
              <w:tr2bl w:val="nil"/>
            </w:tcBorders>
            <w:shd w:val="clear" w:color="auto" w:fill="auto"/>
            <w:vAlign w:val="center"/>
          </w:tcPr>
          <w:p w14:paraId="159E8F0C">
            <w:pPr>
              <w:widowControl/>
              <w:jc w:val="center"/>
              <w:textAlignment w:val="center"/>
              <w:rPr>
                <w:rFonts w:asciiTheme="minorEastAsia" w:hAnsiTheme="minorEastAsia" w:cstheme="minorEastAsia"/>
                <w:sz w:val="24"/>
              </w:rPr>
            </w:pPr>
            <w:r>
              <w:rPr>
                <w:rFonts w:hint="eastAsia" w:ascii="宋体" w:hAnsi="宋体" w:eastAsia="宋体" w:cs="宋体"/>
                <w:kern w:val="0"/>
                <w:sz w:val="22"/>
                <w:szCs w:val="22"/>
              </w:rPr>
              <w:t>项</w:t>
            </w:r>
          </w:p>
        </w:tc>
        <w:tc>
          <w:tcPr>
            <w:tcW w:w="881" w:type="dxa"/>
            <w:tcBorders>
              <w:tl2br w:val="nil"/>
              <w:tr2bl w:val="nil"/>
            </w:tcBorders>
            <w:shd w:val="clear" w:color="auto" w:fill="auto"/>
            <w:vAlign w:val="center"/>
          </w:tcPr>
          <w:p w14:paraId="7521C82E">
            <w:pPr>
              <w:widowControl/>
              <w:jc w:val="center"/>
              <w:textAlignment w:val="center"/>
              <w:rPr>
                <w:rFonts w:asciiTheme="minorEastAsia" w:hAnsiTheme="minorEastAsia" w:cstheme="minorEastAsia"/>
                <w:sz w:val="24"/>
              </w:rPr>
            </w:pPr>
            <w:r>
              <w:rPr>
                <w:rFonts w:hint="eastAsia" w:ascii="宋体" w:hAnsi="宋体" w:eastAsia="宋体" w:cs="宋体"/>
                <w:kern w:val="0"/>
                <w:sz w:val="22"/>
                <w:szCs w:val="22"/>
              </w:rPr>
              <w:t>1</w:t>
            </w:r>
          </w:p>
        </w:tc>
        <w:tc>
          <w:tcPr>
            <w:tcW w:w="2643" w:type="dxa"/>
            <w:tcBorders>
              <w:tl2br w:val="nil"/>
              <w:tr2bl w:val="nil"/>
            </w:tcBorders>
            <w:shd w:val="clear" w:color="auto" w:fill="auto"/>
            <w:vAlign w:val="center"/>
          </w:tcPr>
          <w:p w14:paraId="1E8A594F">
            <w:pPr>
              <w:widowControl/>
              <w:jc w:val="center"/>
              <w:textAlignment w:val="center"/>
              <w:rPr>
                <w:rFonts w:asciiTheme="minorEastAsia" w:hAnsiTheme="minorEastAsia" w:cstheme="minorEastAsia"/>
                <w:kern w:val="0"/>
                <w:sz w:val="24"/>
              </w:rPr>
            </w:pPr>
          </w:p>
        </w:tc>
      </w:tr>
      <w:tr w14:paraId="53034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2E2BC5C0">
            <w:pPr>
              <w:spacing w:line="360" w:lineRule="auto"/>
              <w:jc w:val="center"/>
              <w:rPr>
                <w:rFonts w:asciiTheme="minorEastAsia" w:hAnsiTheme="minorEastAsia" w:cstheme="minorEastAsia"/>
                <w:kern w:val="0"/>
                <w:sz w:val="24"/>
              </w:rPr>
            </w:pPr>
            <w:r>
              <w:rPr>
                <w:rFonts w:hint="eastAsia" w:cs="仿宋" w:asciiTheme="minorEastAsia" w:hAnsiTheme="minorEastAsia"/>
                <w:b/>
                <w:sz w:val="24"/>
              </w:rPr>
              <w:t>响应报价合计（小写）</w:t>
            </w:r>
          </w:p>
        </w:tc>
        <w:tc>
          <w:tcPr>
            <w:tcW w:w="11114" w:type="dxa"/>
            <w:gridSpan w:val="4"/>
            <w:tcBorders>
              <w:tl2br w:val="nil"/>
              <w:tr2bl w:val="nil"/>
            </w:tcBorders>
            <w:shd w:val="clear" w:color="auto" w:fill="auto"/>
            <w:vAlign w:val="center"/>
          </w:tcPr>
          <w:p w14:paraId="42CDF766">
            <w:pPr>
              <w:spacing w:line="360" w:lineRule="auto"/>
              <w:jc w:val="center"/>
              <w:rPr>
                <w:rFonts w:asciiTheme="minorEastAsia" w:hAnsiTheme="minorEastAsia" w:cstheme="minorEastAsia"/>
                <w:kern w:val="0"/>
                <w:sz w:val="24"/>
              </w:rPr>
            </w:pPr>
          </w:p>
        </w:tc>
      </w:tr>
      <w:tr w14:paraId="7B2EC3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71EBADBA">
            <w:pPr>
              <w:spacing w:line="360" w:lineRule="auto"/>
              <w:jc w:val="center"/>
              <w:rPr>
                <w:rFonts w:asciiTheme="minorEastAsia" w:hAnsiTheme="minorEastAsia" w:cstheme="minorEastAsia"/>
                <w:kern w:val="0"/>
                <w:sz w:val="24"/>
              </w:rPr>
            </w:pPr>
            <w:r>
              <w:rPr>
                <w:rFonts w:hint="eastAsia" w:cs="仿宋" w:asciiTheme="minorEastAsia" w:hAnsiTheme="minorEastAsia"/>
                <w:b/>
                <w:sz w:val="24"/>
              </w:rPr>
              <w:t>响应报价合计（大写）</w:t>
            </w:r>
          </w:p>
        </w:tc>
        <w:tc>
          <w:tcPr>
            <w:tcW w:w="11114" w:type="dxa"/>
            <w:gridSpan w:val="4"/>
            <w:tcBorders>
              <w:tl2br w:val="nil"/>
              <w:tr2bl w:val="nil"/>
            </w:tcBorders>
            <w:shd w:val="clear" w:color="auto" w:fill="auto"/>
            <w:vAlign w:val="center"/>
          </w:tcPr>
          <w:p w14:paraId="67845596">
            <w:pPr>
              <w:spacing w:line="360" w:lineRule="auto"/>
              <w:jc w:val="center"/>
              <w:rPr>
                <w:rFonts w:asciiTheme="minorEastAsia" w:hAnsiTheme="minorEastAsia" w:cstheme="minorEastAsia"/>
                <w:kern w:val="0"/>
                <w:sz w:val="24"/>
              </w:rPr>
            </w:pPr>
          </w:p>
        </w:tc>
      </w:tr>
      <w:tr w14:paraId="00201B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5DED6065">
            <w:pPr>
              <w:spacing w:line="360" w:lineRule="auto"/>
              <w:jc w:val="center"/>
              <w:rPr>
                <w:rFonts w:asciiTheme="minorEastAsia" w:hAnsiTheme="minorEastAsia" w:cstheme="minorEastAsia"/>
                <w:kern w:val="0"/>
                <w:sz w:val="24"/>
              </w:rPr>
            </w:pPr>
            <w:r>
              <w:rPr>
                <w:rFonts w:hint="eastAsia" w:cs="仿宋" w:asciiTheme="minorEastAsia" w:hAnsiTheme="minorEastAsia"/>
                <w:b/>
                <w:sz w:val="24"/>
              </w:rPr>
              <w:t>税率</w:t>
            </w:r>
          </w:p>
        </w:tc>
        <w:tc>
          <w:tcPr>
            <w:tcW w:w="11114" w:type="dxa"/>
            <w:gridSpan w:val="4"/>
            <w:tcBorders>
              <w:tl2br w:val="nil"/>
              <w:tr2bl w:val="nil"/>
            </w:tcBorders>
            <w:shd w:val="clear" w:color="auto" w:fill="auto"/>
            <w:vAlign w:val="center"/>
          </w:tcPr>
          <w:p w14:paraId="002A769A">
            <w:pPr>
              <w:spacing w:line="360" w:lineRule="auto"/>
              <w:jc w:val="center"/>
              <w:rPr>
                <w:rFonts w:asciiTheme="minorEastAsia" w:hAnsiTheme="minorEastAsia" w:cstheme="minorEastAsia"/>
                <w:kern w:val="0"/>
                <w:sz w:val="24"/>
              </w:rPr>
            </w:pPr>
            <w:r>
              <w:rPr>
                <w:rFonts w:hint="eastAsia" w:cs="仿宋" w:asciiTheme="minorEastAsia" w:hAnsiTheme="minorEastAsia"/>
                <w:sz w:val="24"/>
              </w:rPr>
              <w:t xml:space="preserve"> %</w:t>
            </w:r>
          </w:p>
        </w:tc>
      </w:tr>
    </w:tbl>
    <w:p w14:paraId="436E2ED2">
      <w:pPr>
        <w:pStyle w:val="15"/>
        <w:rPr>
          <w:rFonts w:cs="仿宋" w:asciiTheme="minorEastAsia" w:hAnsiTheme="minorEastAsia"/>
          <w:b/>
          <w:color w:val="auto"/>
          <w:sz w:val="24"/>
          <w:lang w:val="zh-CN"/>
        </w:rPr>
      </w:pPr>
    </w:p>
    <w:p w14:paraId="5642AD32">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9ED942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13BE2009">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B8BAC28">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6842CB77"/>
    <w:p w14:paraId="3D4FFD1B">
      <w:pPr>
        <w:pStyle w:val="6"/>
      </w:pPr>
    </w:p>
    <w:p w14:paraId="2B4F5C85">
      <w:pPr>
        <w:sectPr>
          <w:pgSz w:w="16838" w:h="11906" w:orient="landscape"/>
          <w:pgMar w:top="1803" w:right="1440" w:bottom="1803" w:left="1440" w:header="851" w:footer="992" w:gutter="0"/>
          <w:cols w:space="0" w:num="1"/>
          <w:docGrid w:type="lines" w:linePitch="319" w:charSpace="0"/>
        </w:sectPr>
      </w:pPr>
    </w:p>
    <w:p w14:paraId="3EE684EB">
      <w:pPr>
        <w:spacing w:line="360" w:lineRule="auto"/>
        <w:jc w:val="center"/>
        <w:rPr>
          <w:rFonts w:cs="仿宋" w:asciiTheme="minorEastAsia" w:hAnsiTheme="minorEastAsia"/>
          <w:b/>
          <w:spacing w:val="6"/>
          <w:sz w:val="32"/>
          <w:szCs w:val="32"/>
        </w:rPr>
      </w:pPr>
      <w:bookmarkStart w:id="494" w:name="_Toc465665161"/>
      <w:r>
        <w:rPr>
          <w:rFonts w:hint="eastAsia" w:cs="宋体" w:asciiTheme="minorEastAsia" w:hAnsiTheme="minorEastAsia"/>
          <w:b/>
          <w:bCs/>
          <w:kern w:val="44"/>
          <w:sz w:val="44"/>
          <w:szCs w:val="44"/>
        </w:rPr>
        <w:t>附件</w:t>
      </w:r>
      <w:bookmarkEnd w:id="494"/>
    </w:p>
    <w:p w14:paraId="5B0475C2">
      <w:pPr>
        <w:pStyle w:val="10"/>
        <w:spacing w:before="100" w:beforeAutospacing="1" w:after="100" w:afterAutospacing="1" w:line="360" w:lineRule="auto"/>
        <w:rPr>
          <w:rFonts w:hAnsi="宋体" w:cs="宋体"/>
          <w:b/>
          <w:sz w:val="32"/>
          <w:szCs w:val="32"/>
        </w:rPr>
      </w:pPr>
      <w:r>
        <w:rPr>
          <w:rFonts w:hint="eastAsia" w:hAnsi="宋体" w:cs="宋体"/>
          <w:b/>
          <w:sz w:val="32"/>
          <w:szCs w:val="32"/>
        </w:rPr>
        <w:t>附件1           退还询价保证金申请书</w:t>
      </w:r>
    </w:p>
    <w:p w14:paraId="6C0913CC">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杭州临江环境能源有限公司 </w:t>
      </w:r>
    </w:p>
    <w:p w14:paraId="0266D84B">
      <w:pPr>
        <w:spacing w:line="360" w:lineRule="auto"/>
        <w:ind w:firstLine="480"/>
        <w:rPr>
          <w:rFonts w:ascii="宋体" w:hAnsi="宋体" w:cs="宋体"/>
          <w:sz w:val="24"/>
        </w:rPr>
      </w:pPr>
      <w:r>
        <w:rPr>
          <w:rFonts w:hint="eastAsia" w:ascii="宋体" w:hAnsi="宋体" w:cs="宋体"/>
          <w:sz w:val="24"/>
        </w:rPr>
        <w:t>我公司参加了贵司的</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w:t>
      </w:r>
      <w:r>
        <w:rPr>
          <w:rFonts w:hint="eastAsia" w:ascii="宋体" w:hAnsi="宋体" w:cs="宋体"/>
          <w:sz w:val="24"/>
        </w:rPr>
        <w:t>的报价，现申请退还该笔询价保证金，本申请书也作为收款凭证。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844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EE73019">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75CC4FF1">
            <w:pPr>
              <w:spacing w:line="360" w:lineRule="auto"/>
              <w:rPr>
                <w:rFonts w:ascii="宋体" w:hAnsi="宋体" w:cs="宋体"/>
                <w:sz w:val="24"/>
              </w:rPr>
            </w:pPr>
            <w:r>
              <w:rPr>
                <w:rFonts w:hint="eastAsia" w:ascii="宋体" w:hAnsi="宋体" w:cs="宋体"/>
                <w:sz w:val="24"/>
              </w:rPr>
              <w:t xml:space="preserve">供应商（加盖公章或财务专用章）： </w:t>
            </w:r>
          </w:p>
        </w:tc>
      </w:tr>
      <w:tr w14:paraId="2001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EA8C2A">
            <w:pPr>
              <w:spacing w:line="360" w:lineRule="auto"/>
              <w:jc w:val="center"/>
              <w:rPr>
                <w:rFonts w:ascii="宋体" w:hAnsi="宋体" w:cs="宋体"/>
                <w:sz w:val="24"/>
              </w:rPr>
            </w:pPr>
          </w:p>
        </w:tc>
        <w:tc>
          <w:tcPr>
            <w:tcW w:w="3493" w:type="dxa"/>
            <w:vAlign w:val="center"/>
          </w:tcPr>
          <w:p w14:paraId="23B61FED">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317428">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74532EC4">
            <w:pPr>
              <w:spacing w:line="360" w:lineRule="auto"/>
              <w:rPr>
                <w:rFonts w:ascii="宋体" w:hAnsi="宋体" w:cs="宋体"/>
                <w:sz w:val="24"/>
              </w:rPr>
            </w:pPr>
          </w:p>
        </w:tc>
      </w:tr>
      <w:tr w14:paraId="0CC9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6C06BF6">
            <w:pPr>
              <w:spacing w:line="360" w:lineRule="auto"/>
              <w:jc w:val="center"/>
              <w:rPr>
                <w:rFonts w:ascii="宋体" w:hAnsi="宋体" w:cs="宋体"/>
                <w:sz w:val="24"/>
              </w:rPr>
            </w:pPr>
          </w:p>
        </w:tc>
        <w:tc>
          <w:tcPr>
            <w:tcW w:w="3493" w:type="dxa"/>
            <w:vAlign w:val="center"/>
          </w:tcPr>
          <w:p w14:paraId="7712E44C">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8F12BA4">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58B585A2">
            <w:pPr>
              <w:spacing w:line="360" w:lineRule="auto"/>
              <w:rPr>
                <w:rFonts w:ascii="宋体" w:hAnsi="宋体" w:cs="宋体"/>
                <w:sz w:val="24"/>
              </w:rPr>
            </w:pPr>
          </w:p>
        </w:tc>
      </w:tr>
      <w:tr w14:paraId="1E24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1217104">
            <w:pPr>
              <w:spacing w:line="360" w:lineRule="auto"/>
              <w:jc w:val="center"/>
              <w:rPr>
                <w:rFonts w:ascii="宋体" w:hAnsi="宋体" w:cs="宋体"/>
                <w:sz w:val="24"/>
              </w:rPr>
            </w:pPr>
          </w:p>
        </w:tc>
        <w:tc>
          <w:tcPr>
            <w:tcW w:w="6986" w:type="dxa"/>
            <w:gridSpan w:val="3"/>
            <w:vAlign w:val="center"/>
          </w:tcPr>
          <w:p w14:paraId="42297BAB">
            <w:pPr>
              <w:spacing w:line="360" w:lineRule="auto"/>
              <w:rPr>
                <w:rFonts w:ascii="宋体" w:hAnsi="宋体" w:cs="宋体"/>
                <w:sz w:val="24"/>
              </w:rPr>
            </w:pPr>
          </w:p>
          <w:p w14:paraId="1FE1E78D">
            <w:pPr>
              <w:spacing w:line="360" w:lineRule="auto"/>
              <w:rPr>
                <w:rFonts w:ascii="宋体" w:hAnsi="宋体" w:cs="宋体"/>
                <w:sz w:val="24"/>
              </w:rPr>
            </w:pPr>
            <w:r>
              <w:rPr>
                <w:rFonts w:hint="eastAsia" w:ascii="宋体" w:hAnsi="宋体" w:cs="宋体"/>
                <w:sz w:val="24"/>
              </w:rPr>
              <w:t>响应保证金金额（大写）：</w:t>
            </w:r>
            <w:r>
              <w:rPr>
                <w:rFonts w:hint="eastAsia" w:ascii="宋体" w:hAnsi="宋体" w:cs="宋体"/>
                <w:sz w:val="24"/>
                <w:u w:val="single"/>
              </w:rPr>
              <w:t xml:space="preserve"> / </w:t>
            </w:r>
            <w:r>
              <w:rPr>
                <w:rFonts w:hint="eastAsia" w:ascii="宋体" w:hAnsi="宋体" w:cs="宋体"/>
                <w:sz w:val="24"/>
              </w:rPr>
              <w:t>人民币</w:t>
            </w:r>
          </w:p>
          <w:p w14:paraId="3D03E497">
            <w:pPr>
              <w:spacing w:line="360" w:lineRule="auto"/>
              <w:rPr>
                <w:rFonts w:ascii="宋体" w:hAnsi="宋体" w:cs="宋体"/>
                <w:sz w:val="24"/>
              </w:rPr>
            </w:pPr>
            <w:r>
              <w:rPr>
                <w:rFonts w:hint="eastAsia" w:ascii="宋体" w:hAnsi="宋体" w:cs="宋体"/>
                <w:sz w:val="24"/>
              </w:rPr>
              <w:t xml:space="preserve">              （小写）：</w:t>
            </w:r>
            <w:r>
              <w:rPr>
                <w:rFonts w:hint="eastAsia" w:ascii="宋体" w:hAnsi="宋体" w:cs="宋体"/>
                <w:sz w:val="24"/>
                <w:u w:val="single"/>
              </w:rPr>
              <w:t xml:space="preserve">   / 元</w:t>
            </w:r>
          </w:p>
        </w:tc>
      </w:tr>
      <w:tr w14:paraId="33F1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97D1670">
            <w:pPr>
              <w:spacing w:line="360" w:lineRule="auto"/>
              <w:jc w:val="center"/>
              <w:rPr>
                <w:rFonts w:ascii="宋体" w:hAnsi="宋体" w:cs="宋体"/>
                <w:sz w:val="24"/>
              </w:rPr>
            </w:pPr>
          </w:p>
        </w:tc>
        <w:tc>
          <w:tcPr>
            <w:tcW w:w="6986" w:type="dxa"/>
            <w:gridSpan w:val="3"/>
            <w:vAlign w:val="center"/>
          </w:tcPr>
          <w:p w14:paraId="4E8724C6">
            <w:pPr>
              <w:spacing w:line="360" w:lineRule="auto"/>
              <w:rPr>
                <w:rFonts w:ascii="宋体" w:hAnsi="宋体" w:cs="宋体"/>
                <w:sz w:val="24"/>
              </w:rPr>
            </w:pPr>
            <w:r>
              <w:rPr>
                <w:rFonts w:hint="eastAsia" w:ascii="宋体" w:hAnsi="宋体" w:cs="宋体"/>
                <w:sz w:val="24"/>
              </w:rPr>
              <w:t>响应保证金提交形式： □转账支票  ☑银行转账</w:t>
            </w:r>
          </w:p>
        </w:tc>
      </w:tr>
      <w:tr w14:paraId="5702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2B4FA97">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2532808A">
            <w:pPr>
              <w:spacing w:line="360" w:lineRule="auto"/>
              <w:rPr>
                <w:rFonts w:ascii="宋体" w:hAnsi="宋体" w:cs="宋体"/>
                <w:sz w:val="24"/>
              </w:rPr>
            </w:pPr>
            <w:r>
              <w:rPr>
                <w:rFonts w:hint="eastAsia" w:ascii="宋体" w:hAnsi="宋体" w:cs="宋体"/>
                <w:sz w:val="24"/>
              </w:rPr>
              <w:t xml:space="preserve">单位名称： </w:t>
            </w:r>
          </w:p>
        </w:tc>
      </w:tr>
      <w:tr w14:paraId="0FA8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23E9830">
            <w:pPr>
              <w:spacing w:line="360" w:lineRule="auto"/>
              <w:rPr>
                <w:rFonts w:ascii="宋体" w:hAnsi="宋体" w:cs="宋体"/>
                <w:sz w:val="24"/>
              </w:rPr>
            </w:pPr>
          </w:p>
        </w:tc>
        <w:tc>
          <w:tcPr>
            <w:tcW w:w="6986" w:type="dxa"/>
            <w:gridSpan w:val="3"/>
            <w:vAlign w:val="center"/>
          </w:tcPr>
          <w:p w14:paraId="3ADB88C1">
            <w:pPr>
              <w:spacing w:line="360" w:lineRule="auto"/>
              <w:rPr>
                <w:rFonts w:ascii="宋体" w:hAnsi="宋体" w:cs="宋体"/>
                <w:sz w:val="24"/>
              </w:rPr>
            </w:pPr>
            <w:r>
              <w:rPr>
                <w:rFonts w:hint="eastAsia" w:ascii="宋体" w:hAnsi="宋体" w:cs="宋体"/>
                <w:sz w:val="24"/>
              </w:rPr>
              <w:t>开户银行：</w:t>
            </w:r>
          </w:p>
        </w:tc>
      </w:tr>
      <w:tr w14:paraId="6C12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50A19D0">
            <w:pPr>
              <w:spacing w:line="360" w:lineRule="auto"/>
              <w:rPr>
                <w:rFonts w:ascii="宋体" w:hAnsi="宋体" w:cs="宋体"/>
                <w:sz w:val="24"/>
              </w:rPr>
            </w:pPr>
          </w:p>
        </w:tc>
        <w:tc>
          <w:tcPr>
            <w:tcW w:w="6986" w:type="dxa"/>
            <w:gridSpan w:val="3"/>
            <w:vAlign w:val="center"/>
          </w:tcPr>
          <w:p w14:paraId="2163CDD9">
            <w:pPr>
              <w:spacing w:line="360" w:lineRule="auto"/>
              <w:rPr>
                <w:rFonts w:ascii="宋体" w:hAnsi="宋体" w:cs="宋体"/>
                <w:sz w:val="24"/>
              </w:rPr>
            </w:pPr>
            <w:r>
              <w:rPr>
                <w:rFonts w:hint="eastAsia" w:ascii="宋体" w:hAnsi="宋体" w:cs="宋体"/>
                <w:sz w:val="24"/>
              </w:rPr>
              <w:t>银行账号：</w:t>
            </w:r>
          </w:p>
        </w:tc>
      </w:tr>
    </w:tbl>
    <w:p w14:paraId="77D9F43E">
      <w:pPr>
        <w:pStyle w:val="6"/>
        <w:rPr>
          <w:rFonts w:hAnsi="宋体" w:cs="宋体"/>
        </w:rPr>
      </w:pPr>
    </w:p>
    <w:p w14:paraId="6A0F836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923A4E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杭州临江环境能源有限公司    </w:t>
      </w:r>
      <w:r>
        <w:rPr>
          <w:rFonts w:hint="eastAsia" w:ascii="宋体" w:hAnsi="宋体" w:cs="宋体"/>
          <w:sz w:val="24"/>
        </w:rPr>
        <w:t>退回</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w:t>
      </w:r>
      <w:r>
        <w:rPr>
          <w:rFonts w:hint="eastAsia" w:ascii="宋体" w:hAnsi="宋体" w:cs="宋体"/>
          <w:sz w:val="24"/>
        </w:rPr>
        <w:t>的询价保证金。金额为：大写（人民币：</w:t>
      </w:r>
      <w:r>
        <w:rPr>
          <w:rFonts w:hint="eastAsia" w:ascii="宋体" w:hAnsi="宋体" w:cs="宋体"/>
          <w:sz w:val="24"/>
          <w:u w:val="single"/>
        </w:rPr>
        <w:t>/</w:t>
      </w:r>
      <w:r>
        <w:rPr>
          <w:rFonts w:hint="eastAsia" w:ascii="宋体" w:hAnsi="宋体" w:cs="宋体"/>
          <w:sz w:val="24"/>
        </w:rPr>
        <w:t xml:space="preserve">），小写（RMB </w:t>
      </w:r>
      <w:r>
        <w:rPr>
          <w:rFonts w:hint="eastAsia" w:ascii="宋体" w:hAnsi="宋体" w:cs="宋体"/>
          <w:sz w:val="24"/>
          <w:u w:val="single"/>
        </w:rPr>
        <w:t>/</w:t>
      </w:r>
      <w:r>
        <w:rPr>
          <w:rFonts w:hint="eastAsia" w:ascii="宋体" w:hAnsi="宋体" w:cs="宋体"/>
          <w:sz w:val="24"/>
        </w:rPr>
        <w:t xml:space="preserve"> ）。</w:t>
      </w:r>
    </w:p>
    <w:p w14:paraId="6862495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p>
    <w:p w14:paraId="75FB307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CDF74E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6EE21F5A">
      <w:pPr>
        <w:pStyle w:val="10"/>
        <w:rPr>
          <w:rFonts w:hAnsi="宋体" w:cs="宋体"/>
          <w:b/>
          <w:bCs/>
          <w:sz w:val="24"/>
        </w:rPr>
      </w:pPr>
    </w:p>
    <w:p w14:paraId="28223996">
      <w:pPr>
        <w:pStyle w:val="10"/>
        <w:rPr>
          <w:rFonts w:hAnsi="宋体" w:eastAsia="宋体" w:cs="宋体"/>
          <w:spacing w:val="10"/>
        </w:rPr>
      </w:pPr>
      <w:r>
        <w:rPr>
          <w:rFonts w:hint="eastAsia" w:hAnsi="宋体" w:cs="宋体"/>
          <w:b/>
          <w:bCs/>
          <w:sz w:val="24"/>
        </w:rPr>
        <w:t>备注：退还询价保证金申请书可以在询价当日同报价文件一起带到开启现场并交给采购人，并收据生效之日为采购人退还响应保证金之日。</w:t>
      </w:r>
    </w:p>
    <w:p w14:paraId="30228BE3">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附件2</w:t>
      </w:r>
      <w:r>
        <w:rPr>
          <w:rFonts w:hint="eastAsia" w:ascii="宋体" w:hAnsi="宋体" w:cs="宋体"/>
          <w:b/>
          <w:spacing w:val="6"/>
          <w:sz w:val="32"/>
          <w:szCs w:val="32"/>
        </w:rPr>
        <w:t>：</w:t>
      </w:r>
    </w:p>
    <w:p w14:paraId="3D45B90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F8D46BD">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2F0C5613">
      <w:pPr>
        <w:snapToGrid w:val="0"/>
        <w:spacing w:line="360" w:lineRule="auto"/>
        <w:rPr>
          <w:rFonts w:ascii="宋体" w:hAnsi="宋体" w:cs="宋体"/>
          <w:sz w:val="24"/>
          <w:u w:val="dotted"/>
        </w:rPr>
      </w:pPr>
      <w:r>
        <w:rPr>
          <w:rFonts w:hint="eastAsia" w:ascii="宋体" w:hAnsi="宋体" w:cs="宋体"/>
          <w:sz w:val="24"/>
        </w:rPr>
        <w:t>质疑供应商：</w:t>
      </w:r>
    </w:p>
    <w:p w14:paraId="268C06B8">
      <w:pPr>
        <w:snapToGrid w:val="0"/>
        <w:spacing w:line="360" w:lineRule="auto"/>
        <w:rPr>
          <w:rFonts w:ascii="宋体" w:hAnsi="宋体" w:cs="宋体"/>
          <w:sz w:val="24"/>
        </w:rPr>
      </w:pPr>
      <w:r>
        <w:rPr>
          <w:rFonts w:hint="eastAsia" w:ascii="宋体" w:hAnsi="宋体" w:cs="宋体"/>
          <w:sz w:val="24"/>
        </w:rPr>
        <w:t>地址：邮编：</w:t>
      </w:r>
    </w:p>
    <w:p w14:paraId="403C632A">
      <w:pPr>
        <w:snapToGrid w:val="0"/>
        <w:spacing w:line="360" w:lineRule="auto"/>
        <w:rPr>
          <w:rFonts w:ascii="宋体" w:hAnsi="宋体" w:cs="宋体"/>
          <w:sz w:val="24"/>
        </w:rPr>
      </w:pPr>
      <w:r>
        <w:rPr>
          <w:rFonts w:hint="eastAsia" w:ascii="宋体" w:hAnsi="宋体" w:cs="宋体"/>
          <w:sz w:val="24"/>
        </w:rPr>
        <w:t>联系人：联系电话：</w:t>
      </w:r>
    </w:p>
    <w:p w14:paraId="6DEEE8F0">
      <w:pPr>
        <w:snapToGrid w:val="0"/>
        <w:spacing w:line="360" w:lineRule="auto"/>
        <w:rPr>
          <w:rFonts w:ascii="宋体" w:hAnsi="宋体" w:cs="宋体"/>
          <w:sz w:val="24"/>
          <w:u w:val="dotted"/>
        </w:rPr>
      </w:pPr>
      <w:r>
        <w:rPr>
          <w:rFonts w:hint="eastAsia" w:ascii="宋体" w:hAnsi="宋体" w:cs="宋体"/>
          <w:sz w:val="24"/>
        </w:rPr>
        <w:t>授权代表：</w:t>
      </w:r>
    </w:p>
    <w:p w14:paraId="7A2FBC20">
      <w:pPr>
        <w:snapToGrid w:val="0"/>
        <w:spacing w:line="360" w:lineRule="auto"/>
        <w:rPr>
          <w:rFonts w:ascii="宋体" w:hAnsi="宋体" w:cs="宋体"/>
          <w:sz w:val="24"/>
        </w:rPr>
      </w:pPr>
      <w:r>
        <w:rPr>
          <w:rFonts w:hint="eastAsia" w:ascii="宋体" w:hAnsi="宋体" w:cs="宋体"/>
          <w:sz w:val="24"/>
        </w:rPr>
        <w:t>联系电话：</w:t>
      </w:r>
    </w:p>
    <w:p w14:paraId="14FC01D7">
      <w:pPr>
        <w:snapToGrid w:val="0"/>
        <w:spacing w:line="360" w:lineRule="auto"/>
        <w:rPr>
          <w:rFonts w:ascii="宋体" w:hAnsi="宋体" w:cs="宋体"/>
          <w:sz w:val="24"/>
        </w:rPr>
      </w:pPr>
      <w:r>
        <w:rPr>
          <w:rFonts w:hint="eastAsia" w:ascii="宋体" w:hAnsi="宋体" w:cs="宋体"/>
          <w:sz w:val="24"/>
        </w:rPr>
        <w:t>地址： 邮编：</w:t>
      </w:r>
    </w:p>
    <w:p w14:paraId="4D673F36">
      <w:pPr>
        <w:snapToGrid w:val="0"/>
        <w:spacing w:line="360" w:lineRule="auto"/>
        <w:rPr>
          <w:rFonts w:ascii="宋体" w:hAnsi="宋体" w:cs="宋体"/>
          <w:bCs/>
          <w:sz w:val="24"/>
        </w:rPr>
      </w:pPr>
      <w:r>
        <w:rPr>
          <w:rFonts w:hint="eastAsia" w:ascii="宋体" w:hAnsi="宋体" w:cs="宋体"/>
          <w:bCs/>
          <w:sz w:val="24"/>
        </w:rPr>
        <w:t>二、质疑项目基本情况</w:t>
      </w:r>
    </w:p>
    <w:p w14:paraId="5BD145F1">
      <w:pPr>
        <w:snapToGrid w:val="0"/>
        <w:spacing w:line="360" w:lineRule="auto"/>
        <w:rPr>
          <w:rFonts w:ascii="宋体" w:hAnsi="宋体" w:cs="宋体"/>
          <w:sz w:val="24"/>
        </w:rPr>
      </w:pPr>
      <w:r>
        <w:rPr>
          <w:rFonts w:hint="eastAsia" w:ascii="宋体" w:hAnsi="宋体" w:cs="宋体"/>
          <w:sz w:val="24"/>
        </w:rPr>
        <w:t>质疑项目的名称：</w:t>
      </w:r>
    </w:p>
    <w:p w14:paraId="28B9FFD5">
      <w:pPr>
        <w:snapToGrid w:val="0"/>
        <w:spacing w:line="360" w:lineRule="auto"/>
        <w:rPr>
          <w:rFonts w:ascii="宋体" w:hAnsi="宋体" w:cs="宋体"/>
          <w:sz w:val="24"/>
        </w:rPr>
      </w:pPr>
      <w:r>
        <w:rPr>
          <w:rFonts w:hint="eastAsia" w:ascii="宋体" w:hAnsi="宋体" w:cs="宋体"/>
          <w:sz w:val="24"/>
        </w:rPr>
        <w:t>质疑项目的编号：包号：</w:t>
      </w:r>
    </w:p>
    <w:p w14:paraId="095AE8EE">
      <w:pPr>
        <w:snapToGrid w:val="0"/>
        <w:spacing w:line="360" w:lineRule="auto"/>
        <w:rPr>
          <w:rFonts w:ascii="宋体" w:hAnsi="宋体" w:cs="宋体"/>
          <w:sz w:val="24"/>
          <w:u w:val="dotted"/>
        </w:rPr>
      </w:pPr>
      <w:r>
        <w:rPr>
          <w:rFonts w:hint="eastAsia" w:ascii="宋体" w:hAnsi="宋体" w:cs="宋体"/>
          <w:sz w:val="24"/>
        </w:rPr>
        <w:t>采购人名称：</w:t>
      </w:r>
    </w:p>
    <w:p w14:paraId="244A09C8">
      <w:pPr>
        <w:snapToGrid w:val="0"/>
        <w:spacing w:line="360" w:lineRule="auto"/>
        <w:rPr>
          <w:rFonts w:ascii="宋体" w:hAnsi="宋体" w:cs="宋体"/>
          <w:sz w:val="24"/>
        </w:rPr>
      </w:pPr>
      <w:r>
        <w:rPr>
          <w:rFonts w:hint="eastAsia" w:ascii="宋体" w:hAnsi="宋体" w:cs="宋体"/>
          <w:sz w:val="24"/>
        </w:rPr>
        <w:t>询价采购文件获取日期：</w:t>
      </w:r>
    </w:p>
    <w:p w14:paraId="1C79D77D">
      <w:pPr>
        <w:snapToGrid w:val="0"/>
        <w:spacing w:line="360" w:lineRule="auto"/>
        <w:rPr>
          <w:rFonts w:ascii="宋体" w:hAnsi="宋体" w:cs="宋体"/>
          <w:bCs/>
          <w:sz w:val="24"/>
        </w:rPr>
      </w:pPr>
      <w:r>
        <w:rPr>
          <w:rFonts w:hint="eastAsia" w:ascii="宋体" w:hAnsi="宋体" w:cs="宋体"/>
          <w:bCs/>
          <w:sz w:val="24"/>
        </w:rPr>
        <w:t>三、质疑事项具体内容</w:t>
      </w:r>
    </w:p>
    <w:p w14:paraId="3FA3D917">
      <w:pPr>
        <w:snapToGrid w:val="0"/>
        <w:spacing w:line="360" w:lineRule="auto"/>
        <w:rPr>
          <w:rFonts w:ascii="宋体" w:hAnsi="宋体" w:cs="宋体"/>
          <w:sz w:val="24"/>
          <w:u w:val="dotted"/>
        </w:rPr>
      </w:pPr>
      <w:r>
        <w:rPr>
          <w:rFonts w:hint="eastAsia" w:ascii="宋体" w:hAnsi="宋体" w:cs="宋体"/>
          <w:sz w:val="24"/>
        </w:rPr>
        <w:t>质疑事项1：</w:t>
      </w:r>
    </w:p>
    <w:p w14:paraId="555E4EB0">
      <w:pPr>
        <w:snapToGrid w:val="0"/>
        <w:spacing w:line="360" w:lineRule="auto"/>
        <w:rPr>
          <w:rFonts w:ascii="宋体" w:hAnsi="宋体" w:cs="宋体"/>
          <w:sz w:val="24"/>
          <w:u w:val="dotted"/>
        </w:rPr>
      </w:pPr>
      <w:r>
        <w:rPr>
          <w:rFonts w:hint="eastAsia" w:ascii="宋体" w:hAnsi="宋体" w:cs="宋体"/>
          <w:sz w:val="24"/>
        </w:rPr>
        <w:t>事实依据：</w:t>
      </w:r>
    </w:p>
    <w:p w14:paraId="02219796">
      <w:pPr>
        <w:snapToGrid w:val="0"/>
        <w:spacing w:line="360" w:lineRule="auto"/>
        <w:rPr>
          <w:rFonts w:ascii="宋体" w:hAnsi="宋体" w:cs="宋体"/>
          <w:sz w:val="24"/>
        </w:rPr>
      </w:pPr>
    </w:p>
    <w:p w14:paraId="1122EF05">
      <w:pPr>
        <w:snapToGrid w:val="0"/>
        <w:spacing w:line="360" w:lineRule="auto"/>
        <w:rPr>
          <w:rFonts w:ascii="宋体" w:hAnsi="宋体" w:cs="宋体"/>
          <w:sz w:val="24"/>
          <w:u w:val="dotted"/>
        </w:rPr>
      </w:pPr>
      <w:r>
        <w:rPr>
          <w:rFonts w:hint="eastAsia" w:ascii="宋体" w:hAnsi="宋体" w:cs="宋体"/>
          <w:sz w:val="24"/>
        </w:rPr>
        <w:t>法律依据：</w:t>
      </w:r>
    </w:p>
    <w:p w14:paraId="23766979">
      <w:pPr>
        <w:snapToGrid w:val="0"/>
        <w:spacing w:line="360" w:lineRule="auto"/>
        <w:rPr>
          <w:rFonts w:ascii="宋体" w:hAnsi="宋体" w:cs="宋体"/>
          <w:sz w:val="24"/>
          <w:u w:val="dotted"/>
        </w:rPr>
      </w:pPr>
    </w:p>
    <w:p w14:paraId="330BB89F">
      <w:pPr>
        <w:snapToGrid w:val="0"/>
        <w:spacing w:line="360" w:lineRule="auto"/>
        <w:rPr>
          <w:rFonts w:ascii="宋体" w:hAnsi="宋体" w:cs="宋体"/>
          <w:sz w:val="24"/>
          <w:u w:val="dotted"/>
        </w:rPr>
      </w:pPr>
      <w:r>
        <w:rPr>
          <w:rFonts w:hint="eastAsia" w:ascii="宋体" w:hAnsi="宋体" w:cs="宋体"/>
          <w:sz w:val="24"/>
        </w:rPr>
        <w:t>质疑事项2</w:t>
      </w:r>
    </w:p>
    <w:p w14:paraId="69A0D666">
      <w:pPr>
        <w:snapToGrid w:val="0"/>
        <w:spacing w:line="360" w:lineRule="auto"/>
        <w:rPr>
          <w:rFonts w:ascii="宋体" w:hAnsi="宋体" w:cs="宋体"/>
          <w:sz w:val="24"/>
        </w:rPr>
      </w:pPr>
      <w:r>
        <w:rPr>
          <w:rFonts w:hint="eastAsia" w:ascii="宋体" w:hAnsi="宋体" w:cs="宋体"/>
          <w:sz w:val="24"/>
        </w:rPr>
        <w:t>……</w:t>
      </w:r>
    </w:p>
    <w:p w14:paraId="4D3E967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E78BA25">
      <w:pPr>
        <w:snapToGrid w:val="0"/>
        <w:spacing w:line="360" w:lineRule="auto"/>
        <w:rPr>
          <w:rFonts w:ascii="宋体" w:hAnsi="宋体" w:cs="宋体"/>
          <w:sz w:val="24"/>
          <w:u w:val="dotted"/>
        </w:rPr>
      </w:pPr>
      <w:r>
        <w:rPr>
          <w:rFonts w:hint="eastAsia" w:ascii="宋体" w:hAnsi="宋体" w:cs="宋体"/>
          <w:sz w:val="24"/>
        </w:rPr>
        <w:t>请求：</w:t>
      </w:r>
    </w:p>
    <w:p w14:paraId="0F5FC640">
      <w:pPr>
        <w:spacing w:line="360" w:lineRule="auto"/>
        <w:rPr>
          <w:rFonts w:ascii="宋体" w:hAnsi="宋体" w:cs="宋体"/>
          <w:sz w:val="24"/>
        </w:rPr>
      </w:pPr>
      <w:r>
        <w:rPr>
          <w:rFonts w:hint="eastAsia" w:ascii="宋体" w:hAnsi="宋体" w:cs="宋体"/>
          <w:sz w:val="24"/>
        </w:rPr>
        <w:t xml:space="preserve">签字（签章）：                   公章：                      </w:t>
      </w:r>
    </w:p>
    <w:p w14:paraId="2FD85413">
      <w:pPr>
        <w:spacing w:line="360" w:lineRule="auto"/>
        <w:rPr>
          <w:rFonts w:ascii="宋体" w:hAnsi="宋体" w:cs="宋体"/>
          <w:sz w:val="24"/>
        </w:rPr>
      </w:pPr>
      <w:r>
        <w:rPr>
          <w:rFonts w:hint="eastAsia" w:ascii="宋体" w:hAnsi="宋体" w:cs="宋体"/>
          <w:sz w:val="24"/>
        </w:rPr>
        <w:t xml:space="preserve">日期：    </w:t>
      </w:r>
    </w:p>
    <w:p w14:paraId="00237E36">
      <w:pPr>
        <w:spacing w:line="360" w:lineRule="auto"/>
        <w:jc w:val="center"/>
        <w:rPr>
          <w:rFonts w:ascii="宋体" w:hAnsi="宋体" w:cs="宋体"/>
          <w:b/>
          <w:bCs/>
          <w:sz w:val="24"/>
        </w:rPr>
      </w:pPr>
    </w:p>
    <w:p w14:paraId="5C667A0F">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2602291B">
      <w:pPr>
        <w:pStyle w:val="14"/>
      </w:pPr>
    </w:p>
    <w:p w14:paraId="59CD6BB2">
      <w:pPr>
        <w:spacing w:line="360" w:lineRule="auto"/>
        <w:rPr>
          <w:rFonts w:ascii="宋体" w:hAnsi="宋体" w:cs="宋体"/>
          <w:b/>
          <w:sz w:val="24"/>
        </w:rPr>
      </w:pPr>
      <w:r>
        <w:rPr>
          <w:rFonts w:hint="eastAsia" w:ascii="宋体" w:hAnsi="宋体" w:cs="宋体"/>
          <w:b/>
          <w:sz w:val="24"/>
        </w:rPr>
        <w:t>质疑函制作说明：</w:t>
      </w:r>
    </w:p>
    <w:p w14:paraId="515F7660">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65183F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0797594">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46545A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BC25270">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5C3F34E">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05030322">
      <w:pPr>
        <w:widowControl/>
        <w:spacing w:line="360" w:lineRule="auto"/>
        <w:ind w:firstLine="600" w:firstLineChars="200"/>
        <w:jc w:val="left"/>
        <w:rPr>
          <w:rFonts w:ascii="宋体" w:hAnsi="宋体" w:cs="宋体"/>
          <w:sz w:val="30"/>
          <w:szCs w:val="30"/>
        </w:rPr>
      </w:pPr>
    </w:p>
    <w:p w14:paraId="010DEAD9">
      <w:pPr>
        <w:spacing w:line="360" w:lineRule="auto"/>
        <w:jc w:val="center"/>
        <w:rPr>
          <w:rFonts w:ascii="宋体" w:hAnsi="宋体" w:cs="宋体"/>
          <w:b/>
          <w:spacing w:val="6"/>
          <w:sz w:val="32"/>
          <w:szCs w:val="32"/>
        </w:rPr>
      </w:pPr>
    </w:p>
    <w:p w14:paraId="0AC4990C">
      <w:pPr>
        <w:spacing w:line="360" w:lineRule="auto"/>
        <w:jc w:val="center"/>
        <w:rPr>
          <w:rFonts w:ascii="宋体" w:hAnsi="宋体" w:cs="宋体"/>
          <w:b/>
          <w:spacing w:val="6"/>
          <w:sz w:val="32"/>
          <w:szCs w:val="32"/>
        </w:rPr>
      </w:pPr>
    </w:p>
    <w:p w14:paraId="10C10B0C">
      <w:pPr>
        <w:spacing w:line="360" w:lineRule="auto"/>
        <w:jc w:val="center"/>
        <w:rPr>
          <w:rFonts w:ascii="宋体" w:hAnsi="宋体" w:cs="宋体"/>
          <w:b/>
          <w:spacing w:val="6"/>
          <w:sz w:val="32"/>
          <w:szCs w:val="32"/>
        </w:rPr>
      </w:pPr>
    </w:p>
    <w:p w14:paraId="473A2513">
      <w:pPr>
        <w:spacing w:line="360" w:lineRule="auto"/>
        <w:jc w:val="center"/>
        <w:rPr>
          <w:rFonts w:ascii="宋体" w:hAnsi="宋体" w:cs="宋体"/>
          <w:b/>
          <w:spacing w:val="6"/>
          <w:sz w:val="32"/>
          <w:szCs w:val="32"/>
        </w:rPr>
      </w:pPr>
    </w:p>
    <w:p w14:paraId="00819656">
      <w:pPr>
        <w:spacing w:line="360" w:lineRule="auto"/>
        <w:jc w:val="center"/>
        <w:rPr>
          <w:rFonts w:ascii="宋体" w:hAnsi="宋体" w:cs="宋体"/>
          <w:b/>
          <w:spacing w:val="6"/>
          <w:sz w:val="32"/>
          <w:szCs w:val="32"/>
        </w:rPr>
      </w:pPr>
    </w:p>
    <w:p w14:paraId="1119C932">
      <w:pPr>
        <w:spacing w:line="360" w:lineRule="auto"/>
        <w:jc w:val="center"/>
        <w:rPr>
          <w:rFonts w:ascii="宋体" w:hAnsi="宋体" w:cs="宋体"/>
          <w:b/>
          <w:spacing w:val="6"/>
          <w:sz w:val="32"/>
          <w:szCs w:val="32"/>
        </w:rPr>
      </w:pPr>
    </w:p>
    <w:p w14:paraId="6F09DE87">
      <w:pPr>
        <w:spacing w:line="360" w:lineRule="auto"/>
        <w:jc w:val="center"/>
        <w:rPr>
          <w:rFonts w:ascii="宋体" w:hAnsi="宋体" w:cs="宋体"/>
          <w:b/>
          <w:spacing w:val="6"/>
          <w:sz w:val="32"/>
          <w:szCs w:val="32"/>
        </w:rPr>
      </w:pPr>
    </w:p>
    <w:p w14:paraId="300B0986">
      <w:pPr>
        <w:spacing w:line="360" w:lineRule="auto"/>
        <w:jc w:val="center"/>
        <w:rPr>
          <w:rFonts w:ascii="宋体" w:hAnsi="宋体" w:cs="宋体"/>
          <w:b/>
          <w:spacing w:val="6"/>
          <w:sz w:val="32"/>
          <w:szCs w:val="32"/>
        </w:rPr>
      </w:pPr>
    </w:p>
    <w:p w14:paraId="10171DF3">
      <w:pPr>
        <w:spacing w:line="360" w:lineRule="auto"/>
        <w:jc w:val="center"/>
        <w:rPr>
          <w:rFonts w:ascii="宋体" w:hAnsi="宋体" w:cs="宋体"/>
          <w:b/>
          <w:spacing w:val="6"/>
          <w:sz w:val="32"/>
          <w:szCs w:val="32"/>
        </w:rPr>
      </w:pPr>
    </w:p>
    <w:p w14:paraId="3A2FA5F0">
      <w:pPr>
        <w:spacing w:line="360" w:lineRule="auto"/>
        <w:jc w:val="center"/>
        <w:rPr>
          <w:rFonts w:ascii="宋体" w:hAnsi="宋体" w:cs="宋体"/>
          <w:b/>
          <w:spacing w:val="6"/>
          <w:sz w:val="32"/>
          <w:szCs w:val="32"/>
        </w:rPr>
      </w:pPr>
    </w:p>
    <w:p w14:paraId="1B42BF11">
      <w:pPr>
        <w:spacing w:line="360" w:lineRule="auto"/>
        <w:jc w:val="center"/>
        <w:rPr>
          <w:rFonts w:ascii="宋体" w:hAnsi="宋体" w:cs="宋体"/>
          <w:b/>
          <w:spacing w:val="6"/>
          <w:sz w:val="32"/>
          <w:szCs w:val="32"/>
        </w:rPr>
      </w:pPr>
    </w:p>
    <w:p w14:paraId="4859AF05">
      <w:pPr>
        <w:spacing w:line="360" w:lineRule="auto"/>
        <w:jc w:val="center"/>
        <w:rPr>
          <w:rFonts w:ascii="宋体" w:hAnsi="宋体" w:cs="宋体"/>
          <w:b/>
          <w:spacing w:val="6"/>
          <w:sz w:val="32"/>
          <w:szCs w:val="32"/>
        </w:rPr>
      </w:pPr>
    </w:p>
    <w:p w14:paraId="34CBACE0">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1179E68D">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4D1B5D7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80D271C">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ACBD810">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cs="仿宋" w:asciiTheme="minorEastAsia" w:hAnsiTheme="minorEastAsia"/>
          <w:sz w:val="24"/>
        </w:rPr>
        <w:t>（供应商全称）是中华人民共和国依法登记注册的合法企业，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】的</w:t>
      </w:r>
      <w:r>
        <w:rPr>
          <w:rFonts w:hint="eastAsia" w:cs="仿宋" w:asciiTheme="minorEastAsia" w:hAnsiTheme="minorEastAsia"/>
          <w:bCs/>
          <w:sz w:val="24"/>
        </w:rPr>
        <w:t>响应活动中做如下说明：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AB470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CBDED25">
      <w:pPr>
        <w:spacing w:line="360" w:lineRule="auto"/>
        <w:ind w:firstLine="494"/>
        <w:rPr>
          <w:rFonts w:cs="仿宋" w:asciiTheme="minorEastAsia" w:hAnsiTheme="minorEastAsia"/>
          <w:sz w:val="24"/>
        </w:rPr>
      </w:pPr>
    </w:p>
    <w:p w14:paraId="552650F7">
      <w:pPr>
        <w:spacing w:line="360" w:lineRule="auto"/>
        <w:ind w:firstLine="494"/>
        <w:rPr>
          <w:rFonts w:cs="仿宋" w:asciiTheme="minorEastAsia" w:hAnsiTheme="minorEastAsia"/>
          <w:sz w:val="24"/>
        </w:rPr>
      </w:pPr>
    </w:p>
    <w:p w14:paraId="5239B702">
      <w:pPr>
        <w:spacing w:line="360" w:lineRule="auto"/>
        <w:ind w:firstLine="494"/>
        <w:rPr>
          <w:rFonts w:cs="仿宋" w:asciiTheme="minorEastAsia" w:hAnsiTheme="minorEastAsia"/>
          <w:sz w:val="24"/>
        </w:rPr>
      </w:pPr>
    </w:p>
    <w:p w14:paraId="1A2037E0">
      <w:pPr>
        <w:spacing w:line="360" w:lineRule="auto"/>
        <w:ind w:firstLine="494"/>
        <w:rPr>
          <w:rFonts w:cs="仿宋" w:asciiTheme="minorEastAsia" w:hAnsiTheme="minorEastAsia"/>
          <w:sz w:val="24"/>
        </w:rPr>
      </w:pPr>
    </w:p>
    <w:p w14:paraId="19A50690">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A080603">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6E1800A">
      <w:pPr>
        <w:rPr>
          <w:rFonts w:cs="仿宋" w:asciiTheme="minorEastAsia" w:hAnsiTheme="minorEastAsia"/>
          <w:sz w:val="24"/>
        </w:rPr>
      </w:pPr>
      <w:r>
        <w:rPr>
          <w:rFonts w:hint="eastAsia" w:cs="仿宋" w:asciiTheme="minorEastAsia" w:hAnsiTheme="minorEastAsia"/>
          <w:b/>
          <w:bCs/>
          <w:sz w:val="24"/>
        </w:rPr>
        <w:t>附：</w:t>
      </w:r>
    </w:p>
    <w:p w14:paraId="48B74ADF">
      <w:pPr>
        <w:spacing w:line="360" w:lineRule="auto"/>
        <w:rPr>
          <w:rFonts w:cs="仿宋" w:asciiTheme="minorEastAsia" w:hAnsiTheme="minorEastAsia"/>
          <w:bCs/>
          <w:sz w:val="24"/>
        </w:rPr>
      </w:pPr>
      <w:r>
        <w:rPr>
          <w:rFonts w:cs="仿宋" w:asciiTheme="minorEastAsia" w:hAnsiTheme="minorEastAsia"/>
          <w:sz w:val="24"/>
        </w:rPr>
        <w:pict>
          <v:rect id="_x0000_s1028" o:spid="_x0000_s1028" o:spt="1" style="position:absolute;left:0pt;margin-left:238.9pt;margin-top:28.05pt;height:177.45pt;width:212.95pt;z-index:-251655168;mso-width-relative:page;mso-height-relative:page;"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path/>
            <v:fill focussize="0,0"/>
            <v:stroke miterlimit="2"/>
            <v:imagedata o:title=""/>
            <o:lock v:ext="edit"/>
          </v:rect>
        </w:pict>
      </w:r>
      <w:r>
        <w:rPr>
          <w:rFonts w:cs="仿宋" w:asciiTheme="minorEastAsia" w:hAnsiTheme="minorEastAsia"/>
          <w:sz w:val="24"/>
        </w:rPr>
        <w:pict>
          <v:rect id="_x0000_s1027" o:spid="_x0000_s1027" o:spt="1" style="position:absolute;left:0pt;margin-left:-7.1pt;margin-top:30.3pt;height:177.45pt;width:208.5pt;z-index:-251654144;mso-width-relative:page;mso-height-relative:page;"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path/>
            <v:fill focussize="0,0"/>
            <v:stroke miterlimit="2"/>
            <v:imagedata o:title=""/>
            <o:lock v:ext="edit"/>
          </v:rect>
        </w:pict>
      </w:r>
      <w:r>
        <w:rPr>
          <w:rFonts w:hint="eastAsia" w:cs="仿宋" w:asciiTheme="minorEastAsia" w:hAnsiTheme="minorEastAsia"/>
          <w:sz w:val="24"/>
        </w:rPr>
        <w:t>供应商法定名称章（印模）               供应商“XX专用章”（印模）</w:t>
      </w:r>
    </w:p>
    <w:p w14:paraId="0D5CBEB9">
      <w:pPr>
        <w:autoSpaceDE w:val="0"/>
        <w:autoSpaceDN w:val="0"/>
        <w:jc w:val="center"/>
        <w:rPr>
          <w:rFonts w:cs="仿宋" w:asciiTheme="minorEastAsia" w:hAnsiTheme="minorEastAsia"/>
          <w:b/>
          <w:spacing w:val="6"/>
          <w:sz w:val="32"/>
          <w:szCs w:val="32"/>
        </w:rPr>
      </w:pPr>
    </w:p>
    <w:p w14:paraId="4B45E8B0">
      <w:pPr>
        <w:autoSpaceDE w:val="0"/>
        <w:autoSpaceDN w:val="0"/>
        <w:jc w:val="center"/>
        <w:rPr>
          <w:rFonts w:cs="仿宋" w:asciiTheme="minorEastAsia" w:hAnsiTheme="minorEastAsia"/>
          <w:b/>
          <w:spacing w:val="6"/>
          <w:sz w:val="32"/>
          <w:szCs w:val="32"/>
        </w:rPr>
      </w:pPr>
    </w:p>
    <w:p w14:paraId="71A72C57">
      <w:pPr>
        <w:autoSpaceDE w:val="0"/>
        <w:autoSpaceDN w:val="0"/>
        <w:jc w:val="center"/>
        <w:rPr>
          <w:rFonts w:cs="仿宋" w:asciiTheme="minorEastAsia" w:hAnsiTheme="minorEastAsia"/>
          <w:b/>
          <w:spacing w:val="6"/>
          <w:sz w:val="32"/>
          <w:szCs w:val="32"/>
        </w:rPr>
      </w:pPr>
    </w:p>
    <w:p w14:paraId="7AD2EF8B">
      <w:pPr>
        <w:autoSpaceDE w:val="0"/>
        <w:autoSpaceDN w:val="0"/>
        <w:jc w:val="center"/>
        <w:rPr>
          <w:rFonts w:cs="仿宋" w:asciiTheme="minorEastAsia" w:hAnsiTheme="minorEastAsia"/>
          <w:b/>
          <w:spacing w:val="6"/>
          <w:sz w:val="32"/>
          <w:szCs w:val="32"/>
        </w:rPr>
      </w:pPr>
    </w:p>
    <w:p w14:paraId="24B49C66">
      <w:pPr>
        <w:autoSpaceDE w:val="0"/>
        <w:autoSpaceDN w:val="0"/>
        <w:jc w:val="center"/>
        <w:rPr>
          <w:rFonts w:cs="仿宋" w:asciiTheme="minorEastAsia" w:hAnsiTheme="minorEastAsia"/>
          <w:b/>
          <w:spacing w:val="6"/>
          <w:sz w:val="32"/>
          <w:szCs w:val="32"/>
        </w:rPr>
      </w:pPr>
    </w:p>
    <w:p w14:paraId="25DAB8D7">
      <w:pPr>
        <w:autoSpaceDE w:val="0"/>
        <w:autoSpaceDN w:val="0"/>
        <w:jc w:val="center"/>
        <w:rPr>
          <w:rFonts w:cs="仿宋" w:asciiTheme="minorEastAsia" w:hAnsiTheme="minorEastAsia"/>
          <w:b/>
          <w:spacing w:val="6"/>
          <w:sz w:val="32"/>
          <w:szCs w:val="32"/>
        </w:rPr>
      </w:pPr>
    </w:p>
    <w:p w14:paraId="47D47B27">
      <w:pPr>
        <w:autoSpaceDE w:val="0"/>
        <w:autoSpaceDN w:val="0"/>
        <w:jc w:val="center"/>
        <w:rPr>
          <w:rFonts w:cs="仿宋" w:asciiTheme="minorEastAsia" w:hAnsiTheme="minorEastAsia"/>
          <w:b/>
          <w:spacing w:val="6"/>
          <w:sz w:val="32"/>
          <w:szCs w:val="32"/>
        </w:rPr>
      </w:pPr>
    </w:p>
    <w:p w14:paraId="397AD48F">
      <w:pPr>
        <w:autoSpaceDE w:val="0"/>
        <w:autoSpaceDN w:val="0"/>
        <w:jc w:val="center"/>
        <w:rPr>
          <w:rFonts w:cs="仿宋" w:asciiTheme="minorEastAsia" w:hAnsiTheme="minorEastAsia"/>
          <w:b/>
          <w:spacing w:val="6"/>
          <w:sz w:val="32"/>
          <w:szCs w:val="32"/>
        </w:rPr>
      </w:pPr>
    </w:p>
    <w:p w14:paraId="393489F0">
      <w:pPr>
        <w:autoSpaceDE w:val="0"/>
        <w:autoSpaceDN w:val="0"/>
        <w:rPr>
          <w:rFonts w:cs="仿宋" w:asciiTheme="minorEastAsia" w:hAnsiTheme="minorEastAsia"/>
          <w:b/>
          <w:spacing w:val="6"/>
          <w:sz w:val="32"/>
          <w:szCs w:val="32"/>
        </w:rPr>
      </w:pPr>
    </w:p>
    <w:p w14:paraId="67DA6278">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54CF6A13">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附件4：</w:t>
      </w:r>
    </w:p>
    <w:p w14:paraId="56C71B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0C5DE20B">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54E301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rPr>
        <w:t>2024—2025年电气预防性试验服务项目【项目编号：</w:t>
      </w:r>
      <w:r>
        <w:rPr>
          <w:rFonts w:hint="eastAsia" w:cs="仿宋" w:asciiTheme="minorEastAsia" w:hAnsiTheme="minorEastAsia"/>
          <w:sz w:val="24"/>
          <w:u w:val="single"/>
          <w:lang w:eastAsia="zh-CN"/>
        </w:rPr>
        <w:t>202412034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3020C54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0339CB8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42C3CC81">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3E55BE9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62C3427">
      <w:pPr>
        <w:snapToGrid w:val="0"/>
        <w:spacing w:line="360" w:lineRule="auto"/>
        <w:ind w:firstLine="576"/>
        <w:rPr>
          <w:rFonts w:ascii="宋体" w:hAnsi="宋体" w:cs="宋体"/>
          <w:u w:val="single"/>
        </w:rPr>
      </w:pPr>
    </w:p>
    <w:p w14:paraId="598F595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6C4E3AA3">
      <w:pPr>
        <w:snapToGrid w:val="0"/>
        <w:spacing w:line="360" w:lineRule="auto"/>
        <w:ind w:firstLine="576"/>
        <w:rPr>
          <w:rFonts w:ascii="宋体" w:hAnsi="宋体" w:cs="宋体"/>
          <w:u w:val="single"/>
        </w:rPr>
      </w:pPr>
    </w:p>
    <w:p w14:paraId="2C3F3A8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17711EA0">
      <w:pPr>
        <w:snapToGrid w:val="0"/>
        <w:spacing w:line="360" w:lineRule="auto"/>
        <w:ind w:firstLine="576"/>
        <w:rPr>
          <w:rFonts w:ascii="宋体" w:hAnsi="宋体" w:cs="宋体"/>
          <w:u w:val="single"/>
        </w:rPr>
      </w:pPr>
    </w:p>
    <w:p w14:paraId="7A86B2EB">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4F5482D1">
      <w:pPr>
        <w:snapToGrid w:val="0"/>
        <w:spacing w:line="360" w:lineRule="auto"/>
        <w:ind w:firstLine="576"/>
        <w:rPr>
          <w:rFonts w:ascii="宋体" w:hAnsi="宋体" w:cs="宋体"/>
          <w:u w:val="single"/>
        </w:rPr>
      </w:pPr>
    </w:p>
    <w:p w14:paraId="3543E9D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F81E8D4">
      <w:pPr>
        <w:snapToGrid w:val="0"/>
        <w:spacing w:line="360" w:lineRule="auto"/>
        <w:ind w:firstLine="576"/>
        <w:rPr>
          <w:rFonts w:ascii="宋体" w:hAnsi="宋体" w:cs="宋体"/>
          <w:u w:val="single"/>
        </w:rPr>
      </w:pPr>
    </w:p>
    <w:p w14:paraId="5FC8ED1B">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29DE150">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59A1D4D3">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7DAD210F">
      <w:pPr>
        <w:autoSpaceDE w:val="0"/>
        <w:autoSpaceDN w:val="0"/>
        <w:jc w:val="center"/>
        <w:rPr>
          <w:rFonts w:ascii="宋体" w:hAnsi="宋体" w:eastAsia="宋体" w:cs="宋体"/>
          <w:b/>
          <w:kern w:val="0"/>
          <w:szCs w:val="32"/>
        </w:rPr>
      </w:pPr>
      <w:r>
        <w:rPr>
          <w:rFonts w:hint="eastAsia" w:cs="仿宋" w:asciiTheme="minorEastAsia" w:hAnsiTheme="minorEastAsia"/>
          <w:kern w:val="0"/>
          <w:sz w:val="24"/>
          <w:lang w:val="zh-CN"/>
        </w:rPr>
        <w:t xml:space="preserve">                                        日期：  年  月   日</w:t>
      </w: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EB7B">
    <w:pPr>
      <w:pStyle w:val="12"/>
    </w:pPr>
    <w:r>
      <w:pict>
        <v:shape id="_x0000_s2058" o:spid="_x0000_s205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078E8D3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77A9">
    <w:pPr>
      <w:pStyle w:val="12"/>
      <w:jc w:val="center"/>
      <w:rPr>
        <w:rFonts w:ascii="仿宋_GB2312" w:eastAsia="仿宋_GB2312" w:cs="Times New Roman"/>
      </w:rPr>
    </w:pPr>
    <w: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joinstyle="miter"/>
          <v:imagedata o:title=""/>
          <o:lock v:ext="edit"/>
          <v:textbox inset="0mm,0mm,0mm,0mm" style="mso-fit-shape-to-text:t;">
            <w:txbxContent>
              <w:p w14:paraId="7FB9F1CE">
                <w:pPr>
                  <w:pStyle w:val="1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2DC9DE1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DB70">
    <w:pPr>
      <w:pStyle w:val="12"/>
      <w:jc w:val="center"/>
      <w:rPr>
        <w:rFonts w:ascii="仿宋_GB2312" w:eastAsia="仿宋_GB2312" w:cs="Times New Roman"/>
      </w:rPr>
    </w:pPr>
    <w:r>
      <w:pict>
        <v:shape id="_x0000_s2052" o:spid="_x0000_s2052"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14:paraId="7C88CA94">
                <w:pPr>
                  <w:pStyle w:val="12"/>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09A1C7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408">
    <w:pPr>
      <w:pStyle w:val="12"/>
      <w:jc w:val="center"/>
      <w:rPr>
        <w:rFonts w:ascii="仿宋_GB2312" w:eastAsia="仿宋_GB2312" w:cs="Times New Roman"/>
      </w:rPr>
    </w:pPr>
    <w:r>
      <w:pict>
        <v:shape id="_x0000_s2051" o:spid="_x0000_s2051"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joinstyle="miter"/>
          <v:imagedata o:title=""/>
          <o:lock v:ext="edit"/>
          <v:textbox inset="0mm,0mm,0mm,0mm" style="mso-fit-shape-to-text:t;">
            <w:txbxContent>
              <w:p w14:paraId="26C2DFFC">
                <w:pPr>
                  <w:pStyle w:val="1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6807327F">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87EF">
    <w:pPr>
      <w:pStyle w:val="12"/>
      <w:jc w:val="center"/>
      <w:rPr>
        <w:rFonts w:ascii="仿宋_GB2312" w:eastAsia="仿宋_GB2312" w:cs="Times New Roman"/>
      </w:rPr>
    </w:pPr>
    <w:r>
      <w:pict>
        <v:shape id="_x0000_s2050" o:spid="_x0000_s2050"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14:paraId="72E7D28F">
                <w:pPr>
                  <w:pStyle w:val="12"/>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327EF7B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F7D8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5193">
    <w:pPr>
      <w:pStyle w:val="12"/>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6EFD1A9C">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C792">
    <w:pPr>
      <w:pStyle w:val="12"/>
    </w:pPr>
    <w: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AB33452">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98A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07A70">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0F77">
    <w:pPr>
      <w:pStyle w:val="12"/>
      <w:jc w:val="center"/>
    </w:pPr>
    <w: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61C34588">
                <w:pPr>
                  <w:pStyle w:val="12"/>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4573DC75">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E763">
    <w:pPr>
      <w:pStyle w:val="12"/>
      <w:jc w:val="center"/>
      <w:rPr>
        <w:rFonts w:ascii="仿宋_GB2312" w:eastAsia="仿宋_GB2312"/>
      </w:rPr>
    </w:pPr>
    <w: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73AA3E0A">
                <w:pPr>
                  <w:pStyle w:val="1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5D0D26B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7F48">
    <w:pPr>
      <w:pStyle w:val="12"/>
      <w:jc w:val="center"/>
      <w:rPr>
        <w:rFonts w:ascii="仿宋_GB2312" w:eastAsia="仿宋_GB2312"/>
      </w:rPr>
    </w:pPr>
    <w: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7D62589C">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073008E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AC80">
    <w:pPr>
      <w:pStyle w:val="13"/>
      <w:jc w:val="right"/>
      <w:rPr>
        <w:rFonts w:ascii="仿宋" w:hAnsi="仿宋" w:eastAsia="仿宋" w:cs="仿宋"/>
        <w:i/>
        <w:iCs/>
      </w:rPr>
    </w:pPr>
  </w:p>
  <w:p w14:paraId="7A023E4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863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191A">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0A9D">
    <w:pPr>
      <w:pStyle w:val="13"/>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295F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ED9D">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26CD">
    <w:pPr>
      <w:pStyle w:val="13"/>
    </w:pPr>
    <w:r>
      <w:pict>
        <v:shape id="PowerPlusWaterMarkObject75197" o:spid="_x0000_s2049" o:spt="136" type="#_x0000_t136" style="position:absolute;left:0pt;height:60.35pt;width:477pt;mso-position-horizontal:center;mso-position-horizontal-relative:margin;mso-position-vertical:center;mso-position-vertical-relative:margin;rotation:-2949120f;z-index:-251645952;mso-width-relative:page;mso-height-relative:page;" fillcolor="#000000" filled="t" stroked="f" coordsize="21600,21600">
          <v:path/>
          <v:fill on="t" opacity="15728f" focussize="0,0"/>
          <v:stroke on="f"/>
          <v:imagedata o:title=""/>
          <o:lock v:ext="edit" aspectratio="t"/>
          <v:textpath on="t" fitshape="t" fitpath="t" trim="t" xscale="f" string="2024年临江公司合同" style="font-family:宋体;font-size:60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2ZTk4N2ZkNDhiMmQyZmI4NmU5MmI5ZThhNjhkZDEifQ=="/>
    <w:docVar w:name="KSO_WPS_MARK_KEY" w:val="b70172a4-7402-442d-bf0e-1ef5272a6869"/>
  </w:docVars>
  <w:rsids>
    <w:rsidRoot w:val="000A6F96"/>
    <w:rsid w:val="000A6F96"/>
    <w:rsid w:val="00215C08"/>
    <w:rsid w:val="006262E5"/>
    <w:rsid w:val="00A926CE"/>
    <w:rsid w:val="00B703D6"/>
    <w:rsid w:val="00BE1AFA"/>
    <w:rsid w:val="013D6280"/>
    <w:rsid w:val="015B39D3"/>
    <w:rsid w:val="01B97F5E"/>
    <w:rsid w:val="021D04ED"/>
    <w:rsid w:val="023E1286"/>
    <w:rsid w:val="03272182"/>
    <w:rsid w:val="046A1781"/>
    <w:rsid w:val="04E634F4"/>
    <w:rsid w:val="05150472"/>
    <w:rsid w:val="05171224"/>
    <w:rsid w:val="051B17AF"/>
    <w:rsid w:val="05274512"/>
    <w:rsid w:val="07BD35A4"/>
    <w:rsid w:val="0805754C"/>
    <w:rsid w:val="08322A8C"/>
    <w:rsid w:val="08670640"/>
    <w:rsid w:val="08E37A2F"/>
    <w:rsid w:val="09545F70"/>
    <w:rsid w:val="09D74B85"/>
    <w:rsid w:val="09EC7123"/>
    <w:rsid w:val="09ED56C9"/>
    <w:rsid w:val="0A1D0FFF"/>
    <w:rsid w:val="0A7C1006"/>
    <w:rsid w:val="0AC2583E"/>
    <w:rsid w:val="0AD025A1"/>
    <w:rsid w:val="0AD6133C"/>
    <w:rsid w:val="0AE37986"/>
    <w:rsid w:val="0BD07B44"/>
    <w:rsid w:val="0C45186D"/>
    <w:rsid w:val="0C492847"/>
    <w:rsid w:val="0D3E007D"/>
    <w:rsid w:val="0D9F1271"/>
    <w:rsid w:val="0EC0007B"/>
    <w:rsid w:val="0ECE5567"/>
    <w:rsid w:val="0EFD76DC"/>
    <w:rsid w:val="0F095788"/>
    <w:rsid w:val="0F5E496A"/>
    <w:rsid w:val="0F81598B"/>
    <w:rsid w:val="10651B7B"/>
    <w:rsid w:val="10947BCD"/>
    <w:rsid w:val="10BE08E9"/>
    <w:rsid w:val="1157552B"/>
    <w:rsid w:val="13064D3F"/>
    <w:rsid w:val="130E6BE3"/>
    <w:rsid w:val="13124431"/>
    <w:rsid w:val="1399374C"/>
    <w:rsid w:val="14521AA0"/>
    <w:rsid w:val="146C41CB"/>
    <w:rsid w:val="14DC33DE"/>
    <w:rsid w:val="14F26412"/>
    <w:rsid w:val="154F67B8"/>
    <w:rsid w:val="15BE749A"/>
    <w:rsid w:val="15E02F18"/>
    <w:rsid w:val="166F3635"/>
    <w:rsid w:val="185A544F"/>
    <w:rsid w:val="186F1E92"/>
    <w:rsid w:val="18890233"/>
    <w:rsid w:val="193F6D1B"/>
    <w:rsid w:val="194B3425"/>
    <w:rsid w:val="198567EB"/>
    <w:rsid w:val="198737C7"/>
    <w:rsid w:val="19DC6BDA"/>
    <w:rsid w:val="19E545BB"/>
    <w:rsid w:val="1AA56FDE"/>
    <w:rsid w:val="1B0961AA"/>
    <w:rsid w:val="1B7913A6"/>
    <w:rsid w:val="1BD9502D"/>
    <w:rsid w:val="1C742A28"/>
    <w:rsid w:val="1CAA3340"/>
    <w:rsid w:val="1CD34128"/>
    <w:rsid w:val="1CDE6781"/>
    <w:rsid w:val="1D632EBE"/>
    <w:rsid w:val="1D987ACC"/>
    <w:rsid w:val="1DEB283E"/>
    <w:rsid w:val="1EB9282F"/>
    <w:rsid w:val="1EE4081B"/>
    <w:rsid w:val="1F457921"/>
    <w:rsid w:val="1F5E2D94"/>
    <w:rsid w:val="20375CE0"/>
    <w:rsid w:val="20A25CE5"/>
    <w:rsid w:val="21677697"/>
    <w:rsid w:val="21DD632A"/>
    <w:rsid w:val="22032E04"/>
    <w:rsid w:val="22291D70"/>
    <w:rsid w:val="22733506"/>
    <w:rsid w:val="229536BA"/>
    <w:rsid w:val="22A244DC"/>
    <w:rsid w:val="23390B76"/>
    <w:rsid w:val="2378337E"/>
    <w:rsid w:val="238253C8"/>
    <w:rsid w:val="23AE001C"/>
    <w:rsid w:val="246F652F"/>
    <w:rsid w:val="24F00C0B"/>
    <w:rsid w:val="251A0B90"/>
    <w:rsid w:val="25251AF7"/>
    <w:rsid w:val="253634F0"/>
    <w:rsid w:val="25C26B32"/>
    <w:rsid w:val="25C80317"/>
    <w:rsid w:val="264A4124"/>
    <w:rsid w:val="272E083D"/>
    <w:rsid w:val="27773C21"/>
    <w:rsid w:val="27AE1A96"/>
    <w:rsid w:val="284A39BF"/>
    <w:rsid w:val="28A354BE"/>
    <w:rsid w:val="2930160C"/>
    <w:rsid w:val="298D0BC4"/>
    <w:rsid w:val="2A1060BE"/>
    <w:rsid w:val="2A6366FF"/>
    <w:rsid w:val="2A6807FA"/>
    <w:rsid w:val="2AA66A22"/>
    <w:rsid w:val="2AD012AF"/>
    <w:rsid w:val="2B32649C"/>
    <w:rsid w:val="2B9B5E5B"/>
    <w:rsid w:val="2BDA5141"/>
    <w:rsid w:val="2C0C4FAB"/>
    <w:rsid w:val="2C270527"/>
    <w:rsid w:val="2C4141D8"/>
    <w:rsid w:val="2D2B1556"/>
    <w:rsid w:val="2DE53478"/>
    <w:rsid w:val="2E313192"/>
    <w:rsid w:val="2F0D715C"/>
    <w:rsid w:val="2F1F33A8"/>
    <w:rsid w:val="2F5836E9"/>
    <w:rsid w:val="2F7610B9"/>
    <w:rsid w:val="2FDD7555"/>
    <w:rsid w:val="30034E70"/>
    <w:rsid w:val="30123142"/>
    <w:rsid w:val="302169BE"/>
    <w:rsid w:val="304A7E50"/>
    <w:rsid w:val="30913CD1"/>
    <w:rsid w:val="309E59D7"/>
    <w:rsid w:val="314B6E80"/>
    <w:rsid w:val="31907CFA"/>
    <w:rsid w:val="31BF0628"/>
    <w:rsid w:val="32124D10"/>
    <w:rsid w:val="32843E96"/>
    <w:rsid w:val="32D33460"/>
    <w:rsid w:val="334A2BC7"/>
    <w:rsid w:val="334F0A11"/>
    <w:rsid w:val="3375141E"/>
    <w:rsid w:val="33BF13E3"/>
    <w:rsid w:val="346671FA"/>
    <w:rsid w:val="35054BF8"/>
    <w:rsid w:val="351F7AFD"/>
    <w:rsid w:val="352F03C1"/>
    <w:rsid w:val="36162BCB"/>
    <w:rsid w:val="363646DC"/>
    <w:rsid w:val="36412810"/>
    <w:rsid w:val="36BD312A"/>
    <w:rsid w:val="37514AF4"/>
    <w:rsid w:val="377C0298"/>
    <w:rsid w:val="37957EA8"/>
    <w:rsid w:val="37F004AF"/>
    <w:rsid w:val="37F61CA1"/>
    <w:rsid w:val="384E239E"/>
    <w:rsid w:val="389B56ED"/>
    <w:rsid w:val="38B23531"/>
    <w:rsid w:val="39C31C6C"/>
    <w:rsid w:val="3A152A63"/>
    <w:rsid w:val="3A271D88"/>
    <w:rsid w:val="3A72038F"/>
    <w:rsid w:val="3AD15CE3"/>
    <w:rsid w:val="3B5B65F9"/>
    <w:rsid w:val="3BBA6E76"/>
    <w:rsid w:val="3C283344"/>
    <w:rsid w:val="3C3420E0"/>
    <w:rsid w:val="3C4536E3"/>
    <w:rsid w:val="3C485F9D"/>
    <w:rsid w:val="3C4E2A76"/>
    <w:rsid w:val="3C7C70D7"/>
    <w:rsid w:val="3CB84BBF"/>
    <w:rsid w:val="3D205B1B"/>
    <w:rsid w:val="3D3879AE"/>
    <w:rsid w:val="3D76710E"/>
    <w:rsid w:val="3E0C6463"/>
    <w:rsid w:val="3E564C85"/>
    <w:rsid w:val="3EB7347B"/>
    <w:rsid w:val="3EE2267C"/>
    <w:rsid w:val="3F4F566F"/>
    <w:rsid w:val="3F8142B1"/>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4873A1C"/>
    <w:rsid w:val="4491515E"/>
    <w:rsid w:val="46827D48"/>
    <w:rsid w:val="470471FE"/>
    <w:rsid w:val="472961BF"/>
    <w:rsid w:val="478852CD"/>
    <w:rsid w:val="47CD5197"/>
    <w:rsid w:val="487A0D8C"/>
    <w:rsid w:val="48A8090C"/>
    <w:rsid w:val="48F86FDA"/>
    <w:rsid w:val="49105C83"/>
    <w:rsid w:val="4939003C"/>
    <w:rsid w:val="4992263D"/>
    <w:rsid w:val="499917D4"/>
    <w:rsid w:val="49A53D97"/>
    <w:rsid w:val="4A266449"/>
    <w:rsid w:val="4A3459A1"/>
    <w:rsid w:val="4AE27CAC"/>
    <w:rsid w:val="4B342E01"/>
    <w:rsid w:val="4B4220B2"/>
    <w:rsid w:val="4B7202BC"/>
    <w:rsid w:val="4BAC48C9"/>
    <w:rsid w:val="4C486AF2"/>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1890E64"/>
    <w:rsid w:val="523875F5"/>
    <w:rsid w:val="52506204"/>
    <w:rsid w:val="52B35FD7"/>
    <w:rsid w:val="52F24896"/>
    <w:rsid w:val="533B163F"/>
    <w:rsid w:val="5342602A"/>
    <w:rsid w:val="536A6D6D"/>
    <w:rsid w:val="53FA1DF3"/>
    <w:rsid w:val="54204352"/>
    <w:rsid w:val="54AB2D04"/>
    <w:rsid w:val="56F563A5"/>
    <w:rsid w:val="56FF5D9C"/>
    <w:rsid w:val="571F3A0C"/>
    <w:rsid w:val="576F550F"/>
    <w:rsid w:val="57F2034A"/>
    <w:rsid w:val="58235318"/>
    <w:rsid w:val="58354DBE"/>
    <w:rsid w:val="586E6522"/>
    <w:rsid w:val="58BE2D14"/>
    <w:rsid w:val="58D36F2B"/>
    <w:rsid w:val="59121C77"/>
    <w:rsid w:val="5933475A"/>
    <w:rsid w:val="59726A7F"/>
    <w:rsid w:val="59DD570D"/>
    <w:rsid w:val="59DE0E09"/>
    <w:rsid w:val="59F44805"/>
    <w:rsid w:val="5A283DD0"/>
    <w:rsid w:val="5A2E5F69"/>
    <w:rsid w:val="5ACD76EE"/>
    <w:rsid w:val="5ADE6EC6"/>
    <w:rsid w:val="5B021A05"/>
    <w:rsid w:val="5B3D7F5F"/>
    <w:rsid w:val="5BB517EE"/>
    <w:rsid w:val="5BF51CF7"/>
    <w:rsid w:val="5C7A6207"/>
    <w:rsid w:val="5CBF6C87"/>
    <w:rsid w:val="5CD216D6"/>
    <w:rsid w:val="5EFD2476"/>
    <w:rsid w:val="5F0279C4"/>
    <w:rsid w:val="5F680859"/>
    <w:rsid w:val="5F944466"/>
    <w:rsid w:val="60D93BC0"/>
    <w:rsid w:val="6105281D"/>
    <w:rsid w:val="6139287F"/>
    <w:rsid w:val="61F56B7E"/>
    <w:rsid w:val="62121B84"/>
    <w:rsid w:val="63CF15A0"/>
    <w:rsid w:val="642519EA"/>
    <w:rsid w:val="64410F8F"/>
    <w:rsid w:val="64C37125"/>
    <w:rsid w:val="64CD2ABF"/>
    <w:rsid w:val="657B7ADB"/>
    <w:rsid w:val="660E4A3F"/>
    <w:rsid w:val="66ED6F10"/>
    <w:rsid w:val="66F42799"/>
    <w:rsid w:val="673E5F91"/>
    <w:rsid w:val="679754A0"/>
    <w:rsid w:val="67D649B5"/>
    <w:rsid w:val="689618A9"/>
    <w:rsid w:val="68C66552"/>
    <w:rsid w:val="69345B52"/>
    <w:rsid w:val="6A4E3ABD"/>
    <w:rsid w:val="6A703475"/>
    <w:rsid w:val="6A7E25F5"/>
    <w:rsid w:val="6A876FCF"/>
    <w:rsid w:val="6A9D6924"/>
    <w:rsid w:val="6ABD4230"/>
    <w:rsid w:val="6AE63D7E"/>
    <w:rsid w:val="6B462C2B"/>
    <w:rsid w:val="6B665177"/>
    <w:rsid w:val="6BBD6727"/>
    <w:rsid w:val="6BD746DF"/>
    <w:rsid w:val="6BDC6E7B"/>
    <w:rsid w:val="6C1F3963"/>
    <w:rsid w:val="6CEB080D"/>
    <w:rsid w:val="6D893D5F"/>
    <w:rsid w:val="6DB74CBB"/>
    <w:rsid w:val="6E1B64C3"/>
    <w:rsid w:val="6E4740B9"/>
    <w:rsid w:val="6E752515"/>
    <w:rsid w:val="6EAC75B8"/>
    <w:rsid w:val="6F502166"/>
    <w:rsid w:val="700D088C"/>
    <w:rsid w:val="700E4F44"/>
    <w:rsid w:val="70173239"/>
    <w:rsid w:val="70FA674D"/>
    <w:rsid w:val="70FC24C5"/>
    <w:rsid w:val="718F38E0"/>
    <w:rsid w:val="71A36DE5"/>
    <w:rsid w:val="721A5B23"/>
    <w:rsid w:val="725B321B"/>
    <w:rsid w:val="72B931C1"/>
    <w:rsid w:val="738D03F5"/>
    <w:rsid w:val="7420296E"/>
    <w:rsid w:val="7431692A"/>
    <w:rsid w:val="74435A84"/>
    <w:rsid w:val="74541CB8"/>
    <w:rsid w:val="74B55EA7"/>
    <w:rsid w:val="74C85898"/>
    <w:rsid w:val="74EB001F"/>
    <w:rsid w:val="750B1B45"/>
    <w:rsid w:val="757B6D83"/>
    <w:rsid w:val="75F530FB"/>
    <w:rsid w:val="767E5B01"/>
    <w:rsid w:val="779944AF"/>
    <w:rsid w:val="78160310"/>
    <w:rsid w:val="785A54C0"/>
    <w:rsid w:val="787D0CBD"/>
    <w:rsid w:val="78D32916"/>
    <w:rsid w:val="78FD6DDA"/>
    <w:rsid w:val="79AC68AE"/>
    <w:rsid w:val="79DF4732"/>
    <w:rsid w:val="79EB254B"/>
    <w:rsid w:val="7AA6650D"/>
    <w:rsid w:val="7AF4716D"/>
    <w:rsid w:val="7B2031F9"/>
    <w:rsid w:val="7B4B27DA"/>
    <w:rsid w:val="7B7B048A"/>
    <w:rsid w:val="7BA82ABD"/>
    <w:rsid w:val="7BEC3ECA"/>
    <w:rsid w:val="7C662D96"/>
    <w:rsid w:val="7CFD5C38"/>
    <w:rsid w:val="7D3251DF"/>
    <w:rsid w:val="7D797C2B"/>
    <w:rsid w:val="7D810EAC"/>
    <w:rsid w:val="7D955BFE"/>
    <w:rsid w:val="7DAC6A56"/>
    <w:rsid w:val="7DFA3048"/>
    <w:rsid w:val="7E0230E5"/>
    <w:rsid w:val="7E1A3F8B"/>
    <w:rsid w:val="7E600661"/>
    <w:rsid w:val="7E7C367E"/>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Balloon Text"/>
    <w:basedOn w:val="1"/>
    <w:link w:val="36"/>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jc w:val="left"/>
    </w:pPr>
    <w:rPr>
      <w:b/>
      <w:caps/>
    </w:r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Emphasis"/>
    <w:basedOn w:val="18"/>
    <w:qFormat/>
    <w:uiPriority w:val="0"/>
    <w:rPr>
      <w:i/>
    </w:r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qFormat/>
    <w:uiPriority w:val="0"/>
  </w:style>
  <w:style w:type="paragraph" w:customStyle="1" w:styleId="33">
    <w:name w:val="_Style 3"/>
    <w:basedOn w:val="1"/>
    <w:qFormat/>
    <w:uiPriority w:val="0"/>
    <w:pPr>
      <w:ind w:firstLine="420" w:firstLineChars="200"/>
    </w:pPr>
    <w:rPr>
      <w:rFonts w:eastAsia="仿宋_GB2312"/>
      <w:sz w:val="28"/>
    </w:r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31"/>
    <w:basedOn w:val="18"/>
    <w:qFormat/>
    <w:uiPriority w:val="0"/>
    <w:rPr>
      <w:rFonts w:hint="eastAsia" w:ascii="宋体" w:hAnsi="宋体" w:eastAsia="宋体" w:cs="宋体"/>
      <w:color w:val="000000"/>
      <w:sz w:val="22"/>
      <w:szCs w:val="22"/>
      <w:u w:val="none"/>
    </w:rPr>
  </w:style>
  <w:style w:type="character" w:customStyle="1" w:styleId="36">
    <w:name w:val="批注框文本 Char"/>
    <w:basedOn w:val="18"/>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8"/>
    <customShpInfo spid="_x0000_s2059"/>
    <customShpInfo spid="_x0000_s2057"/>
    <customShpInfo spid="_x0000_s2056"/>
    <customShpInfo spid="_x0000_s2049"/>
    <customShpInfo spid="_x0000_s2054"/>
    <customShpInfo spid="_x0000_s2055"/>
    <customShpInfo spid="_x0000_s2053"/>
    <customShpInfo spid="_x0000_s2052"/>
    <customShpInfo spid="_x0000_s2051"/>
    <customShpInfo spid="_x0000_s2050"/>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3096</Words>
  <Characters>3388</Characters>
  <Lines>243</Lines>
  <Paragraphs>68</Paragraphs>
  <TotalTime>95</TotalTime>
  <ScaleCrop>false</ScaleCrop>
  <LinksUpToDate>false</LinksUpToDate>
  <CharactersWithSpaces>3468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2024-12-23T07:03:25Z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4B75F69CC4954486A36BAF2D2571C673</vt:lpwstr>
  </property>
</Properties>
</file>