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2024年临江公司溴化锂机组备件</w:t>
      </w: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bookmarkStart w:id="517"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2024年临江公司溴化锂机组备件采购项目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8.6825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溴化锂机组备件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自合同签订后生效后60天</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09月27</w:t>
      </w:r>
      <w:r>
        <w:rPr>
          <w:rFonts w:hint="eastAsia" w:cs="仿宋" w:asciiTheme="minorEastAsia" w:hAnsiTheme="minorEastAsia"/>
          <w:color w:val="auto"/>
          <w:sz w:val="24"/>
        </w:rPr>
        <w:t>日</w:t>
      </w:r>
    </w:p>
    <w:bookmarkEnd w:id="517"/>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溴化锂机组备件</w:t>
      </w:r>
      <w:r>
        <w:rPr>
          <w:rFonts w:hint="eastAsia"/>
          <w:lang w:val="en-US"/>
        </w:rPr>
        <w:t>一批，具体如下：</w:t>
      </w:r>
    </w:p>
    <w:tbl>
      <w:tblPr>
        <w:tblStyle w:val="17"/>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0"/>
        <w:gridCol w:w="3630"/>
        <w:gridCol w:w="1005"/>
        <w:gridCol w:w="73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jc w:val="both"/>
              <w:rPr>
                <w:rFonts w:ascii="宋体" w:hAnsi="宋体" w:eastAsia="宋体" w:cs="宋体"/>
                <w:snapToGrid w:val="0"/>
                <w:szCs w:val="21"/>
              </w:rPr>
            </w:pPr>
            <w:r>
              <w:rPr>
                <w:rFonts w:hint="eastAsia" w:ascii="宋体" w:hAnsi="宋体" w:eastAsia="宋体" w:cs="宋体"/>
                <w:snapToGrid w:val="0"/>
                <w:szCs w:val="21"/>
              </w:rPr>
              <w:t>序号</w:t>
            </w:r>
          </w:p>
        </w:tc>
        <w:tc>
          <w:tcPr>
            <w:tcW w:w="14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6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3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24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w:t>
            </w:r>
          </w:p>
        </w:tc>
        <w:tc>
          <w:tcPr>
            <w:tcW w:w="144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LG屏蔽泵</w:t>
            </w:r>
          </w:p>
        </w:tc>
        <w:tc>
          <w:tcPr>
            <w:tcW w:w="363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型号：NP100-50B/214H4-E；流量18m³/h；扬程16.5m；压力：0.5MPa；转速3450r；电压：380V；频率：50HZ；功率：3.7KW； 电流：11.1A</w:t>
            </w:r>
          </w:p>
        </w:tc>
        <w:tc>
          <w:tcPr>
            <w:tcW w:w="100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w:t>
            </w:r>
          </w:p>
        </w:tc>
        <w:tc>
          <w:tcPr>
            <w:tcW w:w="73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台</w:t>
            </w:r>
          </w:p>
        </w:tc>
        <w:tc>
          <w:tcPr>
            <w:tcW w:w="124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LG屏蔽泵</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型号：NP100-50C/221H4-F；流量17.6m³/h；扬程4m；压力：0.5MPa；转速1450r；电压：380V；频率：50HZ；功率：0.75KW； 电流：2.7A</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真空泵油</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ULVOIL   R-7  20L/桶</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ULVOIL</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桶</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真空隔膜阀</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DN20乐金空调用</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真空隔膜阀阀片</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NDV20胶头62*58，LG空调用</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油位计</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爱发科PVD系列35-6.5通用型</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7</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压缩机油</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HBR-B08 18.9L/桶</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桶</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8</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滤芯</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标准款：型号31305配垫片</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9</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电动调节阀执行器</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Style w:val="35"/>
                <w:lang w:val="en-US" w:eastAsia="zh-CN" w:bidi="ar"/>
              </w:rPr>
              <w:t>型号：AME435 24VACDC 50/60HZ 4.5VA 400N IP54 Tamb 55</w:t>
            </w:r>
            <w:r>
              <w:rPr>
                <w:rStyle w:val="36"/>
                <w:lang w:val="en-US" w:eastAsia="zh-CN" w:bidi="ar"/>
              </w:rPr>
              <w:t>℃</w:t>
            </w:r>
            <w:r>
              <w:rPr>
                <w:rStyle w:val="35"/>
                <w:lang w:val="en-US" w:eastAsia="zh-CN" w:bidi="ar"/>
              </w:rPr>
              <w:t xml:space="preserve"> Stroke:20mm 7.5-15s/mm 0(2)-10v/0(4)-20mA</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丹佛斯</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10</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加减载电磁阀</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220VAC，16VA，含阀座，螺丝</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汉钟</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11</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压缩机高低压保护器</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G1/4接头，断开1.23MPa，接通0.93MPa</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12</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压力传感器</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0~100kPa，插头型，内牙G1/2，24Vdc，4-20mA，材质：304</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13</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LG继电器板</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型号：ABS EBR79288403，图号：2757,版本1.004</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14</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电子膨胀阀驱动器</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型号：EVD0000E20</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卡乐</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15</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中间继电器</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型号：K705-4PL 24VDC 5A 带LED灯及底座</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KAC0N</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16</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中间继电器</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型号：K705-4PL 220VAC 5A 带LED灯及底座</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KAC0N</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17</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控制变压器</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型号：BK-300 容量：300VA 50/60HZ 输入：0-1 380V 输出：11-12 220V</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18</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热继电器</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型号：MT-32 1.6-2.5A</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19</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交流接触器</w:t>
            </w:r>
          </w:p>
        </w:tc>
        <w:tc>
          <w:tcPr>
            <w:tcW w:w="36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型号：MC-9B 线圈电压：220V </w:t>
            </w:r>
          </w:p>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辅助触点：UA-1</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LS</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c>
          <w:tcPr>
            <w:tcW w:w="144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流量开关</w:t>
            </w:r>
          </w:p>
        </w:tc>
        <w:tc>
          <w:tcPr>
            <w:tcW w:w="3630"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型号：YPS-C104，MAXIMUM PRESSURE：13kgf/cm3，量程：0.2~3kgf/mol</w:t>
            </w:r>
          </w:p>
        </w:tc>
        <w:tc>
          <w:tcPr>
            <w:tcW w:w="100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SAGInoMIYA</w:t>
            </w:r>
          </w:p>
        </w:tc>
        <w:tc>
          <w:tcPr>
            <w:tcW w:w="738"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24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5" w:type="dxa"/>
            <w:gridSpan w:val="3"/>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988"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632" w:firstLineChars="300"/>
        <w:rPr>
          <w:rFonts w:ascii="宋体" w:hAnsi="宋体" w:cs="宋体"/>
          <w:sz w:val="24"/>
          <w:highlight w:val="none"/>
        </w:rPr>
      </w:pPr>
      <w:r>
        <w:rPr>
          <w:rFonts w:hint="eastAsia"/>
          <w:b/>
          <w:bCs/>
          <w:lang w:val="en-US"/>
        </w:rPr>
        <w:t>二、合同期限</w:t>
      </w:r>
      <w:r>
        <w:rPr>
          <w:rFonts w:hint="eastAsia"/>
          <w:lang w:val="en-US"/>
        </w:rPr>
        <w:t>：</w:t>
      </w:r>
      <w:r>
        <w:rPr>
          <w:rFonts w:hint="eastAsia" w:ascii="宋体" w:hAnsi="宋体" w:cs="宋体"/>
          <w:sz w:val="24"/>
          <w:highlight w:val="none"/>
          <w:u w:val="single"/>
          <w:lang w:val="en-US" w:eastAsia="zh-CN"/>
        </w:rPr>
        <w:t xml:space="preserve"> 自合同签订后60天；</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按合同约定数量60天内一次性供货。</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0" w:firstLineChars="200"/>
        <w:rPr>
          <w:rFonts w:hint="default" w:eastAsiaTheme="minorEastAsia"/>
          <w:highlight w:val="none"/>
          <w:lang w:val="en-US" w:eastAsia="zh-CN"/>
        </w:rPr>
      </w:pPr>
      <w:r>
        <w:rPr>
          <w:rFonts w:hint="eastAsia" w:cs="仿宋" w:asciiTheme="minorEastAsia" w:hAnsiTheme="minorEastAsia"/>
          <w:kern w:val="0"/>
        </w:rPr>
        <w:t>▲</w:t>
      </w:r>
      <w:r>
        <w:rPr>
          <w:rFonts w:hint="eastAsia"/>
          <w:highlight w:val="none"/>
          <w:lang w:val="en-US" w:eastAsia="zh-CN"/>
        </w:rPr>
        <w:t>3</w:t>
      </w:r>
      <w:r>
        <w:rPr>
          <w:rFonts w:hint="eastAsia"/>
          <w:highlight w:val="none"/>
          <w:lang w:val="en-US"/>
        </w:rPr>
        <w:t>.</w:t>
      </w:r>
      <w:r>
        <w:rPr>
          <w:rFonts w:hint="eastAsia"/>
          <w:highlight w:val="none"/>
          <w:lang w:val="en-US" w:eastAsia="zh-CN"/>
        </w:rPr>
        <w:t>若出现质量问题（非质量问题除外），由供应商负责联系生产厂家免费维修，产生的费用全部由供应商承担。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按采购人要求填制送货清单（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60天</w:t>
      </w:r>
      <w:r>
        <w:rPr>
          <w:rFonts w:hint="eastAsia"/>
          <w:lang w:val="en-US"/>
        </w:rPr>
        <w:t>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eastAsia="zh-CN"/>
        </w:rPr>
        <w:t>在货物验收合格入库后，供应商依然承担质量责任，</w:t>
      </w:r>
      <w:r>
        <w:rPr>
          <w:rFonts w:hint="eastAsia"/>
          <w:lang w:val="en-US"/>
        </w:rPr>
        <w:t>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4"/>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8"/>
      <w:bookmarkEnd w:id="19"/>
      <w:bookmarkStart w:id="20" w:name="_Toc184312113"/>
      <w:bookmarkEnd w:id="20"/>
      <w:bookmarkStart w:id="21" w:name="_Toc184313249"/>
      <w:bookmarkEnd w:id="21"/>
      <w:bookmarkStart w:id="22" w:name="_Toc184313310"/>
      <w:bookmarkEnd w:id="22"/>
      <w:bookmarkStart w:id="23" w:name="_Toc184312116"/>
      <w:bookmarkEnd w:id="23"/>
      <w:bookmarkStart w:id="24" w:name="_Toc184308053"/>
      <w:bookmarkEnd w:id="24"/>
      <w:bookmarkStart w:id="25" w:name="_Toc184310300"/>
      <w:bookmarkEnd w:id="25"/>
      <w:bookmarkStart w:id="26" w:name="_Toc184313289"/>
      <w:bookmarkEnd w:id="26"/>
      <w:bookmarkStart w:id="27" w:name="_Toc184312071"/>
      <w:bookmarkEnd w:id="27"/>
      <w:bookmarkStart w:id="28" w:name="_Toc184310303"/>
      <w:bookmarkEnd w:id="28"/>
      <w:bookmarkStart w:id="29" w:name="_Toc184314417"/>
      <w:bookmarkEnd w:id="29"/>
      <w:bookmarkStart w:id="30" w:name="_Toc184308081"/>
      <w:bookmarkEnd w:id="30"/>
      <w:bookmarkStart w:id="31" w:name="_Toc184310332"/>
      <w:bookmarkEnd w:id="31"/>
      <w:bookmarkStart w:id="32" w:name="_Toc184312079"/>
      <w:bookmarkEnd w:id="32"/>
      <w:bookmarkStart w:id="33" w:name="_Toc184310282"/>
      <w:bookmarkEnd w:id="33"/>
      <w:bookmarkStart w:id="34" w:name="_Toc184308103"/>
      <w:bookmarkEnd w:id="34"/>
      <w:bookmarkStart w:id="35" w:name="_Toc184312097"/>
      <w:bookmarkEnd w:id="35"/>
      <w:bookmarkStart w:id="36" w:name="_Toc184312087"/>
      <w:bookmarkEnd w:id="36"/>
      <w:bookmarkStart w:id="37" w:name="_Toc184313291"/>
      <w:bookmarkEnd w:id="37"/>
      <w:bookmarkStart w:id="38" w:name="_Toc184308097"/>
      <w:bookmarkEnd w:id="38"/>
      <w:bookmarkStart w:id="39" w:name="_Toc184308042"/>
      <w:bookmarkEnd w:id="39"/>
      <w:bookmarkStart w:id="40" w:name="_Toc184312072"/>
      <w:bookmarkEnd w:id="40"/>
      <w:bookmarkStart w:id="41" w:name="_Toc184308101"/>
      <w:bookmarkEnd w:id="41"/>
      <w:bookmarkStart w:id="42" w:name="_Toc184312088"/>
      <w:bookmarkEnd w:id="42"/>
      <w:bookmarkStart w:id="43" w:name="_Toc184314430"/>
      <w:bookmarkEnd w:id="43"/>
      <w:bookmarkStart w:id="44" w:name="_Toc184312132"/>
      <w:bookmarkEnd w:id="44"/>
      <w:bookmarkStart w:id="45" w:name="_Toc184314461"/>
      <w:bookmarkEnd w:id="45"/>
      <w:bookmarkStart w:id="46" w:name="_Toc184314473"/>
      <w:bookmarkEnd w:id="46"/>
      <w:bookmarkStart w:id="47" w:name="_Toc184310306"/>
      <w:bookmarkEnd w:id="47"/>
      <w:bookmarkStart w:id="48" w:name="_Toc184312094"/>
      <w:bookmarkEnd w:id="48"/>
      <w:bookmarkStart w:id="49" w:name="_Toc184313277"/>
      <w:bookmarkEnd w:id="49"/>
      <w:bookmarkStart w:id="50" w:name="_Toc184308052"/>
      <w:bookmarkEnd w:id="50"/>
      <w:bookmarkStart w:id="51" w:name="_Toc184308102"/>
      <w:bookmarkEnd w:id="51"/>
      <w:bookmarkStart w:id="52" w:name="_Toc184310307"/>
      <w:bookmarkEnd w:id="52"/>
      <w:bookmarkStart w:id="53" w:name="_Toc184314476"/>
      <w:bookmarkEnd w:id="53"/>
      <w:bookmarkStart w:id="54" w:name="_Toc184313238"/>
      <w:bookmarkEnd w:id="54"/>
      <w:bookmarkStart w:id="55" w:name="_Toc184308064"/>
      <w:bookmarkEnd w:id="55"/>
      <w:bookmarkStart w:id="56" w:name="_Toc184314443"/>
      <w:bookmarkEnd w:id="56"/>
      <w:bookmarkStart w:id="57" w:name="_Toc184308063"/>
      <w:bookmarkEnd w:id="57"/>
      <w:bookmarkStart w:id="58" w:name="_Toc184313246"/>
      <w:bookmarkEnd w:id="58"/>
      <w:bookmarkStart w:id="59" w:name="_Toc184314455"/>
      <w:bookmarkEnd w:id="59"/>
      <w:bookmarkStart w:id="60" w:name="_Toc184308056"/>
      <w:bookmarkEnd w:id="60"/>
      <w:bookmarkStart w:id="61" w:name="_Toc184314427"/>
      <w:bookmarkEnd w:id="61"/>
      <w:bookmarkStart w:id="62" w:name="_Toc184308100"/>
      <w:bookmarkEnd w:id="62"/>
      <w:bookmarkStart w:id="63" w:name="_Toc184312085"/>
      <w:bookmarkEnd w:id="63"/>
      <w:bookmarkStart w:id="64" w:name="_Toc184310329"/>
      <w:bookmarkEnd w:id="64"/>
      <w:bookmarkStart w:id="65" w:name="_Toc184308099"/>
      <w:bookmarkEnd w:id="65"/>
      <w:bookmarkStart w:id="66" w:name="_Toc184308104"/>
      <w:bookmarkEnd w:id="66"/>
      <w:bookmarkStart w:id="67" w:name="_Toc184310341"/>
      <w:bookmarkEnd w:id="67"/>
      <w:bookmarkStart w:id="68" w:name="_Toc184312092"/>
      <w:bookmarkEnd w:id="68"/>
      <w:bookmarkStart w:id="69" w:name="_Toc184308094"/>
      <w:bookmarkEnd w:id="69"/>
      <w:bookmarkStart w:id="70" w:name="_Toc184312111"/>
      <w:bookmarkEnd w:id="70"/>
      <w:bookmarkStart w:id="71" w:name="_Toc184310304"/>
      <w:bookmarkEnd w:id="71"/>
      <w:bookmarkStart w:id="72" w:name="_Toc184314466"/>
      <w:bookmarkEnd w:id="72"/>
      <w:bookmarkStart w:id="73" w:name="_Toc184310317"/>
      <w:bookmarkEnd w:id="73"/>
      <w:bookmarkStart w:id="74" w:name="_Toc184308090"/>
      <w:bookmarkEnd w:id="74"/>
      <w:bookmarkStart w:id="75" w:name="_Toc184308096"/>
      <w:bookmarkEnd w:id="75"/>
      <w:bookmarkStart w:id="76" w:name="_Toc184313268"/>
      <w:bookmarkEnd w:id="76"/>
      <w:bookmarkStart w:id="77" w:name="_Toc184314453"/>
      <w:bookmarkEnd w:id="77"/>
      <w:bookmarkStart w:id="78" w:name="_Toc184310327"/>
      <w:bookmarkEnd w:id="78"/>
      <w:bookmarkStart w:id="79" w:name="_Toc184313243"/>
      <w:bookmarkEnd w:id="79"/>
      <w:bookmarkStart w:id="80" w:name="_Toc184312080"/>
      <w:bookmarkEnd w:id="80"/>
      <w:bookmarkStart w:id="81" w:name="_Toc184308060"/>
      <w:bookmarkEnd w:id="81"/>
      <w:bookmarkStart w:id="82" w:name="_Toc184313252"/>
      <w:bookmarkEnd w:id="82"/>
      <w:bookmarkStart w:id="83" w:name="_Toc184310326"/>
      <w:bookmarkEnd w:id="83"/>
      <w:bookmarkStart w:id="84" w:name="_Toc184312137"/>
      <w:bookmarkEnd w:id="84"/>
      <w:bookmarkStart w:id="85" w:name="_Toc184313257"/>
      <w:bookmarkEnd w:id="85"/>
      <w:bookmarkStart w:id="86" w:name="_Toc184312070"/>
      <w:bookmarkEnd w:id="86"/>
      <w:bookmarkStart w:id="87" w:name="_Toc184308058"/>
      <w:bookmarkEnd w:id="87"/>
      <w:bookmarkStart w:id="88" w:name="_Toc184313272"/>
      <w:bookmarkEnd w:id="88"/>
      <w:bookmarkStart w:id="89" w:name="_Toc184313269"/>
      <w:bookmarkEnd w:id="89"/>
      <w:bookmarkStart w:id="90" w:name="_Toc184312078"/>
      <w:bookmarkEnd w:id="90"/>
      <w:bookmarkStart w:id="91" w:name="_Toc184313267"/>
      <w:bookmarkEnd w:id="91"/>
      <w:bookmarkStart w:id="92" w:name="_Toc184313290"/>
      <w:bookmarkEnd w:id="92"/>
      <w:bookmarkStart w:id="93" w:name="_Toc184312102"/>
      <w:bookmarkEnd w:id="93"/>
      <w:bookmarkStart w:id="94" w:name="_Toc184313282"/>
      <w:bookmarkEnd w:id="94"/>
      <w:bookmarkStart w:id="95" w:name="_Toc184313283"/>
      <w:bookmarkEnd w:id="95"/>
      <w:bookmarkStart w:id="96" w:name="_Toc184308095"/>
      <w:bookmarkEnd w:id="96"/>
      <w:bookmarkStart w:id="97" w:name="_Toc184314480"/>
      <w:bookmarkEnd w:id="97"/>
      <w:bookmarkStart w:id="98" w:name="_Toc184308098"/>
      <w:bookmarkEnd w:id="98"/>
      <w:bookmarkStart w:id="99" w:name="_Toc184314448"/>
      <w:bookmarkEnd w:id="99"/>
      <w:bookmarkStart w:id="100" w:name="_Toc184313285"/>
      <w:bookmarkEnd w:id="100"/>
      <w:bookmarkStart w:id="101" w:name="_Toc184314416"/>
      <w:bookmarkEnd w:id="101"/>
      <w:bookmarkStart w:id="102" w:name="_Toc184312086"/>
      <w:bookmarkEnd w:id="102"/>
      <w:bookmarkStart w:id="103" w:name="_Toc184313240"/>
      <w:bookmarkEnd w:id="103"/>
      <w:bookmarkStart w:id="104" w:name="_Toc184308085"/>
      <w:bookmarkEnd w:id="104"/>
      <w:bookmarkStart w:id="105" w:name="_Toc184314437"/>
      <w:bookmarkEnd w:id="105"/>
      <w:bookmarkStart w:id="106" w:name="_Toc184312075"/>
      <w:bookmarkEnd w:id="106"/>
      <w:bookmarkStart w:id="107" w:name="_Toc184313264"/>
      <w:bookmarkEnd w:id="107"/>
      <w:bookmarkStart w:id="108" w:name="_Toc184310331"/>
      <w:bookmarkEnd w:id="108"/>
      <w:bookmarkStart w:id="109" w:name="_Toc184310274"/>
      <w:bookmarkEnd w:id="109"/>
      <w:bookmarkStart w:id="110" w:name="_Toc184312083"/>
      <w:bookmarkEnd w:id="110"/>
      <w:bookmarkStart w:id="111" w:name="_Toc184312104"/>
      <w:bookmarkEnd w:id="111"/>
      <w:bookmarkStart w:id="112" w:name="_Toc184314411"/>
      <w:bookmarkEnd w:id="112"/>
      <w:bookmarkStart w:id="113" w:name="_Toc184313295"/>
      <w:bookmarkEnd w:id="113"/>
      <w:bookmarkStart w:id="114" w:name="_Toc184312067"/>
      <w:bookmarkEnd w:id="114"/>
      <w:bookmarkStart w:id="115" w:name="_Toc184308057"/>
      <w:bookmarkEnd w:id="115"/>
      <w:bookmarkStart w:id="116" w:name="_Toc184313287"/>
      <w:bookmarkEnd w:id="116"/>
      <w:bookmarkStart w:id="117" w:name="_Toc184310273"/>
      <w:bookmarkEnd w:id="117"/>
      <w:bookmarkStart w:id="118" w:name="_Toc184310343"/>
      <w:bookmarkEnd w:id="118"/>
      <w:bookmarkStart w:id="119" w:name="_Toc184313247"/>
      <w:bookmarkEnd w:id="119"/>
      <w:bookmarkStart w:id="120" w:name="_Toc184314478"/>
      <w:bookmarkEnd w:id="120"/>
      <w:bookmarkStart w:id="121" w:name="_Toc184308080"/>
      <w:bookmarkEnd w:id="121"/>
      <w:bookmarkStart w:id="122" w:name="_Toc184313292"/>
      <w:bookmarkEnd w:id="122"/>
      <w:bookmarkStart w:id="123" w:name="_Toc184314446"/>
      <w:bookmarkEnd w:id="123"/>
      <w:bookmarkStart w:id="124" w:name="_Toc184308046"/>
      <w:bookmarkEnd w:id="124"/>
      <w:bookmarkStart w:id="125" w:name="_Toc184312126"/>
      <w:bookmarkEnd w:id="125"/>
      <w:bookmarkStart w:id="126" w:name="_Toc184313262"/>
      <w:bookmarkEnd w:id="126"/>
      <w:bookmarkStart w:id="127" w:name="_Toc184313254"/>
      <w:bookmarkEnd w:id="127"/>
      <w:bookmarkStart w:id="128" w:name="_Toc184313305"/>
      <w:bookmarkEnd w:id="128"/>
      <w:bookmarkStart w:id="129" w:name="_Toc184310324"/>
      <w:bookmarkEnd w:id="129"/>
      <w:bookmarkStart w:id="130" w:name="_Toc184312090"/>
      <w:bookmarkEnd w:id="130"/>
      <w:bookmarkStart w:id="131" w:name="_Toc184314451"/>
      <w:bookmarkEnd w:id="131"/>
      <w:bookmarkStart w:id="132" w:name="_Toc184310339"/>
      <w:bookmarkEnd w:id="132"/>
      <w:bookmarkStart w:id="133" w:name="_Toc184312093"/>
      <w:bookmarkEnd w:id="133"/>
      <w:bookmarkStart w:id="134" w:name="_Toc184310287"/>
      <w:bookmarkEnd w:id="134"/>
      <w:bookmarkStart w:id="135" w:name="_Toc184312069"/>
      <w:bookmarkEnd w:id="135"/>
      <w:bookmarkStart w:id="136" w:name="_Toc184310276"/>
      <w:bookmarkEnd w:id="136"/>
      <w:bookmarkStart w:id="137" w:name="_Toc184314463"/>
      <w:bookmarkEnd w:id="137"/>
      <w:bookmarkStart w:id="138" w:name="_Toc184314419"/>
      <w:bookmarkEnd w:id="138"/>
      <w:bookmarkStart w:id="139" w:name="_Toc184312123"/>
      <w:bookmarkEnd w:id="139"/>
      <w:bookmarkStart w:id="140" w:name="_Toc184313250"/>
      <w:bookmarkEnd w:id="140"/>
      <w:bookmarkStart w:id="141" w:name="_Toc184313245"/>
      <w:bookmarkEnd w:id="141"/>
      <w:bookmarkStart w:id="142" w:name="_Toc184314428"/>
      <w:bookmarkEnd w:id="142"/>
      <w:bookmarkStart w:id="143" w:name="_Toc184310338"/>
      <w:bookmarkEnd w:id="143"/>
      <w:bookmarkStart w:id="144" w:name="_Toc184312110"/>
      <w:bookmarkEnd w:id="144"/>
      <w:bookmarkStart w:id="145" w:name="_Toc184310334"/>
      <w:bookmarkEnd w:id="145"/>
      <w:bookmarkStart w:id="146" w:name="_Toc184308037"/>
      <w:bookmarkEnd w:id="146"/>
      <w:bookmarkStart w:id="147" w:name="_Toc184308055"/>
      <w:bookmarkEnd w:id="147"/>
      <w:bookmarkStart w:id="148" w:name="_Toc184310344"/>
      <w:bookmarkEnd w:id="148"/>
      <w:bookmarkStart w:id="149" w:name="_Toc184313242"/>
      <w:bookmarkEnd w:id="149"/>
      <w:bookmarkStart w:id="150" w:name="_Toc184308077"/>
      <w:bookmarkEnd w:id="150"/>
      <w:bookmarkStart w:id="151" w:name="_Toc184313276"/>
      <w:bookmarkEnd w:id="151"/>
      <w:bookmarkStart w:id="152" w:name="_Toc184314434"/>
      <w:bookmarkEnd w:id="152"/>
      <w:bookmarkStart w:id="153" w:name="_Toc184312125"/>
      <w:bookmarkEnd w:id="153"/>
      <w:bookmarkStart w:id="154" w:name="_Toc184308065"/>
      <w:bookmarkEnd w:id="154"/>
      <w:bookmarkStart w:id="155" w:name="_Toc184313241"/>
      <w:bookmarkEnd w:id="155"/>
      <w:bookmarkStart w:id="156" w:name="_Toc184313284"/>
      <w:bookmarkEnd w:id="156"/>
      <w:bookmarkStart w:id="157" w:name="_Toc184314459"/>
      <w:bookmarkEnd w:id="157"/>
      <w:bookmarkStart w:id="158" w:name="_Toc184308067"/>
      <w:bookmarkEnd w:id="158"/>
      <w:bookmarkStart w:id="159" w:name="_Toc184308059"/>
      <w:bookmarkEnd w:id="159"/>
      <w:bookmarkStart w:id="160" w:name="_Toc184313280"/>
      <w:bookmarkEnd w:id="160"/>
      <w:bookmarkStart w:id="161" w:name="_Toc184310299"/>
      <w:bookmarkEnd w:id="161"/>
      <w:bookmarkStart w:id="162" w:name="_Toc184308068"/>
      <w:bookmarkEnd w:id="162"/>
      <w:bookmarkStart w:id="163" w:name="_Toc184313253"/>
      <w:bookmarkEnd w:id="163"/>
      <w:bookmarkStart w:id="164" w:name="_Toc184310320"/>
      <w:bookmarkEnd w:id="164"/>
      <w:bookmarkStart w:id="165" w:name="_Toc184314426"/>
      <w:bookmarkEnd w:id="165"/>
      <w:bookmarkStart w:id="166" w:name="_Toc184312130"/>
      <w:bookmarkEnd w:id="166"/>
      <w:bookmarkStart w:id="167" w:name="_Toc184310321"/>
      <w:bookmarkEnd w:id="167"/>
      <w:bookmarkStart w:id="168" w:name="_Toc184308075"/>
      <w:bookmarkEnd w:id="168"/>
      <w:bookmarkStart w:id="169" w:name="_Toc184310295"/>
      <w:bookmarkEnd w:id="169"/>
      <w:bookmarkStart w:id="170" w:name="_Toc184314420"/>
      <w:bookmarkEnd w:id="170"/>
      <w:bookmarkStart w:id="171" w:name="_Toc184312109"/>
      <w:bookmarkEnd w:id="171"/>
      <w:bookmarkStart w:id="172" w:name="_Toc184314458"/>
      <w:bookmarkEnd w:id="172"/>
      <w:bookmarkStart w:id="173" w:name="_Toc184314468"/>
      <w:bookmarkEnd w:id="173"/>
      <w:bookmarkStart w:id="174" w:name="_Toc184310336"/>
      <w:bookmarkEnd w:id="174"/>
      <w:bookmarkStart w:id="175" w:name="_Toc184314425"/>
      <w:bookmarkEnd w:id="175"/>
      <w:bookmarkStart w:id="176" w:name="_Toc184314457"/>
      <w:bookmarkEnd w:id="176"/>
      <w:bookmarkStart w:id="177" w:name="_Toc184314418"/>
      <w:bookmarkEnd w:id="177"/>
      <w:bookmarkStart w:id="178" w:name="_Toc184308054"/>
      <w:bookmarkEnd w:id="178"/>
      <w:bookmarkStart w:id="179" w:name="_Toc184314447"/>
      <w:bookmarkEnd w:id="179"/>
      <w:bookmarkStart w:id="180" w:name="_Toc184312136"/>
      <w:bookmarkEnd w:id="180"/>
      <w:bookmarkStart w:id="181" w:name="_Toc184310279"/>
      <w:bookmarkEnd w:id="181"/>
      <w:bookmarkStart w:id="182" w:name="_Toc184312081"/>
      <w:bookmarkEnd w:id="182"/>
      <w:bookmarkStart w:id="183" w:name="_Toc184313258"/>
      <w:bookmarkEnd w:id="183"/>
      <w:bookmarkStart w:id="184" w:name="_Toc184312112"/>
      <w:bookmarkEnd w:id="184"/>
      <w:bookmarkStart w:id="185" w:name="_Toc184314438"/>
      <w:bookmarkEnd w:id="185"/>
      <w:bookmarkStart w:id="186" w:name="_Toc184310292"/>
      <w:bookmarkEnd w:id="186"/>
      <w:bookmarkStart w:id="187" w:name="_Toc184314452"/>
      <w:bookmarkEnd w:id="187"/>
      <w:bookmarkStart w:id="188" w:name="_Toc184314481"/>
      <w:bookmarkEnd w:id="188"/>
      <w:bookmarkStart w:id="189" w:name="_Toc184308107"/>
      <w:bookmarkEnd w:id="189"/>
      <w:bookmarkStart w:id="190" w:name="_Toc184313255"/>
      <w:bookmarkEnd w:id="190"/>
      <w:bookmarkStart w:id="191" w:name="_Toc184308038"/>
      <w:bookmarkEnd w:id="191"/>
      <w:bookmarkStart w:id="192" w:name="_Toc184313297"/>
      <w:bookmarkEnd w:id="192"/>
      <w:bookmarkStart w:id="193" w:name="_Toc184308079"/>
      <w:bookmarkEnd w:id="193"/>
      <w:bookmarkStart w:id="194" w:name="_Toc184310309"/>
      <w:bookmarkEnd w:id="194"/>
      <w:bookmarkStart w:id="195" w:name="_Toc184312108"/>
      <w:bookmarkEnd w:id="195"/>
      <w:bookmarkStart w:id="196" w:name="_Toc184308089"/>
      <w:bookmarkEnd w:id="196"/>
      <w:bookmarkStart w:id="197" w:name="_Toc184312105"/>
      <w:bookmarkEnd w:id="197"/>
      <w:bookmarkStart w:id="198" w:name="_Toc184308047"/>
      <w:bookmarkEnd w:id="198"/>
      <w:bookmarkStart w:id="199" w:name="_Toc184308086"/>
      <w:bookmarkEnd w:id="199"/>
      <w:bookmarkStart w:id="200" w:name="_Toc184314460"/>
      <w:bookmarkEnd w:id="200"/>
      <w:bookmarkStart w:id="201" w:name="_Toc184308040"/>
      <w:bookmarkEnd w:id="201"/>
      <w:bookmarkStart w:id="202" w:name="_Toc184313266"/>
      <w:bookmarkEnd w:id="202"/>
      <w:bookmarkStart w:id="203" w:name="_Toc184312106"/>
      <w:bookmarkEnd w:id="203"/>
      <w:bookmarkStart w:id="204" w:name="_Toc184310298"/>
      <w:bookmarkEnd w:id="204"/>
      <w:bookmarkStart w:id="205" w:name="_Toc184314439"/>
      <w:bookmarkEnd w:id="205"/>
      <w:bookmarkStart w:id="206" w:name="_Toc184313307"/>
      <w:bookmarkEnd w:id="206"/>
      <w:bookmarkStart w:id="207" w:name="_Toc184308062"/>
      <w:bookmarkEnd w:id="207"/>
      <w:bookmarkStart w:id="208" w:name="_Toc184314422"/>
      <w:bookmarkEnd w:id="208"/>
      <w:bookmarkStart w:id="209" w:name="_Toc184308036"/>
      <w:bookmarkEnd w:id="209"/>
      <w:bookmarkStart w:id="210" w:name="_Toc184310322"/>
      <w:bookmarkEnd w:id="210"/>
      <w:bookmarkStart w:id="211" w:name="_Toc184313239"/>
      <w:bookmarkEnd w:id="211"/>
      <w:bookmarkStart w:id="212" w:name="_Toc184313279"/>
      <w:bookmarkEnd w:id="212"/>
      <w:bookmarkStart w:id="213" w:name="_Toc184313308"/>
      <w:bookmarkEnd w:id="213"/>
      <w:bookmarkStart w:id="214" w:name="_Toc184312139"/>
      <w:bookmarkEnd w:id="214"/>
      <w:bookmarkStart w:id="215" w:name="_Toc184310311"/>
      <w:bookmarkEnd w:id="215"/>
      <w:bookmarkStart w:id="216" w:name="_Toc184310333"/>
      <w:bookmarkEnd w:id="216"/>
      <w:bookmarkStart w:id="217" w:name="_Toc184308073"/>
      <w:bookmarkEnd w:id="217"/>
      <w:bookmarkStart w:id="218" w:name="_Toc184314431"/>
      <w:bookmarkEnd w:id="218"/>
      <w:bookmarkStart w:id="219" w:name="_Toc184314423"/>
      <w:bookmarkEnd w:id="219"/>
      <w:bookmarkStart w:id="220" w:name="_Toc184313304"/>
      <w:bookmarkEnd w:id="220"/>
      <w:bookmarkStart w:id="221" w:name="_Toc184314436"/>
      <w:bookmarkEnd w:id="221"/>
      <w:bookmarkStart w:id="222" w:name="_Toc184308041"/>
      <w:bookmarkEnd w:id="222"/>
      <w:bookmarkStart w:id="223" w:name="_Toc184312084"/>
      <w:bookmarkEnd w:id="223"/>
      <w:bookmarkStart w:id="224" w:name="_Toc184314424"/>
      <w:bookmarkEnd w:id="224"/>
      <w:bookmarkStart w:id="225" w:name="_Toc184314435"/>
      <w:bookmarkEnd w:id="225"/>
      <w:bookmarkStart w:id="226" w:name="_Toc184313271"/>
      <w:bookmarkEnd w:id="226"/>
      <w:bookmarkStart w:id="227" w:name="_Toc184310318"/>
      <w:bookmarkEnd w:id="227"/>
      <w:bookmarkStart w:id="228" w:name="_Toc184310342"/>
      <w:bookmarkEnd w:id="228"/>
      <w:bookmarkStart w:id="229" w:name="_Toc184310315"/>
      <w:bookmarkEnd w:id="229"/>
      <w:bookmarkStart w:id="230" w:name="_Toc184310293"/>
      <w:bookmarkEnd w:id="230"/>
      <w:bookmarkStart w:id="231" w:name="_Toc184308069"/>
      <w:bookmarkEnd w:id="231"/>
      <w:bookmarkStart w:id="232" w:name="_Toc184312115"/>
      <w:bookmarkEnd w:id="232"/>
      <w:bookmarkStart w:id="233" w:name="_Toc184312077"/>
      <w:bookmarkEnd w:id="233"/>
      <w:bookmarkStart w:id="234" w:name="_Toc184310330"/>
      <w:bookmarkEnd w:id="234"/>
      <w:bookmarkStart w:id="235" w:name="_Toc184313302"/>
      <w:bookmarkEnd w:id="235"/>
      <w:bookmarkStart w:id="236" w:name="_Toc184312122"/>
      <w:bookmarkEnd w:id="236"/>
      <w:bookmarkStart w:id="237" w:name="_Toc184314445"/>
      <w:bookmarkEnd w:id="237"/>
      <w:bookmarkStart w:id="238" w:name="_Toc184312131"/>
      <w:bookmarkEnd w:id="238"/>
      <w:bookmarkStart w:id="239" w:name="_Toc184313260"/>
      <w:bookmarkEnd w:id="239"/>
      <w:bookmarkStart w:id="240" w:name="_Toc184314475"/>
      <w:bookmarkEnd w:id="240"/>
      <w:bookmarkStart w:id="241" w:name="_Toc184308048"/>
      <w:bookmarkEnd w:id="241"/>
      <w:bookmarkStart w:id="242" w:name="_Toc184313299"/>
      <w:bookmarkEnd w:id="242"/>
      <w:bookmarkStart w:id="243" w:name="_Toc184310280"/>
      <w:bookmarkEnd w:id="243"/>
      <w:bookmarkStart w:id="244" w:name="_Toc184313281"/>
      <w:bookmarkEnd w:id="244"/>
      <w:bookmarkStart w:id="245" w:name="_Toc184308066"/>
      <w:bookmarkEnd w:id="245"/>
      <w:bookmarkStart w:id="246" w:name="_Toc184310283"/>
      <w:bookmarkEnd w:id="246"/>
      <w:bookmarkStart w:id="247" w:name="_Toc184313301"/>
      <w:bookmarkEnd w:id="247"/>
      <w:bookmarkStart w:id="248" w:name="_Toc184310272"/>
      <w:bookmarkEnd w:id="248"/>
      <w:bookmarkStart w:id="249" w:name="_Toc184310296"/>
      <w:bookmarkEnd w:id="249"/>
      <w:bookmarkStart w:id="250" w:name="_Toc184314482"/>
      <w:bookmarkEnd w:id="250"/>
      <w:bookmarkStart w:id="251" w:name="_Toc184314471"/>
      <w:bookmarkEnd w:id="251"/>
      <w:bookmarkStart w:id="252" w:name="_Toc184312120"/>
      <w:bookmarkEnd w:id="252"/>
      <w:bookmarkStart w:id="253" w:name="_Toc184313288"/>
      <w:bookmarkEnd w:id="253"/>
      <w:bookmarkStart w:id="254" w:name="_Toc184312082"/>
      <w:bookmarkEnd w:id="254"/>
      <w:bookmarkStart w:id="255" w:name="_Toc184313278"/>
      <w:bookmarkEnd w:id="255"/>
      <w:bookmarkStart w:id="256" w:name="_Toc184310291"/>
      <w:bookmarkEnd w:id="256"/>
      <w:bookmarkStart w:id="257" w:name="_Toc184312089"/>
      <w:bookmarkEnd w:id="257"/>
      <w:bookmarkStart w:id="258" w:name="_Toc184308070"/>
      <w:bookmarkEnd w:id="258"/>
      <w:bookmarkStart w:id="259" w:name="_Toc184310316"/>
      <w:bookmarkEnd w:id="259"/>
      <w:bookmarkStart w:id="260" w:name="_Toc184308093"/>
      <w:bookmarkEnd w:id="260"/>
      <w:bookmarkStart w:id="261" w:name="_Toc184310302"/>
      <w:bookmarkEnd w:id="261"/>
      <w:bookmarkStart w:id="262" w:name="_Toc184308071"/>
      <w:bookmarkEnd w:id="262"/>
      <w:bookmarkStart w:id="263" w:name="_Toc184314464"/>
      <w:bookmarkEnd w:id="263"/>
      <w:bookmarkStart w:id="264" w:name="_Toc184310278"/>
      <w:bookmarkEnd w:id="264"/>
      <w:bookmarkStart w:id="265" w:name="_Toc184308105"/>
      <w:bookmarkEnd w:id="265"/>
      <w:bookmarkStart w:id="266" w:name="_Toc184312076"/>
      <w:bookmarkEnd w:id="266"/>
      <w:bookmarkStart w:id="267" w:name="_Toc184310319"/>
      <w:bookmarkEnd w:id="267"/>
      <w:bookmarkStart w:id="268" w:name="_Toc184313244"/>
      <w:bookmarkEnd w:id="268"/>
      <w:bookmarkStart w:id="269" w:name="_Toc184308092"/>
      <w:bookmarkEnd w:id="269"/>
      <w:bookmarkStart w:id="270" w:name="_Toc184312121"/>
      <w:bookmarkEnd w:id="270"/>
      <w:bookmarkStart w:id="271" w:name="_Toc184314449"/>
      <w:bookmarkEnd w:id="271"/>
      <w:bookmarkStart w:id="272" w:name="_Toc184312119"/>
      <w:bookmarkEnd w:id="272"/>
      <w:bookmarkStart w:id="273" w:name="_Toc184312129"/>
      <w:bookmarkEnd w:id="273"/>
      <w:bookmarkStart w:id="274" w:name="_Toc184310337"/>
      <w:bookmarkEnd w:id="274"/>
      <w:bookmarkStart w:id="275" w:name="_Toc184310301"/>
      <w:bookmarkEnd w:id="275"/>
      <w:bookmarkStart w:id="276" w:name="_Toc184312134"/>
      <w:bookmarkEnd w:id="276"/>
      <w:bookmarkStart w:id="277" w:name="_Toc184308045"/>
      <w:bookmarkEnd w:id="277"/>
      <w:bookmarkStart w:id="278" w:name="_Toc184308061"/>
      <w:bookmarkEnd w:id="278"/>
      <w:bookmarkStart w:id="279" w:name="_Toc184312103"/>
      <w:bookmarkEnd w:id="279"/>
      <w:bookmarkStart w:id="280" w:name="_Toc184313263"/>
      <w:bookmarkEnd w:id="280"/>
      <w:bookmarkStart w:id="281" w:name="_Toc184312135"/>
      <w:bookmarkEnd w:id="281"/>
      <w:bookmarkStart w:id="282" w:name="_Toc184308039"/>
      <w:bookmarkEnd w:id="282"/>
      <w:bookmarkStart w:id="283" w:name="_Toc184310286"/>
      <w:bookmarkEnd w:id="283"/>
      <w:bookmarkStart w:id="284" w:name="_Toc184314433"/>
      <w:bookmarkEnd w:id="284"/>
      <w:bookmarkStart w:id="285" w:name="_Toc184313293"/>
      <w:bookmarkEnd w:id="285"/>
      <w:bookmarkStart w:id="286" w:name="_Toc184308076"/>
      <w:bookmarkEnd w:id="286"/>
      <w:bookmarkStart w:id="287" w:name="_Toc184308044"/>
      <w:bookmarkEnd w:id="287"/>
      <w:bookmarkStart w:id="288" w:name="_Toc184313300"/>
      <w:bookmarkEnd w:id="288"/>
      <w:bookmarkStart w:id="289" w:name="_Toc184314470"/>
      <w:bookmarkEnd w:id="289"/>
      <w:bookmarkStart w:id="290" w:name="_Toc184308088"/>
      <w:bookmarkEnd w:id="290"/>
      <w:bookmarkStart w:id="291" w:name="_Toc184314421"/>
      <w:bookmarkEnd w:id="291"/>
      <w:bookmarkStart w:id="292" w:name="_Toc184313286"/>
      <w:bookmarkEnd w:id="292"/>
      <w:bookmarkStart w:id="293" w:name="_Toc184312124"/>
      <w:bookmarkEnd w:id="293"/>
      <w:bookmarkStart w:id="294" w:name="_Toc184310305"/>
      <w:bookmarkEnd w:id="294"/>
      <w:bookmarkStart w:id="295" w:name="_Toc184310297"/>
      <w:bookmarkEnd w:id="295"/>
      <w:bookmarkStart w:id="296" w:name="_Toc184312138"/>
      <w:bookmarkEnd w:id="296"/>
      <w:bookmarkStart w:id="297" w:name="_Toc184314469"/>
      <w:bookmarkEnd w:id="297"/>
      <w:bookmarkStart w:id="298" w:name="_Toc184313274"/>
      <w:bookmarkEnd w:id="298"/>
      <w:bookmarkStart w:id="299" w:name="_Toc184308049"/>
      <w:bookmarkEnd w:id="299"/>
      <w:bookmarkStart w:id="300" w:name="_Toc184312096"/>
      <w:bookmarkEnd w:id="300"/>
      <w:bookmarkStart w:id="301" w:name="_Toc184313251"/>
      <w:bookmarkEnd w:id="301"/>
      <w:bookmarkStart w:id="302" w:name="_Toc184312128"/>
      <w:bookmarkEnd w:id="302"/>
      <w:bookmarkStart w:id="303" w:name="_Toc184313261"/>
      <w:bookmarkEnd w:id="303"/>
      <w:bookmarkStart w:id="304" w:name="_Toc184313306"/>
      <w:bookmarkEnd w:id="304"/>
      <w:bookmarkStart w:id="305" w:name="_Toc184312127"/>
      <w:bookmarkEnd w:id="305"/>
      <w:bookmarkStart w:id="306" w:name="_Toc184312091"/>
      <w:bookmarkEnd w:id="306"/>
      <w:bookmarkStart w:id="307" w:name="_Toc184314415"/>
      <w:bookmarkEnd w:id="307"/>
      <w:bookmarkStart w:id="308" w:name="_Toc184314472"/>
      <w:bookmarkEnd w:id="308"/>
      <w:bookmarkStart w:id="309" w:name="_Toc184314479"/>
      <w:bookmarkEnd w:id="309"/>
      <w:bookmarkStart w:id="310" w:name="_Toc184312118"/>
      <w:bookmarkEnd w:id="310"/>
      <w:bookmarkStart w:id="311" w:name="_Toc184314450"/>
      <w:bookmarkEnd w:id="311"/>
      <w:bookmarkStart w:id="312" w:name="_Toc184313303"/>
      <w:bookmarkEnd w:id="312"/>
      <w:bookmarkStart w:id="313" w:name="_Toc184310285"/>
      <w:bookmarkEnd w:id="313"/>
      <w:bookmarkStart w:id="314" w:name="_Toc184310310"/>
      <w:bookmarkEnd w:id="314"/>
      <w:bookmarkStart w:id="315" w:name="_Toc184308078"/>
      <w:bookmarkEnd w:id="315"/>
      <w:bookmarkStart w:id="316" w:name="_Toc184312117"/>
      <w:bookmarkEnd w:id="316"/>
      <w:bookmarkStart w:id="317" w:name="_Toc184314454"/>
      <w:bookmarkEnd w:id="317"/>
      <w:bookmarkStart w:id="318" w:name="_Toc184310335"/>
      <w:bookmarkEnd w:id="318"/>
      <w:bookmarkStart w:id="319" w:name="_Toc184314442"/>
      <w:bookmarkEnd w:id="319"/>
      <w:bookmarkStart w:id="320" w:name="_Toc184314432"/>
      <w:bookmarkEnd w:id="320"/>
      <w:bookmarkStart w:id="321" w:name="_Toc184310290"/>
      <w:bookmarkEnd w:id="321"/>
      <w:bookmarkStart w:id="322" w:name="_Toc184313298"/>
      <w:bookmarkEnd w:id="322"/>
      <w:bookmarkStart w:id="323" w:name="_Toc184308087"/>
      <w:bookmarkEnd w:id="323"/>
      <w:bookmarkStart w:id="324" w:name="_Toc184310340"/>
      <w:bookmarkEnd w:id="324"/>
      <w:bookmarkStart w:id="325" w:name="_Toc184310313"/>
      <w:bookmarkEnd w:id="325"/>
      <w:bookmarkStart w:id="326" w:name="_Toc184308043"/>
      <w:bookmarkEnd w:id="326"/>
      <w:bookmarkStart w:id="327" w:name="_Toc184312107"/>
      <w:bookmarkEnd w:id="327"/>
      <w:bookmarkStart w:id="328" w:name="_Toc184310325"/>
      <w:bookmarkEnd w:id="328"/>
      <w:bookmarkStart w:id="329" w:name="_Toc184310294"/>
      <w:bookmarkEnd w:id="329"/>
      <w:bookmarkStart w:id="330" w:name="_Toc184310281"/>
      <w:bookmarkEnd w:id="330"/>
      <w:bookmarkStart w:id="331" w:name="_Toc184310288"/>
      <w:bookmarkEnd w:id="331"/>
      <w:bookmarkStart w:id="332" w:name="_Toc184313273"/>
      <w:bookmarkEnd w:id="332"/>
      <w:bookmarkStart w:id="333" w:name="_Toc184312074"/>
      <w:bookmarkEnd w:id="333"/>
      <w:bookmarkStart w:id="334" w:name="_Toc184312114"/>
      <w:bookmarkEnd w:id="334"/>
      <w:bookmarkStart w:id="335" w:name="_Toc184314410"/>
      <w:bookmarkEnd w:id="335"/>
      <w:bookmarkStart w:id="336" w:name="_Toc184308050"/>
      <w:bookmarkEnd w:id="336"/>
      <w:bookmarkStart w:id="337" w:name="_Toc184312073"/>
      <w:bookmarkEnd w:id="337"/>
      <w:bookmarkStart w:id="338" w:name="_Toc184308072"/>
      <w:bookmarkEnd w:id="338"/>
      <w:bookmarkStart w:id="339" w:name="_Toc184312101"/>
      <w:bookmarkEnd w:id="339"/>
      <w:bookmarkStart w:id="340" w:name="_Toc184314444"/>
      <w:bookmarkEnd w:id="340"/>
      <w:bookmarkStart w:id="341" w:name="_Toc184310275"/>
      <w:bookmarkEnd w:id="341"/>
      <w:bookmarkStart w:id="342" w:name="_Toc184314477"/>
      <w:bookmarkEnd w:id="342"/>
      <w:bookmarkStart w:id="343" w:name="_Toc184313248"/>
      <w:bookmarkEnd w:id="343"/>
      <w:bookmarkStart w:id="344" w:name="_Toc184308051"/>
      <w:bookmarkEnd w:id="344"/>
      <w:bookmarkStart w:id="345" w:name="_Toc184310314"/>
      <w:bookmarkEnd w:id="345"/>
      <w:bookmarkStart w:id="346" w:name="_Toc184312099"/>
      <w:bookmarkEnd w:id="346"/>
      <w:bookmarkStart w:id="347" w:name="_Toc184308083"/>
      <w:bookmarkEnd w:id="347"/>
      <w:bookmarkStart w:id="348" w:name="_Toc184314441"/>
      <w:bookmarkEnd w:id="348"/>
      <w:bookmarkStart w:id="349" w:name="_Toc184313309"/>
      <w:bookmarkEnd w:id="349"/>
      <w:bookmarkStart w:id="350" w:name="_Toc184312133"/>
      <w:bookmarkEnd w:id="350"/>
      <w:bookmarkStart w:id="351" w:name="_Toc184313294"/>
      <w:bookmarkEnd w:id="351"/>
      <w:bookmarkStart w:id="352" w:name="_Toc184312100"/>
      <w:bookmarkEnd w:id="352"/>
      <w:bookmarkStart w:id="353" w:name="_Toc184310308"/>
      <w:bookmarkEnd w:id="353"/>
      <w:bookmarkStart w:id="354" w:name="_Toc184314465"/>
      <w:bookmarkEnd w:id="354"/>
      <w:bookmarkStart w:id="355" w:name="_Toc184308074"/>
      <w:bookmarkEnd w:id="355"/>
      <w:bookmarkStart w:id="356" w:name="_Toc184308106"/>
      <w:bookmarkEnd w:id="356"/>
      <w:bookmarkStart w:id="357" w:name="_Toc184308108"/>
      <w:bookmarkEnd w:id="357"/>
      <w:bookmarkStart w:id="358" w:name="_Toc184313275"/>
      <w:bookmarkEnd w:id="358"/>
      <w:bookmarkStart w:id="359" w:name="_Toc184314412"/>
      <w:bookmarkEnd w:id="359"/>
      <w:bookmarkStart w:id="360" w:name="_Toc184313256"/>
      <w:bookmarkEnd w:id="360"/>
      <w:bookmarkStart w:id="361" w:name="_Toc184308082"/>
      <w:bookmarkEnd w:id="361"/>
      <w:bookmarkStart w:id="362" w:name="_Toc184308084"/>
      <w:bookmarkEnd w:id="362"/>
      <w:bookmarkStart w:id="363" w:name="_Toc184314474"/>
      <w:bookmarkEnd w:id="363"/>
      <w:bookmarkStart w:id="364" w:name="_Toc184314467"/>
      <w:bookmarkEnd w:id="364"/>
      <w:bookmarkStart w:id="365" w:name="_Toc184314413"/>
      <w:bookmarkEnd w:id="365"/>
      <w:bookmarkStart w:id="366" w:name="_Toc184308091"/>
      <w:bookmarkEnd w:id="366"/>
      <w:bookmarkStart w:id="367" w:name="_Toc184314414"/>
      <w:bookmarkEnd w:id="367"/>
      <w:bookmarkStart w:id="368" w:name="_Toc184314462"/>
      <w:bookmarkEnd w:id="368"/>
      <w:bookmarkStart w:id="369" w:name="_Toc184310284"/>
      <w:bookmarkEnd w:id="369"/>
      <w:bookmarkStart w:id="370" w:name="_Toc184310312"/>
      <w:bookmarkEnd w:id="370"/>
      <w:bookmarkStart w:id="371" w:name="_Toc184310277"/>
      <w:bookmarkEnd w:id="371"/>
      <w:bookmarkStart w:id="372" w:name="_Toc184310328"/>
      <w:bookmarkEnd w:id="372"/>
      <w:bookmarkStart w:id="373" w:name="_Toc184312095"/>
      <w:bookmarkEnd w:id="373"/>
      <w:bookmarkStart w:id="374" w:name="_Toc184310289"/>
      <w:bookmarkEnd w:id="374"/>
      <w:bookmarkStart w:id="375" w:name="_Toc184310323"/>
      <w:bookmarkEnd w:id="375"/>
      <w:bookmarkStart w:id="376" w:name="_Toc184312068"/>
      <w:bookmarkEnd w:id="376"/>
      <w:bookmarkStart w:id="377" w:name="_Toc184313270"/>
      <w:bookmarkEnd w:id="377"/>
      <w:bookmarkStart w:id="378" w:name="_Toc184313296"/>
      <w:bookmarkEnd w:id="378"/>
      <w:bookmarkStart w:id="379" w:name="_Toc184313265"/>
      <w:bookmarkEnd w:id="379"/>
      <w:bookmarkStart w:id="380" w:name="_Toc184314456"/>
      <w:bookmarkEnd w:id="380"/>
      <w:bookmarkStart w:id="381" w:name="_Toc184313259"/>
      <w:bookmarkEnd w:id="381"/>
      <w:bookmarkStart w:id="382" w:name="_Toc184314440"/>
      <w:bookmarkEnd w:id="382"/>
      <w:bookmarkStart w:id="383" w:name="_Toc18431442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2024年临江公司溴化锂机组备件采购项目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2024年临江公司溴化锂机组备件采购项目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4"/>
        <w:gridCol w:w="2798"/>
        <w:gridCol w:w="1035"/>
        <w:gridCol w:w="810"/>
        <w:gridCol w:w="675"/>
        <w:gridCol w:w="84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1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9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81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7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7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1</w:t>
            </w:r>
          </w:p>
        </w:tc>
        <w:tc>
          <w:tcPr>
            <w:tcW w:w="914"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LG屏蔽泵</w:t>
            </w:r>
          </w:p>
        </w:tc>
        <w:tc>
          <w:tcPr>
            <w:tcW w:w="2798"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型号：NP100-50B/214H4-E；流量18m³/h；扬程16.5m；压力：0.5MPa；转速3450r；电压：380V；频率：50HZ；功率：3.7KW； 电流：11.1A</w:t>
            </w:r>
          </w:p>
        </w:tc>
        <w:tc>
          <w:tcPr>
            <w:tcW w:w="1035"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w:t>
            </w:r>
          </w:p>
        </w:tc>
        <w:tc>
          <w:tcPr>
            <w:tcW w:w="810" w:type="dxa"/>
            <w:vAlign w:val="center"/>
          </w:tcPr>
          <w:p>
            <w:pPr>
              <w:keepNext w:val="0"/>
              <w:keepLines w:val="0"/>
              <w:widowControl/>
              <w:suppressLineNumbers w:val="0"/>
              <w:jc w:val="center"/>
              <w:textAlignment w:val="center"/>
              <w:rPr>
                <w:rFonts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widowControl/>
              <w:suppressLineNumbers w:val="0"/>
              <w:jc w:val="center"/>
              <w:textAlignment w:val="center"/>
              <w:rPr>
                <w:rFonts w:hint="eastAsia" w:ascii="宋体" w:hAnsi="宋体" w:eastAsia="宋体" w:cs="宋体"/>
                <w:snapToGrid w:val="0"/>
                <w:szCs w:val="21"/>
                <w:lang w:eastAsia="zh-CN"/>
              </w:rPr>
            </w:pPr>
            <w:r>
              <w:rPr>
                <w:rFonts w:hint="eastAsia" w:ascii="宋体" w:hAnsi="宋体" w:eastAsia="宋体" w:cs="宋体"/>
                <w:i w:val="0"/>
                <w:iCs w:val="0"/>
                <w:color w:val="000000"/>
                <w:kern w:val="0"/>
                <w:sz w:val="20"/>
                <w:szCs w:val="20"/>
                <w:u w:val="none"/>
                <w:lang w:val="en-US" w:eastAsia="zh-CN" w:bidi="ar"/>
              </w:rPr>
              <w:t>1</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LG屏蔽泵</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型号：NP100-50C/221H4-F；流量17.6m³/h；扬程4m；压力：0.5MPa；转速1450r；电压：380V；频率：50HZ；功率：0.75KW； 电流：2.7A</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3</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真空泵油</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ULVOIL   R-7  20L/桶</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ULVOIL</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桶</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4</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真空隔膜阀</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DN20乐金空调用</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5</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真空隔膜阀阀片</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NDV20胶头62*58，LG空调用</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6</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油位计</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爱发科PVD系列35-6.5通用型</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7</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压缩机油</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HBR-B08 18.9L/桶</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桶</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8</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滤芯</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标准款：型号31305配垫片</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9</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电动调节阀执行器</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Style w:val="35"/>
                <w:lang w:val="en-US" w:eastAsia="zh-CN" w:bidi="ar"/>
              </w:rPr>
              <w:t>型号：AME435 24VACDC 50/60HZ 4.5VA 400N IP54 Tamb 55</w:t>
            </w:r>
            <w:r>
              <w:rPr>
                <w:rStyle w:val="36"/>
                <w:lang w:val="en-US" w:eastAsia="zh-CN" w:bidi="ar"/>
              </w:rPr>
              <w:t>℃</w:t>
            </w:r>
            <w:r>
              <w:rPr>
                <w:rStyle w:val="35"/>
                <w:lang w:val="en-US" w:eastAsia="zh-CN" w:bidi="ar"/>
              </w:rPr>
              <w:t xml:space="preserve"> Stroke:20mm 7.5-15s/mm 0(2)-10v/0(4)-20mA</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丹佛斯</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10</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加减载电磁阀</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220VAC，16VA，含阀座，螺丝</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汉钟</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11</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压缩机高低压保护器</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G1/4接头，断开1.23MPa，接通0.93MPa</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12</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压力传感器</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0~100kPa，插头型，内牙G1/2，24Vdc，4-20mA，材质：304</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13</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LG继电器板</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型号：ABS EBR79288403，图号：2757,版本1.004</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14</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电子膨胀阀驱动器</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型号：EVD0000E20</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卡乐</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15</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中间继电器</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型号：K705-4PL 24VDC 5A 带LED灯及底座</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KAC0N</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16</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中间继电器</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型号：K705-4PL 220VAC 5A 带LED灯及底座</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KAC0N</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17</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控制变压器</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型号：BK-300 容量：300VA 50/60HZ 输入：0-1 380V 输出：11-12 220V</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18</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热继电器</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型号：MT-32 1.6-2.5A</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LG</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19</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交流接触器</w:t>
            </w:r>
          </w:p>
        </w:tc>
        <w:tc>
          <w:tcPr>
            <w:tcW w:w="27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型号：MC-9B 线圈电压：220V </w:t>
            </w:r>
          </w:p>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辅助触点：UA-1</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LS</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iCs w:val="0"/>
                <w:color w:val="000000"/>
                <w:kern w:val="0"/>
                <w:sz w:val="20"/>
                <w:szCs w:val="20"/>
                <w:u w:val="none"/>
                <w:lang w:val="en-US" w:eastAsia="zh-CN" w:bidi="ar"/>
              </w:rPr>
              <w:t>20</w:t>
            </w:r>
          </w:p>
        </w:tc>
        <w:tc>
          <w:tcPr>
            <w:tcW w:w="914"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流量开关</w:t>
            </w:r>
          </w:p>
        </w:tc>
        <w:tc>
          <w:tcPr>
            <w:tcW w:w="2798"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型号：YPS-C104，MAXIMUM PRESSURE：13kgf/cm3，量程：0.2~3kgf/mol</w:t>
            </w:r>
          </w:p>
        </w:tc>
        <w:tc>
          <w:tcPr>
            <w:tcW w:w="1035" w:type="dxa"/>
            <w:vAlign w:val="center"/>
          </w:tcPr>
          <w:p>
            <w:pPr>
              <w:keepNext w:val="0"/>
              <w:keepLines w:val="0"/>
              <w:widowControl/>
              <w:suppressLineNumbers w:val="0"/>
              <w:jc w:val="center"/>
              <w:textAlignment w:val="center"/>
              <w:rPr>
                <w:rFonts w:hint="eastAsia" w:ascii="宋体" w:hAnsi="宋体" w:eastAsia="宋体" w:cs="宋体"/>
                <w:snapToGrid w:val="0"/>
                <w:szCs w:val="21"/>
              </w:rPr>
            </w:pPr>
            <w:r>
              <w:rPr>
                <w:rFonts w:hint="eastAsia" w:ascii="宋体" w:hAnsi="宋体" w:eastAsia="宋体" w:cs="宋体"/>
                <w:i w:val="0"/>
                <w:iCs w:val="0"/>
                <w:color w:val="000000"/>
                <w:kern w:val="0"/>
                <w:sz w:val="20"/>
                <w:szCs w:val="20"/>
                <w:u w:val="none"/>
                <w:lang w:val="en-US" w:eastAsia="zh-CN" w:bidi="ar"/>
              </w:rPr>
              <w:t>SAGInoMIYA</w:t>
            </w:r>
          </w:p>
        </w:tc>
        <w:tc>
          <w:tcPr>
            <w:tcW w:w="810"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6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2" w:type="dxa"/>
            <w:gridSpan w:val="5"/>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合计</w:t>
            </w:r>
          </w:p>
        </w:tc>
        <w:tc>
          <w:tcPr>
            <w:tcW w:w="2392" w:type="dxa"/>
            <w:gridSpan w:val="3"/>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按合同清单供货</w:t>
      </w:r>
      <w:r>
        <w:rPr>
          <w:rFonts w:hint="eastAsia" w:ascii="宋体" w:hAnsi="宋体" w:cs="宋体"/>
          <w:sz w:val="24"/>
          <w:u w:val="single"/>
        </w:rPr>
        <w:t>。</w:t>
      </w:r>
    </w:p>
    <w:p>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highlight w:val="none"/>
          <w:u w:val="single"/>
          <w:lang w:val="en-US" w:eastAsia="zh-CN"/>
        </w:rPr>
        <w:t>自合同签订后一次性供货结束自动终止；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0" w:firstLineChars="200"/>
        <w:rPr>
          <w:rFonts w:hint="default" w:ascii="宋体" w:hAnsi="宋体" w:cs="宋体" w:eastAsiaTheme="minorEastAsia"/>
          <w:b/>
          <w:sz w:val="24"/>
          <w:lang w:val="en-US" w:eastAsia="zh-CN"/>
        </w:rPr>
      </w:pPr>
      <w:r>
        <w:rPr>
          <w:rFonts w:hint="eastAsia" w:ascii="宋体" w:hAnsi="宋体" w:cs="宋体"/>
          <w:b w:val="0"/>
          <w:bCs/>
          <w:sz w:val="24"/>
          <w:lang w:val="en-US" w:eastAsia="zh-CN"/>
        </w:rPr>
        <w:t>3.</w:t>
      </w:r>
      <w:r>
        <w:rPr>
          <w:rFonts w:hint="eastAsia"/>
          <w:highlight w:val="none"/>
          <w:lang w:val="en-US" w:eastAsia="zh-CN"/>
        </w:rPr>
        <w:t>若货物出现质量问题（非质量问题除外），由乙方负责联系生产厂家免费维修，产生的费用全部由乙方承担。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完成</w:t>
      </w:r>
      <w:r>
        <w:rPr>
          <w:rFonts w:hint="eastAsia"/>
          <w:lang w:val="en-US"/>
        </w:rPr>
        <w:t>供货。乙方负责卸货，人工费由乙方承担，甲方可免费提供叉车服务。</w:t>
      </w:r>
    </w:p>
    <w:p>
      <w:pPr>
        <w:pStyle w:val="7"/>
        <w:ind w:firstLine="480" w:firstLineChars="200"/>
        <w:rPr>
          <w:lang w:val="en-US"/>
        </w:rPr>
      </w:pPr>
      <w:r>
        <w:rPr>
          <w:rFonts w:hint="eastAsia"/>
          <w:lang w:val="en-US"/>
        </w:rPr>
        <w:t>2.乙方必须满足甲方售后服务要求。</w:t>
      </w:r>
      <w:r>
        <w:rPr>
          <w:rFonts w:hint="eastAsia"/>
          <w:highlight w:val="none"/>
          <w:lang w:val="en-US" w:eastAsia="zh-CN"/>
        </w:rPr>
        <w:t>在货物验收合格入库后，乙方依然承担质量责任</w:t>
      </w:r>
      <w:r>
        <w:rPr>
          <w:rFonts w:hint="eastAsia"/>
          <w:lang w:val="en-US" w:eastAsia="zh-CN"/>
        </w:rPr>
        <w:t>，</w:t>
      </w:r>
      <w:r>
        <w:rPr>
          <w:rFonts w:hint="eastAsia"/>
          <w:lang w:val="en-US"/>
        </w:rPr>
        <w:t>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4.……</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rPr>
      </w:pPr>
      <w:r>
        <w:rPr>
          <w:rFonts w:hint="eastAsia" w:ascii="宋体" w:hAnsi="宋体" w:cs="宋体"/>
          <w:sz w:val="24"/>
          <w:lang w:eastAsia="zh-CN"/>
        </w:rPr>
        <w:t>6</w:t>
      </w:r>
      <w:r>
        <w:rPr>
          <w:rFonts w:hint="eastAsia"/>
        </w:rPr>
        <w:t xml:space="preserve">.检验和验收标准、程序等具体内容以及前述验收书的效力如下：有合法资质第三方机构验收单或者验收报告效力〉甲方的验收单或者验收报告〉合格证或出厂检测报告。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7</w:t>
      </w:r>
      <w:r>
        <w:rPr>
          <w:rFonts w:hint="eastAsia"/>
        </w:rPr>
        <w:t>.因检测产生的一切费用由乙方承担。</w:t>
      </w:r>
    </w:p>
    <w:p>
      <w:pPr>
        <w:pStyle w:val="7"/>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8"/>
        <w:rPr>
          <w:rFonts w:hint="default" w:eastAsiaTheme="minorEastAsia"/>
          <w:u w:val="single"/>
          <w:lang w:val="en-US" w:eastAsia="zh-CN"/>
        </w:rPr>
      </w:pPr>
      <w:r>
        <w:rPr>
          <w:rFonts w:hint="eastAsia" w:hAnsi="宋体"/>
          <w:b/>
          <w:u w:val="single"/>
          <w:lang w:val="en-US" w:eastAsia="zh-CN"/>
        </w:rPr>
        <w:t xml:space="preserve"> / 。</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w:t>
      </w:r>
      <w:r>
        <w:rPr>
          <w:rFonts w:hint="default" w:ascii="Wingdings 2" w:hAnsi="Wingdings 2" w:cs="Wingdings 2"/>
          <w:kern w:val="0"/>
          <w:sz w:val="24"/>
          <w:lang w:val="en-US" w:eastAsia="zh-CN"/>
        </w:rPr>
        <w:t>R</w:t>
      </w:r>
      <w:r>
        <w:rPr>
          <w:rFonts w:hint="eastAsia" w:ascii="宋体" w:hAnsi="宋体" w:cs="宋体"/>
          <w:kern w:val="0"/>
          <w:sz w:val="24"/>
        </w:rPr>
        <w:t>合同履行结束无遗留问题口最后一批次货物质保期结束后 30 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为免争议，乙方确认其已明确知晓本合同下货物系用溴化锂系统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7"/>
        <w:ind w:firstLine="480" w:firstLineChars="200"/>
        <w:rPr>
          <w:rFonts w:hint="eastAsia" w:ascii="宋体" w:hAnsi="宋体" w:cs="宋体"/>
          <w:b/>
          <w:sz w:val="24"/>
          <w:highlight w:val="none"/>
        </w:rPr>
      </w:pPr>
      <w:bookmarkStart w:id="402" w:name="_Toc16021"/>
      <w:bookmarkStart w:id="403" w:name="_Toc15583"/>
      <w:bookmarkStart w:id="404" w:name="_Toc28375"/>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6917"/>
      <w:bookmarkStart w:id="409" w:name="_Toc487900349"/>
      <w:bookmarkStart w:id="410" w:name="_Ref467379094"/>
      <w:bookmarkStart w:id="411" w:name="_Ref467378499"/>
      <w:bookmarkStart w:id="412" w:name="_Ref467379195"/>
      <w:bookmarkStart w:id="413" w:name="_Toc259093669"/>
      <w:bookmarkStart w:id="414" w:name="_Ref467379205"/>
      <w:bookmarkStart w:id="415" w:name="_Ref467378404"/>
      <w:bookmarkStart w:id="416" w:name="_Ref467379225"/>
      <w:bookmarkStart w:id="417" w:name="_Toc279701240"/>
      <w:bookmarkStart w:id="418" w:name="_Toc28763"/>
      <w:bookmarkStart w:id="419" w:name="_Ref467379101"/>
      <w:bookmarkStart w:id="420" w:name="_Ref467379214"/>
      <w:bookmarkStart w:id="421" w:name="_Ref467378463"/>
      <w:bookmarkStart w:id="422" w:name="_Toc19614"/>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13336"/>
      <w:bookmarkStart w:id="430" w:name="_Toc279701241"/>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9829"/>
      <w:bookmarkStart w:id="435" w:name="_Toc27853"/>
      <w:bookmarkStart w:id="436" w:name="_Toc259093671"/>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Toc259093676"/>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Toc259093677"/>
      <w:bookmarkStart w:id="454" w:name="_Ref467379852"/>
      <w:bookmarkStart w:id="455" w:name="_Toc487900358"/>
      <w:bookmarkStart w:id="456" w:name="_Ref467379863"/>
      <w:bookmarkStart w:id="457" w:name="_Ref46737992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969"/>
      <w:bookmarkStart w:id="483" w:name="_Toc259093684"/>
      <w:bookmarkStart w:id="484" w:name="_Toc30676"/>
      <w:bookmarkStart w:id="485" w:name="_Toc27970125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59093687"/>
      <w:bookmarkStart w:id="489" w:name="_Toc8298"/>
      <w:bookmarkStart w:id="490" w:name="_Toc7102"/>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487900372"/>
      <w:bookmarkStart w:id="506" w:name="_Toc18540"/>
      <w:bookmarkStart w:id="507" w:name="_Toc259093691"/>
      <w:bookmarkStart w:id="508" w:name="_Toc30599"/>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487900373"/>
      <w:bookmarkStart w:id="513" w:name="_Toc12773"/>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10"/>
        <w:rPr>
          <w:rFonts w:hint="eastAsia"/>
        </w:rPr>
      </w:pPr>
    </w:p>
    <w:p>
      <w:pPr>
        <w:pStyle w:val="24"/>
        <w:spacing w:line="560" w:lineRule="exact"/>
        <w:ind w:left="0" w:leftChars="0" w:firstLine="0" w:firstLineChars="0"/>
        <w:jc w:val="both"/>
        <w:rPr>
          <w:rFonts w:hint="eastAsia" w:ascii="宋体" w:hAnsi="宋体" w:cs="Times New Roman"/>
          <w:b/>
          <w:szCs w:val="24"/>
        </w:rPr>
      </w:pPr>
    </w:p>
    <w:p>
      <w:pPr>
        <w:pStyle w:val="10"/>
        <w:rPr>
          <w:rFonts w:hint="eastAsia" w:ascii="宋体" w:hAnsi="宋体" w:cs="Times New Roman"/>
          <w:b/>
          <w:szCs w:val="24"/>
        </w:rPr>
      </w:pPr>
    </w:p>
    <w:p>
      <w:pPr>
        <w:pStyle w:val="10"/>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
    <w:p/>
    <w:p/>
    <w:p/>
    <w:p/>
    <w:p/>
    <w:p/>
    <w:p/>
    <w:p/>
    <w:p/>
    <w:p/>
    <w:p/>
    <w:p/>
    <w:p/>
    <w:p/>
    <w:p/>
    <w:p/>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2024年临江公司溴化锂机组备件采购项目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b/>
                <w:bCs/>
                <w:i w:val="0"/>
                <w:iCs w:val="0"/>
                <w:color w:val="000000"/>
                <w:sz w:val="16"/>
                <w:szCs w:val="16"/>
                <w:highlight w:val="none"/>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jc w:val="both"/>
        <w:rPr>
          <w:rFonts w:hint="eastAsia" w:ascii="小标宋" w:hAnsi="小标宋" w:eastAsia="小标宋" w:cs="小标宋"/>
          <w:i w:val="0"/>
          <w:iCs w:val="0"/>
          <w:color w:val="000000"/>
          <w:kern w:val="0"/>
          <w:sz w:val="21"/>
          <w:szCs w:val="21"/>
          <w:highlight w:val="none"/>
          <w:u w:val="none"/>
          <w:lang w:val="en-US" w:eastAsia="zh-CN" w:bidi="ar"/>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pStyle w:val="15"/>
      </w:pPr>
    </w:p>
    <w:p/>
    <w:p>
      <w:pPr>
        <w:pStyle w:val="15"/>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2024年临江公司溴化锂机组备件采购项目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Pr>
        <w:rPr>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44"/>
        <w:gridCol w:w="5175"/>
        <w:gridCol w:w="885"/>
        <w:gridCol w:w="855"/>
        <w:gridCol w:w="1005"/>
        <w:gridCol w:w="129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88"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2244"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货物名称</w:t>
            </w:r>
          </w:p>
        </w:tc>
        <w:tc>
          <w:tcPr>
            <w:tcW w:w="517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规格型号</w:t>
            </w:r>
          </w:p>
        </w:tc>
        <w:tc>
          <w:tcPr>
            <w:tcW w:w="88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品牌</w:t>
            </w:r>
          </w:p>
        </w:tc>
        <w:tc>
          <w:tcPr>
            <w:tcW w:w="85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单位</w:t>
            </w:r>
          </w:p>
        </w:tc>
        <w:tc>
          <w:tcPr>
            <w:tcW w:w="100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数量</w:t>
            </w:r>
          </w:p>
        </w:tc>
        <w:tc>
          <w:tcPr>
            <w:tcW w:w="1290"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单价（元）</w:t>
            </w:r>
          </w:p>
        </w:tc>
        <w:tc>
          <w:tcPr>
            <w:tcW w:w="1266"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LG屏蔽泵</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型号：NP100-50B/214H4-E；流量18m³/h；扬程16.5m；压力：0.5MPa；转速3450r；电压：380V；频率：50HZ；功率：3.7KW； 电流：11.1A</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LG</w:t>
            </w:r>
          </w:p>
        </w:tc>
        <w:tc>
          <w:tcPr>
            <w:tcW w:w="85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台</w:t>
            </w:r>
          </w:p>
        </w:tc>
        <w:tc>
          <w:tcPr>
            <w:tcW w:w="1005" w:type="dxa"/>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val="en-US" w:eastAsia="zh-CN" w:bidi="ar"/>
              </w:rPr>
              <w:t>1</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2</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LG屏蔽泵</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型号：NP100-50C/221H4-F；流量17.6m³/h；扬程4m；压力：0.5MPa；转速1450r；电压：380V；频率：50HZ；功率：0.75KW； 电流：2.7A</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LG</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台</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3</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真空泵油</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ULVOIL   R-7  20L/桶</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ULVOIL</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桶</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4</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真空隔膜阀</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DN20乐金空调用</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5</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真空隔膜阀阀片</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NDV20胶头62*58，LG空调用</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件</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6</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油位计</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爱发科PVD系列35-6.5通用型</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件</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7</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压缩机油</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HBR-B08 18.9L/桶</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桶</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8</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滤芯</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标准款：型号31305配垫片</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9</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电动调节阀执行器</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型号：AME435 24VACDC 50/60HZ 4.5VA 400N IP54 Tamb 55℃ Stroke:20mm 7.5-15s/mm 0(2)-10v/0(4)-20mA</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丹佛斯</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10</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加减载电磁阀</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220VAC，16VA，含阀座，螺丝</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汉钟</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11</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压缩机高低压保护器</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G1/4接头，断开1.23MPa，接通0.93MPa</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12</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压力传感器</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0~100kPa，插头型，内牙G1/2，24Vdc，4-20mA，材质：304</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13</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LG继电器板</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型号：ABS EBR79288403，图号：2757,版本1.004</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LG</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14</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电子膨胀阀驱动器</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型号：EVD0000E20</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卡乐</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15</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中间继电器</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型号：K705-4PL 24VDC 5A 带LED灯及底座</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KAC0N</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10</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16</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中间继电器</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型号：K705-4PL 220VAC 5A 带LED灯及底座</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KAC0N</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10</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17</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控制变压器</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型号：BK-300 容量：300VA 50/60HZ 输入：0-1 380V 输出：11-12 220V</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18</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热继电器</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型号：MT-32 1.6-2.5A</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LG</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10</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19</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交流接触器</w:t>
            </w:r>
          </w:p>
        </w:tc>
        <w:tc>
          <w:tcPr>
            <w:tcW w:w="517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 xml:space="preserve">型号：MC-9B 线圈电压：220V </w:t>
            </w:r>
          </w:p>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辅助触点：UA-1</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LS</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20</w:t>
            </w:r>
          </w:p>
        </w:tc>
        <w:tc>
          <w:tcPr>
            <w:tcW w:w="2244"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流量开关</w:t>
            </w:r>
          </w:p>
        </w:tc>
        <w:tc>
          <w:tcPr>
            <w:tcW w:w="517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型号：YPS-C104，MAXIMUM PRESSURE：13kgf/cm3，量程：0.2~3kgf/mol</w:t>
            </w:r>
          </w:p>
        </w:tc>
        <w:tc>
          <w:tcPr>
            <w:tcW w:w="885" w:type="dxa"/>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SAGInoMIYA</w:t>
            </w:r>
          </w:p>
        </w:tc>
        <w:tc>
          <w:tcPr>
            <w:tcW w:w="85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个</w:t>
            </w:r>
          </w:p>
        </w:tc>
        <w:tc>
          <w:tcPr>
            <w:tcW w:w="1005"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1290" w:type="dxa"/>
            <w:vAlign w:val="center"/>
          </w:tcPr>
          <w:p>
            <w:pPr>
              <w:widowControl/>
              <w:jc w:val="center"/>
              <w:textAlignment w:val="center"/>
              <w:rPr>
                <w:rFonts w:hint="eastAsia" w:ascii="宋体" w:hAnsi="宋体" w:eastAsia="宋体" w:cs="宋体"/>
                <w:color w:val="000000"/>
                <w:kern w:val="0"/>
                <w:szCs w:val="21"/>
                <w:lang w:bidi="ar"/>
              </w:rPr>
            </w:pPr>
          </w:p>
        </w:tc>
        <w:tc>
          <w:tcPr>
            <w:tcW w:w="1266" w:type="dxa"/>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47" w:type="dxa"/>
            <w:gridSpan w:val="5"/>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cs="仿宋" w:asciiTheme="minorEastAsia" w:hAnsiTheme="minorEastAsia"/>
                <w:b/>
                <w:sz w:val="24"/>
              </w:rPr>
              <w:t>响应报价合计（小写）</w:t>
            </w:r>
          </w:p>
        </w:tc>
        <w:tc>
          <w:tcPr>
            <w:tcW w:w="3561" w:type="dxa"/>
            <w:gridSpan w:val="3"/>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47" w:type="dxa"/>
            <w:gridSpan w:val="5"/>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cs="仿宋" w:asciiTheme="minorEastAsia" w:hAnsiTheme="minorEastAsia"/>
                <w:b/>
                <w:sz w:val="24"/>
              </w:rPr>
              <w:t>响应报价合计（大写）</w:t>
            </w:r>
          </w:p>
        </w:tc>
        <w:tc>
          <w:tcPr>
            <w:tcW w:w="3561" w:type="dxa"/>
            <w:gridSpan w:val="3"/>
            <w:vAlign w:val="center"/>
          </w:tcPr>
          <w:p>
            <w:pPr>
              <w:widowControl/>
              <w:jc w:val="center"/>
              <w:textAlignment w:val="center"/>
              <w:rPr>
                <w:rFonts w:hint="eastAsia"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47" w:type="dxa"/>
            <w:gridSpan w:val="5"/>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cs="仿宋" w:asciiTheme="minorEastAsia" w:hAnsiTheme="minorEastAsia"/>
                <w:b/>
                <w:sz w:val="24"/>
              </w:rPr>
              <w:t>税率</w:t>
            </w:r>
          </w:p>
        </w:tc>
        <w:tc>
          <w:tcPr>
            <w:tcW w:w="3561" w:type="dxa"/>
            <w:gridSpan w:val="3"/>
            <w:vAlign w:val="center"/>
          </w:tcPr>
          <w:p>
            <w:pPr>
              <w:widowControl/>
              <w:jc w:val="center"/>
              <w:textAlignment w:val="center"/>
              <w:rPr>
                <w:rFonts w:hint="eastAsia" w:ascii="宋体" w:hAnsi="宋体" w:eastAsia="宋体" w:cs="宋体"/>
                <w:color w:val="000000"/>
                <w:kern w:val="0"/>
                <w:szCs w:val="21"/>
                <w:lang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本项目不需要</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2024年临江公司溴化锂机组备件采购项目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057384"/>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7B05B28"/>
    <w:rsid w:val="28D92620"/>
    <w:rsid w:val="294E0F60"/>
    <w:rsid w:val="29760BDE"/>
    <w:rsid w:val="2987716A"/>
    <w:rsid w:val="29AE18A7"/>
    <w:rsid w:val="2A1C39EA"/>
    <w:rsid w:val="2A6366FF"/>
    <w:rsid w:val="2B3D5BF4"/>
    <w:rsid w:val="2C4141D8"/>
    <w:rsid w:val="2C950AFD"/>
    <w:rsid w:val="2CD97179"/>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4FD7B87"/>
    <w:rsid w:val="36043E6C"/>
    <w:rsid w:val="36162BCB"/>
    <w:rsid w:val="364530C9"/>
    <w:rsid w:val="36A71B58"/>
    <w:rsid w:val="37103BA1"/>
    <w:rsid w:val="37514AF4"/>
    <w:rsid w:val="377C0298"/>
    <w:rsid w:val="37B04D36"/>
    <w:rsid w:val="37C65D75"/>
    <w:rsid w:val="37D2523E"/>
    <w:rsid w:val="39C31C6C"/>
    <w:rsid w:val="3A0E5FD4"/>
    <w:rsid w:val="3A207904"/>
    <w:rsid w:val="3A6303AE"/>
    <w:rsid w:val="3A993EAE"/>
    <w:rsid w:val="3AB61186"/>
    <w:rsid w:val="3AF15A98"/>
    <w:rsid w:val="3C283344"/>
    <w:rsid w:val="3C485F9D"/>
    <w:rsid w:val="3C7C70D7"/>
    <w:rsid w:val="3C940DD1"/>
    <w:rsid w:val="3D7804A8"/>
    <w:rsid w:val="3E0C6463"/>
    <w:rsid w:val="3E32264F"/>
    <w:rsid w:val="3EE43BF5"/>
    <w:rsid w:val="403E57B7"/>
    <w:rsid w:val="40513B7F"/>
    <w:rsid w:val="411A0F39"/>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4D2AE0"/>
    <w:rsid w:val="54AB2D04"/>
    <w:rsid w:val="557B35BC"/>
    <w:rsid w:val="55CD789F"/>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5C4BB7"/>
    <w:rsid w:val="6CE30E35"/>
    <w:rsid w:val="6DA02882"/>
    <w:rsid w:val="6DA12E69"/>
    <w:rsid w:val="6DBB3B60"/>
    <w:rsid w:val="6E2C6F5B"/>
    <w:rsid w:val="6F0B4673"/>
    <w:rsid w:val="6F4831D1"/>
    <w:rsid w:val="700E4F44"/>
    <w:rsid w:val="70124E0E"/>
    <w:rsid w:val="70173239"/>
    <w:rsid w:val="711D3FA5"/>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96F9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11"/>
    <w:basedOn w:val="18"/>
    <w:autoRedefine/>
    <w:qFormat/>
    <w:uiPriority w:val="0"/>
    <w:rPr>
      <w:rFonts w:hint="eastAsia" w:ascii="宋体" w:hAnsi="宋体" w:eastAsia="宋体" w:cs="宋体"/>
      <w:color w:val="000000"/>
      <w:sz w:val="20"/>
      <w:szCs w:val="20"/>
      <w:u w:val="none"/>
    </w:rPr>
  </w:style>
  <w:style w:type="character" w:customStyle="1" w:styleId="36">
    <w:name w:val="font31"/>
    <w:basedOn w:val="18"/>
    <w:autoRedefine/>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29344</Words>
  <Characters>30638</Characters>
  <Lines>224</Lines>
  <Paragraphs>63</Paragraphs>
  <TotalTime>78</TotalTime>
  <ScaleCrop>false</ScaleCrop>
  <LinksUpToDate>false</LinksUpToDate>
  <CharactersWithSpaces>34045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2024-09-27T01:45:20Z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ies>
</file>