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2024年临江公司B线溜槽采购</w:t>
      </w:r>
    </w:p>
    <w:p>
      <w:pPr>
        <w:pStyle w:val="10"/>
        <w:jc w:val="center"/>
      </w:pPr>
      <w:r>
        <w:rPr>
          <w:rFonts w:hint="eastAsia" w:cs="宋体" w:asciiTheme="minorEastAsia" w:hAnsiTheme="minorEastAsia"/>
          <w:sz w:val="48"/>
          <w:szCs w:val="48"/>
          <w:u w:val="single"/>
          <w:lang w:eastAsia="zh-CN"/>
        </w:rPr>
        <w:t>（重新询价）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202401013</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年1月</w:t>
      </w:r>
      <w:r>
        <w:rPr>
          <w:rFonts w:hint="eastAsia" w:cs="仿宋" w:asciiTheme="minorEastAsia" w:hAnsiTheme="minorEastAsia"/>
          <w:sz w:val="32"/>
          <w:szCs w:val="32"/>
          <w:lang w:val="en-US" w:eastAsia="zh-CN"/>
        </w:rPr>
        <w:t>17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2024年临江公司B线溜槽采购（重新询价）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202401013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2024年临江公司B线溜槽采购（重新询价）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15.96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B线溜槽</w:t>
      </w:r>
      <w:r>
        <w:rPr>
          <w:rFonts w:hint="eastAsia" w:hAnsi="宋体" w:cs="宋体"/>
          <w:bCs/>
          <w:sz w:val="24"/>
        </w:rPr>
        <w:t>一</w:t>
      </w:r>
      <w:r>
        <w:rPr>
          <w:rFonts w:hint="eastAsia" w:hAnsi="宋体" w:cs="宋体"/>
          <w:bCs/>
          <w:sz w:val="24"/>
          <w:lang w:val="en-US" w:eastAsia="zh-CN"/>
        </w:rPr>
        <w:t xml:space="preserve">个 </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w:t>
      </w:r>
      <w:r>
        <w:rPr>
          <w:rFonts w:hint="eastAsia" w:cs="仿宋" w:asciiTheme="minorEastAsia" w:hAnsiTheme="minorEastAsia"/>
          <w:sz w:val="24"/>
          <w:u w:val="single"/>
          <w:lang w:val="en-US" w:eastAsia="zh-CN"/>
        </w:rPr>
        <w:t>安装</w:t>
      </w:r>
      <w:r>
        <w:rPr>
          <w:rFonts w:hint="eastAsia" w:cs="仿宋" w:asciiTheme="minorEastAsia" w:hAnsiTheme="minorEastAsia"/>
          <w:sz w:val="24"/>
          <w:u w:val="single"/>
          <w:lang w:eastAsia="zh-CN"/>
        </w:rPr>
        <w:t>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w:t>
      </w:r>
      <w:r>
        <w:rPr>
          <w:rFonts w:hint="eastAsia" w:cs="仿宋" w:asciiTheme="minorEastAsia" w:hAnsiTheme="minorEastAsia"/>
          <w:sz w:val="24"/>
          <w:u w:val="single"/>
        </w:rPr>
        <w:t>将货物如数送至采购人指定地点</w:t>
      </w:r>
      <w:r>
        <w:rPr>
          <w:rFonts w:hint="eastAsia" w:cs="仿宋" w:asciiTheme="minorEastAsia" w:hAnsiTheme="minorEastAsia"/>
          <w:sz w:val="24"/>
          <w:u w:val="single"/>
          <w:lang w:val="en-US" w:eastAsia="zh-CN"/>
        </w:rPr>
        <w:t>完成安装</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1</w:t>
      </w:r>
      <w:r>
        <w:rPr>
          <w:rFonts w:hint="eastAsia" w:cs="仿宋" w:asciiTheme="minorEastAsia" w:hAnsiTheme="minorEastAsia"/>
          <w:sz w:val="24"/>
        </w:rPr>
        <w:t>月</w:t>
      </w:r>
      <w:r>
        <w:rPr>
          <w:rFonts w:hint="eastAsia" w:cs="仿宋" w:asciiTheme="minorEastAsia" w:hAnsiTheme="minorEastAsia"/>
          <w:sz w:val="24"/>
          <w:lang w:val="en-US" w:eastAsia="zh-CN"/>
        </w:rPr>
        <w:t>17</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lang w:val="en-US" w:eastAsia="zh-CN"/>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Pr>
        <w:pStyle w:val="2"/>
        <w:rPr>
          <w:rFonts w:cs="仿宋" w:asciiTheme="minorEastAsia" w:hAnsiTheme="minorEastAsia"/>
          <w:b/>
          <w:sz w:val="32"/>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cs="仿宋" w:asciiTheme="minorEastAsia" w:hAnsiTheme="minorEastAsia" w:eastAsiaTheme="minorEastAsia"/>
          <w:b/>
          <w:bCs/>
          <w:kern w:val="0"/>
          <w:lang w:val="en-US" w:eastAsia="zh-CN"/>
        </w:rPr>
      </w:pPr>
      <w:r>
        <w:rPr>
          <w:rFonts w:hint="eastAsia"/>
          <w:lang w:val="en-US"/>
        </w:rPr>
        <w:t>杭州临江环境能源有限公司因日常生产需要，需采购</w:t>
      </w:r>
      <w:r>
        <w:rPr>
          <w:rFonts w:hint="eastAsia"/>
          <w:lang w:val="en-US" w:eastAsia="zh-CN"/>
        </w:rPr>
        <w:t>B线溜槽一个（含螺栓、垫片等所有辅材）</w:t>
      </w:r>
      <w:r>
        <w:rPr>
          <w:rFonts w:hint="eastAsia"/>
          <w:lang w:val="en-US"/>
        </w:rPr>
        <w:t>，</w:t>
      </w:r>
      <w:r>
        <w:rPr>
          <w:rFonts w:hint="eastAsia"/>
          <w:lang w:val="en-US" w:eastAsia="zh-CN"/>
        </w:rPr>
        <w:t>尺寸、样式、材质等详见附件图纸。</w:t>
      </w:r>
      <w:r>
        <w:rPr>
          <w:rFonts w:hint="eastAsia"/>
          <w:b/>
          <w:bCs/>
          <w:lang w:val="en-US" w:eastAsia="zh-CN"/>
        </w:rPr>
        <w:t>本次采购内容包含但不限于新溜槽的制作、卸货、吊装、安装及旧溜槽的拆除等所有内容。</w:t>
      </w:r>
    </w:p>
    <w:p>
      <w:pPr>
        <w:pStyle w:val="6"/>
        <w:ind w:firstLine="240" w:firstLineChars="1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一次性供货、安装结束后合同自动终止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按采购人订单一次性</w:t>
      </w:r>
      <w:r>
        <w:rPr>
          <w:rFonts w:hint="eastAsia"/>
          <w:lang w:val="en-US"/>
        </w:rPr>
        <w:t>交付</w:t>
      </w:r>
      <w:r>
        <w:rPr>
          <w:rFonts w:hint="eastAsia"/>
          <w:lang w:val="en-US" w:eastAsia="zh-CN"/>
        </w:rPr>
        <w:t>安装</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eastAsia" w:ascii="宋体"/>
          <w:lang w:val="en-US" w:eastAsia="zh-CN"/>
        </w:rPr>
      </w:pPr>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板材剪切采用自动切割下料。</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设备钢表面不得有可见的凹坑等表面缺陷。</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r>
        <w:rPr>
          <w:rFonts w:hint="eastAsia" w:ascii="宋体" w:hAnsi="Arial" w:cs="Arial" w:eastAsiaTheme="minorEastAsia"/>
          <w:snapToGrid w:val="0"/>
          <w:color w:val="auto"/>
          <w:kern w:val="2"/>
          <w:sz w:val="24"/>
          <w:szCs w:val="21"/>
          <w:lang w:val="en-US" w:eastAsia="zh-CN" w:bidi="ar-SA"/>
        </w:rPr>
        <w:t>设备口对角线长度差值不得大于1mm，钢板平面度不得大于1mm。</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焊接后需打磨光滑，焊缝不得有裂纹，气孔，弧坑和夹渣等缺陷;</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水冷套隔板与内筒焊接采用间断焊，水冷套隔板与水冷套壁板须连续满焊</w:t>
      </w:r>
      <w:r>
        <w:rPr>
          <w:rFonts w:hint="eastAsia" w:ascii="宋体" w:hAnsi="Arial" w:cs="Arial"/>
          <w:snapToGrid w:val="0"/>
          <w:color w:val="auto"/>
          <w:kern w:val="2"/>
          <w:sz w:val="24"/>
          <w:szCs w:val="21"/>
          <w:highlight w:val="none"/>
          <w:lang w:val="en-US" w:eastAsia="zh-CN" w:bidi="ar-SA"/>
        </w:rPr>
        <w:t>，水冷套内筒和外壁水箱封板等各承压处焊接</w:t>
      </w:r>
      <w:r>
        <w:rPr>
          <w:rFonts w:hint="eastAsia" w:ascii="宋体" w:hAnsi="Arial" w:cs="Arial" w:eastAsiaTheme="minorEastAsia"/>
          <w:snapToGrid w:val="0"/>
          <w:color w:val="auto"/>
          <w:kern w:val="2"/>
          <w:sz w:val="24"/>
          <w:szCs w:val="21"/>
          <w:highlight w:val="none"/>
          <w:lang w:val="en-US" w:eastAsia="zh-CN" w:bidi="ar-SA"/>
        </w:rPr>
        <w:t>须</w:t>
      </w:r>
      <w:r>
        <w:rPr>
          <w:rFonts w:hint="eastAsia" w:ascii="宋体" w:hAnsi="Arial" w:cs="Arial"/>
          <w:snapToGrid w:val="0"/>
          <w:color w:val="auto"/>
          <w:kern w:val="2"/>
          <w:sz w:val="24"/>
          <w:szCs w:val="21"/>
          <w:highlight w:val="none"/>
          <w:lang w:val="en-US" w:eastAsia="zh-CN" w:bidi="ar-SA"/>
        </w:rPr>
        <w:t>使用氩弧焊满焊焊接；</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未注尺寸公差按GB1804-m,未注形位公差按GB/T1184-k;</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8.</w:t>
      </w:r>
      <w:r>
        <w:rPr>
          <w:rFonts w:hint="eastAsia" w:ascii="宋体" w:hAnsi="Arial" w:cs="Arial" w:eastAsiaTheme="minorEastAsia"/>
          <w:snapToGrid w:val="0"/>
          <w:color w:val="auto"/>
          <w:kern w:val="2"/>
          <w:sz w:val="24"/>
          <w:szCs w:val="21"/>
          <w:lang w:val="en-US" w:eastAsia="zh-CN" w:bidi="ar-SA"/>
        </w:rPr>
        <w:t>需做水压试验0.5MPA,时间2个小时，要求各通水区域，焊后不得有漏水现象,；</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9.</w:t>
      </w:r>
      <w:r>
        <w:rPr>
          <w:rFonts w:hint="eastAsia" w:ascii="宋体" w:hAnsi="Arial" w:cs="Arial" w:eastAsiaTheme="minorEastAsia"/>
          <w:snapToGrid w:val="0"/>
          <w:color w:val="auto"/>
          <w:kern w:val="2"/>
          <w:sz w:val="24"/>
          <w:szCs w:val="21"/>
          <w:lang w:val="en-US" w:eastAsia="zh-CN" w:bidi="ar-SA"/>
        </w:rPr>
        <w:t>锐边倒顿，未注倒角1.5x45°。</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10.</w:t>
      </w:r>
      <w:r>
        <w:rPr>
          <w:rFonts w:hint="eastAsia" w:ascii="宋体" w:hAnsi="Arial" w:cs="Arial" w:eastAsiaTheme="minorEastAsia"/>
          <w:snapToGrid w:val="0"/>
          <w:color w:val="auto"/>
          <w:kern w:val="2"/>
          <w:sz w:val="24"/>
          <w:szCs w:val="21"/>
          <w:lang w:val="en-US" w:eastAsia="zh-CN" w:bidi="ar-SA"/>
        </w:rPr>
        <w:t>内表面应进行100％煤油渗漏检查，以目测无煤油渗漏为合格；</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zh-CN" w:eastAsia="zh-CN" w:bidi="ar-SA"/>
        </w:rPr>
      </w:pPr>
      <w:r>
        <w:rPr>
          <w:rFonts w:hint="eastAsia" w:ascii="宋体" w:hAnsi="Arial" w:cs="Arial"/>
          <w:snapToGrid w:val="0"/>
          <w:color w:val="auto"/>
          <w:kern w:val="2"/>
          <w:sz w:val="24"/>
          <w:szCs w:val="21"/>
          <w:lang w:val="en-US" w:eastAsia="zh-CN" w:bidi="ar-SA"/>
        </w:rPr>
        <w:t>11.</w:t>
      </w:r>
      <w:r>
        <w:rPr>
          <w:rFonts w:hint="eastAsia" w:ascii="宋体" w:hAnsi="Arial" w:cs="Arial" w:eastAsiaTheme="minorEastAsia"/>
          <w:snapToGrid w:val="0"/>
          <w:color w:val="auto"/>
          <w:kern w:val="2"/>
          <w:sz w:val="24"/>
          <w:szCs w:val="21"/>
          <w:lang w:val="en-US" w:eastAsia="zh-CN" w:bidi="ar-SA"/>
        </w:rPr>
        <w:t>油漆：设备制作并检查完毕后进行外表面喷砂除锈处理，达到Sa2.5级为合格。除锈合格后设备外表面耐高温底漆（二道，每道干膜厚度约30um），耐高温面漆（二道，每道干膜厚度约30um，银白色）。</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r>
        <w:rPr>
          <w:rFonts w:hint="eastAsia"/>
          <w:lang w:val="en-US" w:eastAsia="zh-CN"/>
        </w:rPr>
        <w:t>，最终以现场安装结果为准</w:t>
      </w:r>
      <w:r>
        <w:rPr>
          <w:rFonts w:hint="eastAsia"/>
          <w:lang w:val="en-US"/>
        </w:rPr>
        <w:t>。</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rFonts w:hint="default" w:ascii="宋体"/>
          <w:lang w:val="en-US" w:eastAsia="zh-CN"/>
        </w:rPr>
      </w:pPr>
      <w:r>
        <w:rPr>
          <w:rFonts w:hint="eastAsia" w:ascii="宋体"/>
          <w:lang w:val="en-US" w:eastAsia="zh-CN"/>
        </w:rPr>
        <w:t>1.中标人安排人员到现场进行对接，实际勘察，确认图纸，双方确认后方可进行生产制作。</w:t>
      </w:r>
    </w:p>
    <w:p>
      <w:pPr>
        <w:pStyle w:val="6"/>
        <w:ind w:firstLine="480" w:firstLineChars="200"/>
        <w:rPr>
          <w:lang w:val="en-US"/>
        </w:rPr>
      </w:pPr>
      <w:r>
        <w:rPr>
          <w:rFonts w:hint="eastAsia" w:ascii="宋体"/>
          <w:lang w:val="en-US" w:eastAsia="zh-CN"/>
        </w:rPr>
        <w:t>2.</w:t>
      </w:r>
      <w:r>
        <w:rPr>
          <w:rFonts w:hint="eastAsia" w:ascii="宋体"/>
          <w:lang w:val="en-US"/>
        </w:rPr>
        <w:t>根据采购人计划，确定送货数量要求，</w:t>
      </w:r>
      <w:r>
        <w:rPr>
          <w:rFonts w:hint="eastAsia" w:ascii="宋体"/>
          <w:lang w:val="en-US" w:eastAsia="zh-CN"/>
        </w:rPr>
        <w:t>一次性供货</w:t>
      </w:r>
      <w:r>
        <w:rPr>
          <w:rFonts w:hint="eastAsia" w:ascii="宋体"/>
          <w:lang w:val="en-US"/>
        </w:rPr>
        <w:t>，中标人负责在接到采购人电话或书面通知后在</w:t>
      </w:r>
      <w:r>
        <w:rPr>
          <w:rFonts w:hint="eastAsia" w:ascii="宋体"/>
          <w:lang w:val="en-US" w:eastAsia="zh-CN"/>
        </w:rPr>
        <w:t>30日内</w:t>
      </w:r>
      <w:r>
        <w:rPr>
          <w:rFonts w:hint="eastAsia" w:ascii="宋体"/>
          <w:lang w:val="en-US"/>
        </w:rPr>
        <w:t>完成供货并安排人员进场安装施工。中标人负责卸货，人工费由中标人承担，采购人可免费提供叉车服</w:t>
      </w:r>
      <w:r>
        <w:rPr>
          <w:rFonts w:hint="eastAsia"/>
          <w:lang w:val="en-US"/>
        </w:rPr>
        <w:t>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w:t>
      </w:r>
      <w:r>
        <w:rPr>
          <w:rFonts w:hint="eastAsia"/>
          <w:lang w:val="en-US" w:eastAsia="zh-CN"/>
        </w:rPr>
        <w:t>24</w:t>
      </w:r>
      <w:r>
        <w:rPr>
          <w:rFonts w:hint="eastAsia"/>
          <w:lang w:val="en-US"/>
        </w:rPr>
        <w:t>小时内做出书面答复并提供解决方案。若需要派遣技术人员，则应在接到采购人通知后,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87"/>
      <w:bookmarkEnd w:id="19"/>
      <w:bookmarkStart w:id="20" w:name="_Toc184308088"/>
      <w:bookmarkEnd w:id="20"/>
      <w:bookmarkStart w:id="21" w:name="_Toc184313304"/>
      <w:bookmarkEnd w:id="21"/>
      <w:bookmarkStart w:id="22" w:name="_Toc184313252"/>
      <w:bookmarkEnd w:id="22"/>
      <w:bookmarkStart w:id="23" w:name="_Toc184313283"/>
      <w:bookmarkEnd w:id="23"/>
      <w:bookmarkStart w:id="24" w:name="_Toc184312137"/>
      <w:bookmarkEnd w:id="24"/>
      <w:bookmarkStart w:id="25" w:name="_Toc184312135"/>
      <w:bookmarkEnd w:id="25"/>
      <w:bookmarkStart w:id="26" w:name="_Toc184312134"/>
      <w:bookmarkEnd w:id="26"/>
      <w:bookmarkStart w:id="27" w:name="_Toc184308067"/>
      <w:bookmarkEnd w:id="27"/>
      <w:bookmarkStart w:id="28" w:name="_Toc184308099"/>
      <w:bookmarkEnd w:id="28"/>
      <w:bookmarkStart w:id="29" w:name="_Toc184308066"/>
      <w:bookmarkEnd w:id="29"/>
      <w:bookmarkStart w:id="30" w:name="_Toc184308060"/>
      <w:bookmarkEnd w:id="30"/>
      <w:bookmarkStart w:id="31" w:name="_Toc184312126"/>
      <w:bookmarkEnd w:id="31"/>
      <w:bookmarkStart w:id="32" w:name="_Toc184313256"/>
      <w:bookmarkEnd w:id="32"/>
      <w:bookmarkStart w:id="33" w:name="_Toc184313250"/>
      <w:bookmarkEnd w:id="33"/>
      <w:bookmarkStart w:id="34" w:name="_Toc184313281"/>
      <w:bookmarkEnd w:id="34"/>
      <w:bookmarkStart w:id="35" w:name="_Toc184313303"/>
      <w:bookmarkEnd w:id="35"/>
      <w:bookmarkStart w:id="36" w:name="_Toc184314481"/>
      <w:bookmarkEnd w:id="36"/>
      <w:bookmarkStart w:id="37" w:name="_Toc184314440"/>
      <w:bookmarkEnd w:id="37"/>
      <w:bookmarkStart w:id="38" w:name="_Toc184312102"/>
      <w:bookmarkEnd w:id="38"/>
      <w:bookmarkStart w:id="39" w:name="_Toc184314451"/>
      <w:bookmarkEnd w:id="39"/>
      <w:bookmarkStart w:id="40" w:name="_Toc184312082"/>
      <w:bookmarkEnd w:id="40"/>
      <w:bookmarkStart w:id="41" w:name="_Toc184308087"/>
      <w:bookmarkEnd w:id="41"/>
      <w:bookmarkStart w:id="42" w:name="_Toc184310311"/>
      <w:bookmarkEnd w:id="42"/>
      <w:bookmarkStart w:id="43" w:name="_Toc184308089"/>
      <w:bookmarkEnd w:id="43"/>
      <w:bookmarkStart w:id="44" w:name="_Toc184313305"/>
      <w:bookmarkEnd w:id="44"/>
      <w:bookmarkStart w:id="45" w:name="_Toc184308093"/>
      <w:bookmarkEnd w:id="45"/>
      <w:bookmarkStart w:id="46" w:name="_Toc184312072"/>
      <w:bookmarkEnd w:id="46"/>
      <w:bookmarkStart w:id="47" w:name="_Toc184308061"/>
      <w:bookmarkEnd w:id="47"/>
      <w:bookmarkStart w:id="48" w:name="_Toc184314416"/>
      <w:bookmarkEnd w:id="48"/>
      <w:bookmarkStart w:id="49" w:name="_Toc184312115"/>
      <w:bookmarkEnd w:id="49"/>
      <w:bookmarkStart w:id="50" w:name="_Toc184314474"/>
      <w:bookmarkEnd w:id="50"/>
      <w:bookmarkStart w:id="51" w:name="_Toc184312068"/>
      <w:bookmarkEnd w:id="51"/>
      <w:bookmarkStart w:id="52" w:name="_Toc184312121"/>
      <w:bookmarkEnd w:id="52"/>
      <w:bookmarkStart w:id="53" w:name="_Toc184312093"/>
      <w:bookmarkEnd w:id="53"/>
      <w:bookmarkStart w:id="54" w:name="_Toc184308040"/>
      <w:bookmarkEnd w:id="54"/>
      <w:bookmarkStart w:id="55" w:name="_Toc184313253"/>
      <w:bookmarkEnd w:id="55"/>
      <w:bookmarkStart w:id="56" w:name="_Toc184313266"/>
      <w:bookmarkEnd w:id="56"/>
      <w:bookmarkStart w:id="57" w:name="_Toc184314462"/>
      <w:bookmarkEnd w:id="57"/>
      <w:bookmarkStart w:id="58" w:name="_Toc184313247"/>
      <w:bookmarkEnd w:id="58"/>
      <w:bookmarkStart w:id="59" w:name="_Toc184310279"/>
      <w:bookmarkEnd w:id="59"/>
      <w:bookmarkStart w:id="60" w:name="_Toc184310289"/>
      <w:bookmarkEnd w:id="60"/>
      <w:bookmarkStart w:id="61" w:name="_Toc184308052"/>
      <w:bookmarkEnd w:id="61"/>
      <w:bookmarkStart w:id="62" w:name="_Toc184310282"/>
      <w:bookmarkEnd w:id="62"/>
      <w:bookmarkStart w:id="63" w:name="_Toc184308085"/>
      <w:bookmarkEnd w:id="63"/>
      <w:bookmarkStart w:id="64" w:name="_Toc184314430"/>
      <w:bookmarkEnd w:id="64"/>
      <w:bookmarkStart w:id="65" w:name="_Toc184308070"/>
      <w:bookmarkEnd w:id="65"/>
      <w:bookmarkStart w:id="66" w:name="_Toc184314467"/>
      <w:bookmarkEnd w:id="66"/>
      <w:bookmarkStart w:id="67" w:name="_Toc184310342"/>
      <w:bookmarkEnd w:id="67"/>
      <w:bookmarkStart w:id="68" w:name="_Toc184314447"/>
      <w:bookmarkEnd w:id="68"/>
      <w:bookmarkStart w:id="69" w:name="_Toc184308056"/>
      <w:bookmarkEnd w:id="69"/>
      <w:bookmarkStart w:id="70" w:name="_Toc184312077"/>
      <w:bookmarkEnd w:id="70"/>
      <w:bookmarkStart w:id="71" w:name="_Toc184314411"/>
      <w:bookmarkEnd w:id="71"/>
      <w:bookmarkStart w:id="72" w:name="_Toc184314423"/>
      <w:bookmarkEnd w:id="72"/>
      <w:bookmarkStart w:id="73" w:name="_Toc184310294"/>
      <w:bookmarkEnd w:id="73"/>
      <w:bookmarkStart w:id="74" w:name="_Toc184310274"/>
      <w:bookmarkEnd w:id="74"/>
      <w:bookmarkStart w:id="75" w:name="_Toc184313286"/>
      <w:bookmarkEnd w:id="75"/>
      <w:bookmarkStart w:id="76" w:name="_Toc184314469"/>
      <w:bookmarkEnd w:id="76"/>
      <w:bookmarkStart w:id="77" w:name="_Toc184314427"/>
      <w:bookmarkEnd w:id="77"/>
      <w:bookmarkStart w:id="78" w:name="_Toc184314471"/>
      <w:bookmarkEnd w:id="78"/>
      <w:bookmarkStart w:id="79" w:name="_Toc184313262"/>
      <w:bookmarkEnd w:id="79"/>
      <w:bookmarkStart w:id="80" w:name="_Toc184310338"/>
      <w:bookmarkEnd w:id="80"/>
      <w:bookmarkStart w:id="81" w:name="_Toc184313240"/>
      <w:bookmarkEnd w:id="81"/>
      <w:bookmarkStart w:id="82" w:name="_Toc184313276"/>
      <w:bookmarkEnd w:id="82"/>
      <w:bookmarkStart w:id="83" w:name="_Toc184308054"/>
      <w:bookmarkEnd w:id="83"/>
      <w:bookmarkStart w:id="84" w:name="_Toc184310330"/>
      <w:bookmarkEnd w:id="84"/>
      <w:bookmarkStart w:id="85" w:name="_Toc184313273"/>
      <w:bookmarkEnd w:id="85"/>
      <w:bookmarkStart w:id="86" w:name="_Toc184310339"/>
      <w:bookmarkEnd w:id="86"/>
      <w:bookmarkStart w:id="87" w:name="_Toc184310320"/>
      <w:bookmarkEnd w:id="87"/>
      <w:bookmarkStart w:id="88" w:name="_Toc184308053"/>
      <w:bookmarkEnd w:id="88"/>
      <w:bookmarkStart w:id="89" w:name="_Toc184313271"/>
      <w:bookmarkEnd w:id="89"/>
      <w:bookmarkStart w:id="90" w:name="_Toc184312116"/>
      <w:bookmarkEnd w:id="90"/>
      <w:bookmarkStart w:id="91" w:name="_Toc184314422"/>
      <w:bookmarkEnd w:id="91"/>
      <w:bookmarkStart w:id="92" w:name="_Toc184310322"/>
      <w:bookmarkEnd w:id="92"/>
      <w:bookmarkStart w:id="93" w:name="_Toc184313278"/>
      <w:bookmarkEnd w:id="93"/>
      <w:bookmarkStart w:id="94" w:name="_Toc184313284"/>
      <w:bookmarkEnd w:id="94"/>
      <w:bookmarkStart w:id="95" w:name="_Toc184308097"/>
      <w:bookmarkEnd w:id="95"/>
      <w:bookmarkStart w:id="96" w:name="_Toc184313310"/>
      <w:bookmarkEnd w:id="96"/>
      <w:bookmarkStart w:id="97" w:name="_Toc184313290"/>
      <w:bookmarkEnd w:id="97"/>
      <w:bookmarkStart w:id="98" w:name="_Toc184310297"/>
      <w:bookmarkEnd w:id="98"/>
      <w:bookmarkStart w:id="99" w:name="_Toc184308078"/>
      <w:bookmarkEnd w:id="99"/>
      <w:bookmarkStart w:id="100" w:name="_Toc184310319"/>
      <w:bookmarkEnd w:id="100"/>
      <w:bookmarkStart w:id="101" w:name="_Toc184312087"/>
      <w:bookmarkEnd w:id="101"/>
      <w:bookmarkStart w:id="102" w:name="_Toc184312138"/>
      <w:bookmarkEnd w:id="102"/>
      <w:bookmarkStart w:id="103" w:name="_Toc184308042"/>
      <w:bookmarkEnd w:id="103"/>
      <w:bookmarkStart w:id="104" w:name="_Toc184308065"/>
      <w:bookmarkEnd w:id="104"/>
      <w:bookmarkStart w:id="105" w:name="_Toc184313295"/>
      <w:bookmarkEnd w:id="105"/>
      <w:bookmarkStart w:id="106" w:name="_Toc184308100"/>
      <w:bookmarkEnd w:id="106"/>
      <w:bookmarkStart w:id="107" w:name="_Toc184314449"/>
      <w:bookmarkEnd w:id="107"/>
      <w:bookmarkStart w:id="108" w:name="_Toc184312108"/>
      <w:bookmarkEnd w:id="108"/>
      <w:bookmarkStart w:id="109" w:name="_Toc184308048"/>
      <w:bookmarkEnd w:id="109"/>
      <w:bookmarkStart w:id="110" w:name="_Toc184314431"/>
      <w:bookmarkEnd w:id="110"/>
      <w:bookmarkStart w:id="111" w:name="_Toc184313248"/>
      <w:bookmarkEnd w:id="111"/>
      <w:bookmarkStart w:id="112" w:name="_Toc184312094"/>
      <w:bookmarkEnd w:id="112"/>
      <w:bookmarkStart w:id="113" w:name="_Toc184308051"/>
      <w:bookmarkEnd w:id="113"/>
      <w:bookmarkStart w:id="114" w:name="_Toc184310301"/>
      <w:bookmarkEnd w:id="114"/>
      <w:bookmarkStart w:id="115" w:name="_Toc184310331"/>
      <w:bookmarkEnd w:id="115"/>
      <w:bookmarkStart w:id="116" w:name="_Toc184308079"/>
      <w:bookmarkEnd w:id="116"/>
      <w:bookmarkStart w:id="117" w:name="_Toc184314475"/>
      <w:bookmarkEnd w:id="117"/>
      <w:bookmarkStart w:id="118" w:name="_Toc184310300"/>
      <w:bookmarkEnd w:id="118"/>
      <w:bookmarkStart w:id="119" w:name="_Toc184308084"/>
      <w:bookmarkEnd w:id="119"/>
      <w:bookmarkStart w:id="120" w:name="_Toc184310281"/>
      <w:bookmarkEnd w:id="120"/>
      <w:bookmarkStart w:id="121" w:name="_Toc184313251"/>
      <w:bookmarkEnd w:id="121"/>
      <w:bookmarkStart w:id="122" w:name="_Toc184310277"/>
      <w:bookmarkEnd w:id="122"/>
      <w:bookmarkStart w:id="123" w:name="_Toc184310324"/>
      <w:bookmarkEnd w:id="123"/>
      <w:bookmarkStart w:id="124" w:name="_Toc184314453"/>
      <w:bookmarkEnd w:id="124"/>
      <w:bookmarkStart w:id="125" w:name="_Toc184312119"/>
      <w:bookmarkEnd w:id="125"/>
      <w:bookmarkStart w:id="126" w:name="_Toc184314459"/>
      <w:bookmarkEnd w:id="126"/>
      <w:bookmarkStart w:id="127" w:name="_Toc184310329"/>
      <w:bookmarkEnd w:id="127"/>
      <w:bookmarkStart w:id="128" w:name="_Toc184314433"/>
      <w:bookmarkEnd w:id="128"/>
      <w:bookmarkStart w:id="129" w:name="_Toc184312081"/>
      <w:bookmarkEnd w:id="129"/>
      <w:bookmarkStart w:id="130" w:name="_Toc184312120"/>
      <w:bookmarkEnd w:id="130"/>
      <w:bookmarkStart w:id="131" w:name="_Toc184313288"/>
      <w:bookmarkEnd w:id="131"/>
      <w:bookmarkStart w:id="132" w:name="_Toc184314420"/>
      <w:bookmarkEnd w:id="132"/>
      <w:bookmarkStart w:id="133" w:name="_Toc184312069"/>
      <w:bookmarkEnd w:id="133"/>
      <w:bookmarkStart w:id="134" w:name="_Toc184314461"/>
      <w:bookmarkEnd w:id="134"/>
      <w:bookmarkStart w:id="135" w:name="_Toc184310340"/>
      <w:bookmarkEnd w:id="135"/>
      <w:bookmarkStart w:id="136" w:name="_Toc184308062"/>
      <w:bookmarkEnd w:id="136"/>
      <w:bookmarkStart w:id="137" w:name="_Toc184312089"/>
      <w:bookmarkEnd w:id="137"/>
      <w:bookmarkStart w:id="138" w:name="_Toc184314454"/>
      <w:bookmarkEnd w:id="138"/>
      <w:bookmarkStart w:id="139" w:name="_Toc184308058"/>
      <w:bookmarkEnd w:id="139"/>
      <w:bookmarkStart w:id="140" w:name="_Toc184314439"/>
      <w:bookmarkEnd w:id="140"/>
      <w:bookmarkStart w:id="141" w:name="_Toc184310334"/>
      <w:bookmarkEnd w:id="141"/>
      <w:bookmarkStart w:id="142" w:name="_Toc184312090"/>
      <w:bookmarkEnd w:id="142"/>
      <w:bookmarkStart w:id="143" w:name="_Toc184312098"/>
      <w:bookmarkEnd w:id="143"/>
      <w:bookmarkStart w:id="144" w:name="_Toc184313242"/>
      <w:bookmarkEnd w:id="144"/>
      <w:bookmarkStart w:id="145" w:name="_Toc184308080"/>
      <w:bookmarkEnd w:id="145"/>
      <w:bookmarkStart w:id="146" w:name="_Toc184308091"/>
      <w:bookmarkEnd w:id="146"/>
      <w:bookmarkStart w:id="147" w:name="_Toc184308071"/>
      <w:bookmarkEnd w:id="147"/>
      <w:bookmarkStart w:id="148" w:name="_Toc184310325"/>
      <w:bookmarkEnd w:id="148"/>
      <w:bookmarkStart w:id="149" w:name="_Toc184310278"/>
      <w:bookmarkEnd w:id="149"/>
      <w:bookmarkStart w:id="150" w:name="_Toc184312124"/>
      <w:bookmarkEnd w:id="150"/>
      <w:bookmarkStart w:id="151" w:name="_Toc184312086"/>
      <w:bookmarkEnd w:id="151"/>
      <w:bookmarkStart w:id="152" w:name="_Toc184310304"/>
      <w:bookmarkEnd w:id="152"/>
      <w:bookmarkStart w:id="153" w:name="_Toc184314418"/>
      <w:bookmarkEnd w:id="153"/>
      <w:bookmarkStart w:id="154" w:name="_Toc184310283"/>
      <w:bookmarkEnd w:id="154"/>
      <w:bookmarkStart w:id="155" w:name="_Toc184308096"/>
      <w:bookmarkEnd w:id="155"/>
      <w:bookmarkStart w:id="156" w:name="_Toc184313309"/>
      <w:bookmarkEnd w:id="156"/>
      <w:bookmarkStart w:id="157" w:name="_Toc184312070"/>
      <w:bookmarkEnd w:id="157"/>
      <w:bookmarkStart w:id="158" w:name="_Toc184314437"/>
      <w:bookmarkEnd w:id="158"/>
      <w:bookmarkStart w:id="159" w:name="_Toc184314425"/>
      <w:bookmarkEnd w:id="159"/>
      <w:bookmarkStart w:id="160" w:name="_Toc184314444"/>
      <w:bookmarkEnd w:id="160"/>
      <w:bookmarkStart w:id="161" w:name="_Toc184312131"/>
      <w:bookmarkEnd w:id="161"/>
      <w:bookmarkStart w:id="162" w:name="_Toc184312123"/>
      <w:bookmarkEnd w:id="162"/>
      <w:bookmarkStart w:id="163" w:name="_Toc184310273"/>
      <w:bookmarkEnd w:id="163"/>
      <w:bookmarkStart w:id="164" w:name="_Toc184310272"/>
      <w:bookmarkEnd w:id="164"/>
      <w:bookmarkStart w:id="165" w:name="_Toc184308049"/>
      <w:bookmarkEnd w:id="165"/>
      <w:bookmarkStart w:id="166" w:name="_Toc184314424"/>
      <w:bookmarkEnd w:id="166"/>
      <w:bookmarkStart w:id="167" w:name="_Toc184310290"/>
      <w:bookmarkEnd w:id="167"/>
      <w:bookmarkStart w:id="168" w:name="_Toc184308102"/>
      <w:bookmarkEnd w:id="168"/>
      <w:bookmarkStart w:id="169" w:name="_Toc184313243"/>
      <w:bookmarkEnd w:id="169"/>
      <w:bookmarkStart w:id="170" w:name="_Toc184313285"/>
      <w:bookmarkEnd w:id="170"/>
      <w:bookmarkStart w:id="171" w:name="_Toc184310288"/>
      <w:bookmarkEnd w:id="171"/>
      <w:bookmarkStart w:id="172" w:name="_Toc184314421"/>
      <w:bookmarkEnd w:id="172"/>
      <w:bookmarkStart w:id="173" w:name="_Toc184314415"/>
      <w:bookmarkEnd w:id="173"/>
      <w:bookmarkStart w:id="174" w:name="_Toc184314470"/>
      <w:bookmarkEnd w:id="174"/>
      <w:bookmarkStart w:id="175" w:name="_Toc184310302"/>
      <w:bookmarkEnd w:id="175"/>
      <w:bookmarkStart w:id="176" w:name="_Toc184308107"/>
      <w:bookmarkEnd w:id="176"/>
      <w:bookmarkStart w:id="177" w:name="_Toc184313296"/>
      <w:bookmarkEnd w:id="177"/>
      <w:bookmarkStart w:id="178" w:name="_Toc184314463"/>
      <w:bookmarkEnd w:id="178"/>
      <w:bookmarkStart w:id="179" w:name="_Toc184310295"/>
      <w:bookmarkEnd w:id="179"/>
      <w:bookmarkStart w:id="180" w:name="_Toc184312112"/>
      <w:bookmarkEnd w:id="180"/>
      <w:bookmarkStart w:id="181" w:name="_Toc184310341"/>
      <w:bookmarkEnd w:id="181"/>
      <w:bookmarkStart w:id="182" w:name="_Toc184314458"/>
      <w:bookmarkEnd w:id="182"/>
      <w:bookmarkStart w:id="183" w:name="_Toc184314473"/>
      <w:bookmarkEnd w:id="183"/>
      <w:bookmarkStart w:id="184" w:name="_Toc184314466"/>
      <w:bookmarkEnd w:id="184"/>
      <w:bookmarkStart w:id="185" w:name="_Toc184314443"/>
      <w:bookmarkEnd w:id="185"/>
      <w:bookmarkStart w:id="186" w:name="_Toc184314456"/>
      <w:bookmarkEnd w:id="186"/>
      <w:bookmarkStart w:id="187" w:name="_Toc184312097"/>
      <w:bookmarkEnd w:id="187"/>
      <w:bookmarkStart w:id="188" w:name="_Toc184308057"/>
      <w:bookmarkEnd w:id="188"/>
      <w:bookmarkStart w:id="189" w:name="_Toc184314446"/>
      <w:bookmarkEnd w:id="189"/>
      <w:bookmarkStart w:id="190" w:name="_Toc184314455"/>
      <w:bookmarkEnd w:id="190"/>
      <w:bookmarkStart w:id="191" w:name="_Toc184313244"/>
      <w:bookmarkEnd w:id="191"/>
      <w:bookmarkStart w:id="192" w:name="_Toc184312114"/>
      <w:bookmarkEnd w:id="192"/>
      <w:bookmarkStart w:id="193" w:name="_Toc184314479"/>
      <w:bookmarkEnd w:id="193"/>
      <w:bookmarkStart w:id="194" w:name="_Toc184312083"/>
      <w:bookmarkEnd w:id="194"/>
      <w:bookmarkStart w:id="195" w:name="_Toc184313258"/>
      <w:bookmarkEnd w:id="195"/>
      <w:bookmarkStart w:id="196" w:name="_Toc184308083"/>
      <w:bookmarkEnd w:id="196"/>
      <w:bookmarkStart w:id="197" w:name="_Toc184313261"/>
      <w:bookmarkEnd w:id="197"/>
      <w:bookmarkStart w:id="198" w:name="_Toc184312125"/>
      <w:bookmarkEnd w:id="198"/>
      <w:bookmarkStart w:id="199" w:name="_Toc184314441"/>
      <w:bookmarkEnd w:id="199"/>
      <w:bookmarkStart w:id="200" w:name="_Toc184308050"/>
      <w:bookmarkEnd w:id="200"/>
      <w:bookmarkStart w:id="201" w:name="_Toc184308059"/>
      <w:bookmarkEnd w:id="201"/>
      <w:bookmarkStart w:id="202" w:name="_Toc184313293"/>
      <w:bookmarkEnd w:id="202"/>
      <w:bookmarkStart w:id="203" w:name="_Toc184310326"/>
      <w:bookmarkEnd w:id="203"/>
      <w:bookmarkStart w:id="204" w:name="_Toc184310286"/>
      <w:bookmarkEnd w:id="204"/>
      <w:bookmarkStart w:id="205" w:name="_Toc184310293"/>
      <w:bookmarkEnd w:id="205"/>
      <w:bookmarkStart w:id="206" w:name="_Toc184310318"/>
      <w:bookmarkEnd w:id="206"/>
      <w:bookmarkStart w:id="207" w:name="_Toc184313270"/>
      <w:bookmarkEnd w:id="207"/>
      <w:bookmarkStart w:id="208" w:name="_Toc184312099"/>
      <w:bookmarkEnd w:id="208"/>
      <w:bookmarkStart w:id="209" w:name="_Toc184313274"/>
      <w:bookmarkEnd w:id="209"/>
      <w:bookmarkStart w:id="210" w:name="_Toc184314476"/>
      <w:bookmarkEnd w:id="210"/>
      <w:bookmarkStart w:id="211" w:name="_Toc184310285"/>
      <w:bookmarkEnd w:id="211"/>
      <w:bookmarkStart w:id="212" w:name="_Toc184314434"/>
      <w:bookmarkEnd w:id="212"/>
      <w:bookmarkStart w:id="213" w:name="_Toc184308090"/>
      <w:bookmarkEnd w:id="213"/>
      <w:bookmarkStart w:id="214" w:name="_Toc184314413"/>
      <w:bookmarkEnd w:id="214"/>
      <w:bookmarkStart w:id="215" w:name="_Toc184312136"/>
      <w:bookmarkEnd w:id="215"/>
      <w:bookmarkStart w:id="216" w:name="_Toc184310332"/>
      <w:bookmarkEnd w:id="216"/>
      <w:bookmarkStart w:id="217" w:name="_Toc184312096"/>
      <w:bookmarkEnd w:id="217"/>
      <w:bookmarkStart w:id="218" w:name="_Toc184313238"/>
      <w:bookmarkEnd w:id="218"/>
      <w:bookmarkStart w:id="219" w:name="_Toc184308104"/>
      <w:bookmarkEnd w:id="219"/>
      <w:bookmarkStart w:id="220" w:name="_Toc184308073"/>
      <w:bookmarkEnd w:id="220"/>
      <w:bookmarkStart w:id="221" w:name="_Toc184310313"/>
      <w:bookmarkEnd w:id="221"/>
      <w:bookmarkStart w:id="222" w:name="_Toc184312113"/>
      <w:bookmarkEnd w:id="222"/>
      <w:bookmarkStart w:id="223" w:name="_Toc184310307"/>
      <w:bookmarkEnd w:id="223"/>
      <w:bookmarkStart w:id="224" w:name="_Toc184310316"/>
      <w:bookmarkEnd w:id="224"/>
      <w:bookmarkStart w:id="225" w:name="_Toc184313255"/>
      <w:bookmarkEnd w:id="225"/>
      <w:bookmarkStart w:id="226" w:name="_Toc184310299"/>
      <w:bookmarkEnd w:id="226"/>
      <w:bookmarkStart w:id="227" w:name="_Toc184314472"/>
      <w:bookmarkEnd w:id="227"/>
      <w:bookmarkStart w:id="228" w:name="_Toc184308044"/>
      <w:bookmarkEnd w:id="228"/>
      <w:bookmarkStart w:id="229" w:name="_Toc184310333"/>
      <w:bookmarkEnd w:id="229"/>
      <w:bookmarkStart w:id="230" w:name="_Toc184314429"/>
      <w:bookmarkEnd w:id="230"/>
      <w:bookmarkStart w:id="231" w:name="_Toc184312067"/>
      <w:bookmarkEnd w:id="231"/>
      <w:bookmarkStart w:id="232" w:name="_Toc184312132"/>
      <w:bookmarkEnd w:id="232"/>
      <w:bookmarkStart w:id="233" w:name="_Toc184308092"/>
      <w:bookmarkEnd w:id="233"/>
      <w:bookmarkStart w:id="234" w:name="_Toc184313249"/>
      <w:bookmarkEnd w:id="234"/>
      <w:bookmarkStart w:id="235" w:name="_Toc184313308"/>
      <w:bookmarkEnd w:id="235"/>
      <w:bookmarkStart w:id="236" w:name="_Toc184314457"/>
      <w:bookmarkEnd w:id="236"/>
      <w:bookmarkStart w:id="237" w:name="_Toc184312133"/>
      <w:bookmarkEnd w:id="237"/>
      <w:bookmarkStart w:id="238" w:name="_Toc184310336"/>
      <w:bookmarkEnd w:id="238"/>
      <w:bookmarkStart w:id="239" w:name="_Toc184312095"/>
      <w:bookmarkEnd w:id="239"/>
      <w:bookmarkStart w:id="240" w:name="_Toc184312074"/>
      <w:bookmarkEnd w:id="240"/>
      <w:bookmarkStart w:id="241" w:name="_Toc184310315"/>
      <w:bookmarkEnd w:id="241"/>
      <w:bookmarkStart w:id="242" w:name="_Toc184310296"/>
      <w:bookmarkEnd w:id="242"/>
      <w:bookmarkStart w:id="243" w:name="_Toc184313239"/>
      <w:bookmarkEnd w:id="243"/>
      <w:bookmarkStart w:id="244" w:name="_Toc184312084"/>
      <w:bookmarkEnd w:id="244"/>
      <w:bookmarkStart w:id="245" w:name="_Toc184308046"/>
      <w:bookmarkEnd w:id="245"/>
      <w:bookmarkStart w:id="246" w:name="_Toc184308045"/>
      <w:bookmarkEnd w:id="246"/>
      <w:bookmarkStart w:id="247" w:name="_Toc184313275"/>
      <w:bookmarkEnd w:id="247"/>
      <w:bookmarkStart w:id="248" w:name="_Toc184312085"/>
      <w:bookmarkEnd w:id="248"/>
      <w:bookmarkStart w:id="249" w:name="_Toc184308063"/>
      <w:bookmarkEnd w:id="249"/>
      <w:bookmarkStart w:id="250" w:name="_Toc184312106"/>
      <w:bookmarkEnd w:id="250"/>
      <w:bookmarkStart w:id="251" w:name="_Toc184308038"/>
      <w:bookmarkEnd w:id="251"/>
      <w:bookmarkStart w:id="252" w:name="_Toc184310284"/>
      <w:bookmarkEnd w:id="252"/>
      <w:bookmarkStart w:id="253" w:name="_Toc184313268"/>
      <w:bookmarkEnd w:id="253"/>
      <w:bookmarkStart w:id="254" w:name="_Toc184314445"/>
      <w:bookmarkEnd w:id="254"/>
      <w:bookmarkStart w:id="255" w:name="_Toc184314478"/>
      <w:bookmarkEnd w:id="255"/>
      <w:bookmarkStart w:id="256" w:name="_Toc184310335"/>
      <w:bookmarkEnd w:id="256"/>
      <w:bookmarkStart w:id="257" w:name="_Toc184312129"/>
      <w:bookmarkEnd w:id="257"/>
      <w:bookmarkStart w:id="258" w:name="_Toc184310344"/>
      <w:bookmarkEnd w:id="258"/>
      <w:bookmarkStart w:id="259" w:name="_Toc184314450"/>
      <w:bookmarkEnd w:id="259"/>
      <w:bookmarkStart w:id="260" w:name="_Toc184314417"/>
      <w:bookmarkEnd w:id="260"/>
      <w:bookmarkStart w:id="261" w:name="_Toc184308082"/>
      <w:bookmarkEnd w:id="261"/>
      <w:bookmarkStart w:id="262" w:name="_Toc184308055"/>
      <w:bookmarkEnd w:id="262"/>
      <w:bookmarkStart w:id="263" w:name="_Toc184308068"/>
      <w:bookmarkEnd w:id="263"/>
      <w:bookmarkStart w:id="264" w:name="_Toc184308039"/>
      <w:bookmarkEnd w:id="264"/>
      <w:bookmarkStart w:id="265" w:name="_Toc184308041"/>
      <w:bookmarkEnd w:id="265"/>
      <w:bookmarkStart w:id="266" w:name="_Toc184310292"/>
      <w:bookmarkEnd w:id="266"/>
      <w:bookmarkStart w:id="267" w:name="_Toc184313291"/>
      <w:bookmarkEnd w:id="267"/>
      <w:bookmarkStart w:id="268" w:name="_Toc184308076"/>
      <w:bookmarkEnd w:id="268"/>
      <w:bookmarkStart w:id="269" w:name="_Toc184310308"/>
      <w:bookmarkEnd w:id="269"/>
      <w:bookmarkStart w:id="270" w:name="_Toc184312104"/>
      <w:bookmarkEnd w:id="270"/>
      <w:bookmarkStart w:id="271" w:name="_Toc184314448"/>
      <w:bookmarkEnd w:id="271"/>
      <w:bookmarkStart w:id="272" w:name="_Toc184308036"/>
      <w:bookmarkEnd w:id="272"/>
      <w:bookmarkStart w:id="273" w:name="_Toc184314438"/>
      <w:bookmarkEnd w:id="273"/>
      <w:bookmarkStart w:id="274" w:name="_Toc184312076"/>
      <w:bookmarkEnd w:id="274"/>
      <w:bookmarkStart w:id="275" w:name="_Toc184313302"/>
      <w:bookmarkEnd w:id="275"/>
      <w:bookmarkStart w:id="276" w:name="_Toc184312128"/>
      <w:bookmarkEnd w:id="276"/>
      <w:bookmarkStart w:id="277" w:name="_Toc184313301"/>
      <w:bookmarkEnd w:id="277"/>
      <w:bookmarkStart w:id="278" w:name="_Toc184310327"/>
      <w:bookmarkEnd w:id="278"/>
      <w:bookmarkStart w:id="279" w:name="_Toc184308077"/>
      <w:bookmarkEnd w:id="279"/>
      <w:bookmarkStart w:id="280" w:name="_Toc184313259"/>
      <w:bookmarkEnd w:id="280"/>
      <w:bookmarkStart w:id="281" w:name="_Toc184310306"/>
      <w:bookmarkEnd w:id="281"/>
      <w:bookmarkStart w:id="282" w:name="_Toc184312101"/>
      <w:bookmarkEnd w:id="282"/>
      <w:bookmarkStart w:id="283" w:name="_Toc184310317"/>
      <w:bookmarkEnd w:id="283"/>
      <w:bookmarkStart w:id="284" w:name="_Toc184312071"/>
      <w:bookmarkEnd w:id="284"/>
      <w:bookmarkStart w:id="285" w:name="_Toc184308043"/>
      <w:bookmarkEnd w:id="285"/>
      <w:bookmarkStart w:id="286" w:name="_Toc184313287"/>
      <w:bookmarkEnd w:id="286"/>
      <w:bookmarkStart w:id="287" w:name="_Toc184312110"/>
      <w:bookmarkEnd w:id="287"/>
      <w:bookmarkStart w:id="288" w:name="_Toc184313279"/>
      <w:bookmarkEnd w:id="288"/>
      <w:bookmarkStart w:id="289" w:name="_Toc184313307"/>
      <w:bookmarkEnd w:id="289"/>
      <w:bookmarkStart w:id="290" w:name="_Toc184308074"/>
      <w:bookmarkEnd w:id="290"/>
      <w:bookmarkStart w:id="291" w:name="_Toc184313277"/>
      <w:bookmarkEnd w:id="291"/>
      <w:bookmarkStart w:id="292" w:name="_Toc184312122"/>
      <w:bookmarkEnd w:id="292"/>
      <w:bookmarkStart w:id="293" w:name="_Toc184310303"/>
      <w:bookmarkEnd w:id="293"/>
      <w:bookmarkStart w:id="294" w:name="_Toc184314460"/>
      <w:bookmarkEnd w:id="294"/>
      <w:bookmarkStart w:id="295" w:name="_Toc184312092"/>
      <w:bookmarkEnd w:id="295"/>
      <w:bookmarkStart w:id="296" w:name="_Toc184313294"/>
      <w:bookmarkEnd w:id="296"/>
      <w:bookmarkStart w:id="297" w:name="_Toc184310314"/>
      <w:bookmarkEnd w:id="297"/>
      <w:bookmarkStart w:id="298" w:name="_Toc184310312"/>
      <w:bookmarkEnd w:id="298"/>
      <w:bookmarkStart w:id="299" w:name="_Toc184314465"/>
      <w:bookmarkEnd w:id="299"/>
      <w:bookmarkStart w:id="300" w:name="_Toc184310275"/>
      <w:bookmarkEnd w:id="300"/>
      <w:bookmarkStart w:id="301" w:name="_Toc184312075"/>
      <w:bookmarkEnd w:id="301"/>
      <w:bookmarkStart w:id="302" w:name="_Toc184313297"/>
      <w:bookmarkEnd w:id="302"/>
      <w:bookmarkStart w:id="303" w:name="_Toc184313269"/>
      <w:bookmarkEnd w:id="303"/>
      <w:bookmarkStart w:id="304" w:name="_Toc184313241"/>
      <w:bookmarkEnd w:id="304"/>
      <w:bookmarkStart w:id="305" w:name="_Toc184312111"/>
      <w:bookmarkEnd w:id="305"/>
      <w:bookmarkStart w:id="306" w:name="_Toc184308094"/>
      <w:bookmarkEnd w:id="306"/>
      <w:bookmarkStart w:id="307" w:name="_Toc184310280"/>
      <w:bookmarkEnd w:id="307"/>
      <w:bookmarkStart w:id="308" w:name="_Toc184308075"/>
      <w:bookmarkEnd w:id="308"/>
      <w:bookmarkStart w:id="309" w:name="_Toc184310343"/>
      <w:bookmarkEnd w:id="309"/>
      <w:bookmarkStart w:id="310" w:name="_Toc184314432"/>
      <w:bookmarkEnd w:id="310"/>
      <w:bookmarkStart w:id="311" w:name="_Toc184313289"/>
      <w:bookmarkEnd w:id="311"/>
      <w:bookmarkStart w:id="312" w:name="_Toc184314412"/>
      <w:bookmarkEnd w:id="312"/>
      <w:bookmarkStart w:id="313" w:name="_Toc184314426"/>
      <w:bookmarkEnd w:id="313"/>
      <w:bookmarkStart w:id="314" w:name="_Toc184308103"/>
      <w:bookmarkEnd w:id="314"/>
      <w:bookmarkStart w:id="315" w:name="_Toc184312078"/>
      <w:bookmarkEnd w:id="315"/>
      <w:bookmarkStart w:id="316" w:name="_Toc184312117"/>
      <w:bookmarkEnd w:id="316"/>
      <w:bookmarkStart w:id="317" w:name="_Toc184312127"/>
      <w:bookmarkEnd w:id="317"/>
      <w:bookmarkStart w:id="318" w:name="_Toc184313246"/>
      <w:bookmarkEnd w:id="318"/>
      <w:bookmarkStart w:id="319" w:name="_Toc184308105"/>
      <w:bookmarkEnd w:id="319"/>
      <w:bookmarkStart w:id="320" w:name="_Toc184312080"/>
      <w:bookmarkEnd w:id="320"/>
      <w:bookmarkStart w:id="321" w:name="_Toc184308101"/>
      <w:bookmarkEnd w:id="321"/>
      <w:bookmarkStart w:id="322" w:name="_Toc184308047"/>
      <w:bookmarkEnd w:id="322"/>
      <w:bookmarkStart w:id="323" w:name="_Toc184308037"/>
      <w:bookmarkEnd w:id="323"/>
      <w:bookmarkStart w:id="324" w:name="_Toc184310323"/>
      <w:bookmarkEnd w:id="324"/>
      <w:bookmarkStart w:id="325" w:name="_Toc184312103"/>
      <w:bookmarkEnd w:id="325"/>
      <w:bookmarkStart w:id="326" w:name="_Toc184313254"/>
      <w:bookmarkEnd w:id="326"/>
      <w:bookmarkStart w:id="327" w:name="_Toc184308106"/>
      <w:bookmarkEnd w:id="327"/>
      <w:bookmarkStart w:id="328" w:name="_Toc184314436"/>
      <w:bookmarkEnd w:id="328"/>
      <w:bookmarkStart w:id="329" w:name="_Toc184314410"/>
      <w:bookmarkEnd w:id="329"/>
      <w:bookmarkStart w:id="330" w:name="_Toc184308064"/>
      <w:bookmarkEnd w:id="330"/>
      <w:bookmarkStart w:id="331" w:name="_Toc184312107"/>
      <w:bookmarkEnd w:id="331"/>
      <w:bookmarkStart w:id="332" w:name="_Toc184310298"/>
      <w:bookmarkEnd w:id="332"/>
      <w:bookmarkStart w:id="333" w:name="_Toc184313272"/>
      <w:bookmarkEnd w:id="333"/>
      <w:bookmarkStart w:id="334" w:name="_Toc184312105"/>
      <w:bookmarkEnd w:id="334"/>
      <w:bookmarkStart w:id="335" w:name="_Toc184314442"/>
      <w:bookmarkEnd w:id="335"/>
      <w:bookmarkStart w:id="336" w:name="_Toc184314468"/>
      <w:bookmarkEnd w:id="336"/>
      <w:bookmarkStart w:id="337" w:name="_Toc184313298"/>
      <w:bookmarkEnd w:id="337"/>
      <w:bookmarkStart w:id="338" w:name="_Toc184308086"/>
      <w:bookmarkEnd w:id="338"/>
      <w:bookmarkStart w:id="339" w:name="_Toc184312139"/>
      <w:bookmarkEnd w:id="339"/>
      <w:bookmarkStart w:id="340" w:name="_Toc184313280"/>
      <w:bookmarkEnd w:id="340"/>
      <w:bookmarkStart w:id="341" w:name="_Toc184313260"/>
      <w:bookmarkEnd w:id="341"/>
      <w:bookmarkStart w:id="342" w:name="_Toc184313299"/>
      <w:bookmarkEnd w:id="342"/>
      <w:bookmarkStart w:id="343" w:name="_Toc184313265"/>
      <w:bookmarkEnd w:id="343"/>
      <w:bookmarkStart w:id="344" w:name="_Toc184314414"/>
      <w:bookmarkEnd w:id="344"/>
      <w:bookmarkStart w:id="345" w:name="_Toc184310321"/>
      <w:bookmarkEnd w:id="345"/>
      <w:bookmarkStart w:id="346" w:name="_Toc184313300"/>
      <w:bookmarkEnd w:id="346"/>
      <w:bookmarkStart w:id="347" w:name="_Toc184313263"/>
      <w:bookmarkEnd w:id="347"/>
      <w:bookmarkStart w:id="348" w:name="_Toc184310309"/>
      <w:bookmarkEnd w:id="348"/>
      <w:bookmarkStart w:id="349" w:name="_Toc184308095"/>
      <w:bookmarkEnd w:id="349"/>
      <w:bookmarkStart w:id="350" w:name="_Toc184312118"/>
      <w:bookmarkEnd w:id="350"/>
      <w:bookmarkStart w:id="351" w:name="_Toc184314452"/>
      <w:bookmarkEnd w:id="351"/>
      <w:bookmarkStart w:id="352" w:name="_Toc184314482"/>
      <w:bookmarkEnd w:id="352"/>
      <w:bookmarkStart w:id="353" w:name="_Toc184313257"/>
      <w:bookmarkEnd w:id="353"/>
      <w:bookmarkStart w:id="354" w:name="_Toc184313292"/>
      <w:bookmarkEnd w:id="354"/>
      <w:bookmarkStart w:id="355" w:name="_Toc184310310"/>
      <w:bookmarkEnd w:id="355"/>
      <w:bookmarkStart w:id="356" w:name="_Toc184310328"/>
      <w:bookmarkEnd w:id="356"/>
      <w:bookmarkStart w:id="357" w:name="_Toc184308069"/>
      <w:bookmarkEnd w:id="357"/>
      <w:bookmarkStart w:id="358" w:name="_Toc184310305"/>
      <w:bookmarkEnd w:id="358"/>
      <w:bookmarkStart w:id="359" w:name="_Toc184308072"/>
      <w:bookmarkEnd w:id="359"/>
      <w:bookmarkStart w:id="360" w:name="_Toc184312073"/>
      <w:bookmarkEnd w:id="360"/>
      <w:bookmarkStart w:id="361" w:name="_Toc184312109"/>
      <w:bookmarkEnd w:id="361"/>
      <w:bookmarkStart w:id="362" w:name="_Toc184313306"/>
      <w:bookmarkEnd w:id="362"/>
      <w:bookmarkStart w:id="363" w:name="_Toc184310291"/>
      <w:bookmarkEnd w:id="363"/>
      <w:bookmarkStart w:id="364" w:name="_Toc184310276"/>
      <w:bookmarkEnd w:id="364"/>
      <w:bookmarkStart w:id="365" w:name="_Toc184313282"/>
      <w:bookmarkEnd w:id="365"/>
      <w:bookmarkStart w:id="366" w:name="_Toc184308108"/>
      <w:bookmarkEnd w:id="366"/>
      <w:bookmarkStart w:id="367" w:name="_Toc184312091"/>
      <w:bookmarkEnd w:id="367"/>
      <w:bookmarkStart w:id="368" w:name="_Toc184312100"/>
      <w:bookmarkEnd w:id="368"/>
      <w:bookmarkStart w:id="369" w:name="_Toc184313264"/>
      <w:bookmarkEnd w:id="369"/>
      <w:bookmarkStart w:id="370" w:name="_Toc184314477"/>
      <w:bookmarkEnd w:id="370"/>
      <w:bookmarkStart w:id="371" w:name="_Toc184308081"/>
      <w:bookmarkEnd w:id="371"/>
      <w:bookmarkStart w:id="372" w:name="_Toc184313267"/>
      <w:bookmarkEnd w:id="372"/>
      <w:bookmarkStart w:id="373" w:name="_Toc184313245"/>
      <w:bookmarkEnd w:id="373"/>
      <w:bookmarkStart w:id="374" w:name="_Toc184314480"/>
      <w:bookmarkEnd w:id="374"/>
      <w:bookmarkStart w:id="375" w:name="_Toc184314428"/>
      <w:bookmarkEnd w:id="375"/>
      <w:bookmarkStart w:id="376" w:name="_Toc184314464"/>
      <w:bookmarkEnd w:id="376"/>
      <w:bookmarkStart w:id="377" w:name="_Toc184312088"/>
      <w:bookmarkEnd w:id="377"/>
      <w:bookmarkStart w:id="378" w:name="_Toc184308098"/>
      <w:bookmarkEnd w:id="378"/>
      <w:bookmarkStart w:id="379" w:name="_Toc184312130"/>
      <w:bookmarkEnd w:id="379"/>
      <w:bookmarkStart w:id="380" w:name="_Toc184310337"/>
      <w:bookmarkEnd w:id="380"/>
      <w:bookmarkStart w:id="381" w:name="_Toc184312079"/>
      <w:bookmarkEnd w:id="381"/>
      <w:bookmarkStart w:id="382" w:name="_Toc184314435"/>
      <w:bookmarkEnd w:id="382"/>
      <w:bookmarkStart w:id="383" w:name="_Toc18431441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eastAsia="宋体" w:cs="宋体"/>
          <w:lang w:val="en-US"/>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2024年临江公司B线溜槽采购</w:t>
      </w:r>
      <w:bookmarkStart w:id="517" w:name="_GoBack"/>
      <w:bookmarkEnd w:id="517"/>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2024年临江公司B线溜槽采购（重新询价）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1116"/>
        <w:gridCol w:w="1134"/>
        <w:gridCol w:w="3608"/>
        <w:gridCol w:w="552"/>
        <w:gridCol w:w="540"/>
        <w:gridCol w:w="756"/>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品牌/生产厂家</w:t>
            </w: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单价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B线溜槽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宋体" w:hAnsi="宋体" w:eastAsia="宋体" w:cs="宋体"/>
                <w:i w:val="0"/>
                <w:iCs w:val="0"/>
                <w:color w:val="auto"/>
                <w:sz w:val="21"/>
                <w:szCs w:val="21"/>
                <w:u w:val="none"/>
                <w:lang w:val="en-US"/>
              </w:rPr>
            </w:pPr>
            <w:r>
              <w:rPr>
                <w:rFonts w:ascii="*KSPTGRIJES0" w:hAnsi="*KSPTGRIJES0" w:eastAsia="*KSPTGRIJES0" w:cs="*KSPTGRIJES0"/>
                <w:color w:val="000000"/>
                <w:kern w:val="0"/>
                <w:sz w:val="20"/>
                <w:szCs w:val="20"/>
                <w:lang w:val="en-US" w:eastAsia="zh-CN" w:bidi="ar"/>
              </w:rPr>
              <w:t>内</w:t>
            </w:r>
            <w:r>
              <w:rPr>
                <w:rFonts w:hint="eastAsia" w:ascii="宋体" w:hAnsi="宋体" w:eastAsia="宋体" w:cs="宋体"/>
                <w:i w:val="0"/>
                <w:iCs w:val="0"/>
                <w:color w:val="auto"/>
                <w:kern w:val="0"/>
                <w:sz w:val="21"/>
                <w:szCs w:val="21"/>
                <w:u w:val="none"/>
                <w:lang w:val="en-US" w:eastAsia="zh-CN" w:bidi="ar"/>
              </w:rPr>
              <w:t>径</w:t>
            </w:r>
            <w:r>
              <w:rPr>
                <w:rFonts w:hint="default" w:ascii="宋体" w:hAnsi="宋体" w:eastAsia="宋体" w:cs="宋体"/>
                <w:i w:val="0"/>
                <w:iCs w:val="0"/>
                <w:color w:val="auto"/>
                <w:kern w:val="0"/>
                <w:sz w:val="21"/>
                <w:szCs w:val="21"/>
                <w:u w:val="none"/>
                <w:lang w:val="en-US" w:eastAsia="zh-CN" w:bidi="ar"/>
              </w:rPr>
              <w:t xml:space="preserve">900*900mm, </w:t>
            </w:r>
            <w:r>
              <w:rPr>
                <w:rFonts w:hint="eastAsia" w:ascii="宋体" w:hAnsi="宋体" w:eastAsia="宋体" w:cs="宋体"/>
                <w:i w:val="0"/>
                <w:iCs w:val="0"/>
                <w:color w:val="auto"/>
                <w:kern w:val="0"/>
                <w:sz w:val="21"/>
                <w:szCs w:val="21"/>
                <w:u w:val="none"/>
                <w:lang w:val="en-US" w:eastAsia="zh-CN" w:bidi="ar"/>
              </w:rPr>
              <w:t>壁厚10mm，内壁板材质为2205双相不锈钢，外壁板材质为Q235材质,，含相应安装辅助材料。详见图纸</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eastAsia="zh-CN"/>
        </w:rPr>
        <w:t>、</w:t>
      </w:r>
      <w:r>
        <w:rPr>
          <w:rFonts w:hint="eastAsia" w:ascii="宋体" w:hAnsi="宋体" w:cs="宋体"/>
          <w:sz w:val="24"/>
          <w:lang w:val="en-US" w:eastAsia="zh-CN"/>
        </w:rPr>
        <w:t>设备吊装</w:t>
      </w:r>
      <w:r>
        <w:rPr>
          <w:rFonts w:hint="eastAsia" w:ascii="宋体" w:hAnsi="宋体" w:cs="宋体"/>
          <w:sz w:val="24"/>
        </w:rPr>
        <w:t>、售后服务费及税费</w:t>
      </w:r>
      <w:r>
        <w:rPr>
          <w:rFonts w:hint="eastAsia" w:ascii="宋体" w:hAnsi="宋体" w:cs="宋体"/>
          <w:sz w:val="24"/>
          <w:lang w:eastAsia="zh-CN"/>
        </w:rPr>
        <w:t>、</w:t>
      </w:r>
      <w:r>
        <w:rPr>
          <w:rFonts w:hint="eastAsia" w:ascii="宋体" w:hAnsi="宋体" w:cs="宋体"/>
          <w:sz w:val="24"/>
          <w:lang w:val="en-US" w:eastAsia="zh-CN"/>
        </w:rPr>
        <w:t>安装人员食宿</w:t>
      </w:r>
      <w:r>
        <w:rPr>
          <w:rFonts w:hint="eastAsia" w:ascii="宋体" w:hAnsi="宋体" w:cs="宋体"/>
          <w:sz w:val="24"/>
        </w:rPr>
        <w:t>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w:t>
      </w:r>
      <w:r>
        <w:rPr>
          <w:rFonts w:hint="eastAsia" w:ascii="宋体" w:hAnsi="宋体" w:cs="宋体"/>
          <w:sz w:val="24"/>
          <w:u w:val="single"/>
          <w:lang w:val="en-US" w:eastAsia="zh-CN"/>
        </w:rPr>
        <w:t>安装</w:t>
      </w:r>
      <w:r>
        <w:rPr>
          <w:rFonts w:hint="eastAsia" w:ascii="宋体" w:hAnsi="宋体" w:cs="宋体"/>
          <w:sz w:val="24"/>
          <w:u w:val="single"/>
          <w:lang w:eastAsia="zh-CN"/>
        </w:rPr>
        <w:t>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lang w:val="en-US" w:eastAsia="zh-CN"/>
        </w:rPr>
      </w:pPr>
      <w:bookmarkStart w:id="393" w:name="_Toc1125"/>
      <w:bookmarkStart w:id="394" w:name="_Toc14563"/>
      <w:bookmarkStart w:id="395" w:name="_Toc6596"/>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板材剪切采用自动切割下料。</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w:t>
      </w:r>
      <w:r>
        <w:rPr>
          <w:rFonts w:hint="eastAsia" w:ascii="宋体" w:hAnsi="Arial" w:cs="Arial" w:eastAsiaTheme="minorEastAsia"/>
          <w:snapToGrid w:val="0"/>
          <w:color w:val="auto"/>
          <w:kern w:val="2"/>
          <w:sz w:val="24"/>
          <w:szCs w:val="21"/>
          <w:lang w:val="en-US" w:eastAsia="zh-CN" w:bidi="ar-SA"/>
        </w:rPr>
        <w:t>设备钢表面不得有可见的凹坑等表面缺陷。</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r>
        <w:rPr>
          <w:rFonts w:hint="eastAsia" w:ascii="宋体" w:hAnsi="Arial" w:cs="Arial" w:eastAsiaTheme="minorEastAsia"/>
          <w:snapToGrid w:val="0"/>
          <w:color w:val="auto"/>
          <w:kern w:val="2"/>
          <w:sz w:val="24"/>
          <w:szCs w:val="21"/>
          <w:lang w:val="en-US" w:eastAsia="zh-CN" w:bidi="ar-SA"/>
        </w:rPr>
        <w:t>设备口对角线长度差值不得大于1mm，钢板平面度不得大于1mm。</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焊接后需打磨光滑，焊缝不得有裂纹，气孔，弧坑和夹渣等缺陷;</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lang w:val="en-US" w:eastAsia="zh-CN" w:bidi="ar-SA"/>
        </w:rPr>
        <w:t>6.</w:t>
      </w:r>
      <w:r>
        <w:rPr>
          <w:rFonts w:hint="eastAsia" w:ascii="宋体" w:hAnsi="Arial" w:cs="Arial" w:eastAsiaTheme="minorEastAsia"/>
          <w:snapToGrid w:val="0"/>
          <w:color w:val="auto"/>
          <w:kern w:val="2"/>
          <w:sz w:val="24"/>
          <w:szCs w:val="21"/>
          <w:lang w:val="en-US" w:eastAsia="zh-CN" w:bidi="ar-SA"/>
        </w:rPr>
        <w:t>水冷套隔板与内筒焊接采用间断焊，水冷套隔板与水冷套壁板须连续满焊</w:t>
      </w:r>
      <w:r>
        <w:rPr>
          <w:rFonts w:hint="eastAsia" w:ascii="宋体" w:hAnsi="Arial" w:cs="Arial"/>
          <w:snapToGrid w:val="0"/>
          <w:color w:val="auto"/>
          <w:kern w:val="2"/>
          <w:sz w:val="24"/>
          <w:szCs w:val="21"/>
          <w:highlight w:val="none"/>
          <w:lang w:val="en-US" w:eastAsia="zh-CN" w:bidi="ar-SA"/>
        </w:rPr>
        <w:t>，水冷套内筒和外壁水箱封板等各承压处焊接</w:t>
      </w:r>
      <w:r>
        <w:rPr>
          <w:rFonts w:hint="eastAsia" w:ascii="宋体" w:hAnsi="Arial" w:cs="Arial" w:eastAsiaTheme="minorEastAsia"/>
          <w:snapToGrid w:val="0"/>
          <w:color w:val="auto"/>
          <w:kern w:val="2"/>
          <w:sz w:val="24"/>
          <w:szCs w:val="21"/>
          <w:highlight w:val="none"/>
          <w:lang w:val="en-US" w:eastAsia="zh-CN" w:bidi="ar-SA"/>
        </w:rPr>
        <w:t>须</w:t>
      </w:r>
      <w:r>
        <w:rPr>
          <w:rFonts w:hint="eastAsia" w:ascii="宋体" w:hAnsi="Arial" w:cs="Arial"/>
          <w:snapToGrid w:val="0"/>
          <w:color w:val="auto"/>
          <w:kern w:val="2"/>
          <w:sz w:val="24"/>
          <w:szCs w:val="21"/>
          <w:highlight w:val="none"/>
          <w:lang w:val="en-US" w:eastAsia="zh-CN" w:bidi="ar-SA"/>
        </w:rPr>
        <w:t>使用氩弧焊满焊焊接</w:t>
      </w:r>
      <w:r>
        <w:rPr>
          <w:rFonts w:hint="eastAsia" w:ascii="宋体" w:hAnsi="Arial" w:cs="Arial" w:eastAsiaTheme="minorEastAsia"/>
          <w:snapToGrid w:val="0"/>
          <w:color w:val="auto"/>
          <w:kern w:val="2"/>
          <w:sz w:val="24"/>
          <w:szCs w:val="21"/>
          <w:highlight w:val="none"/>
          <w:lang w:val="en-US" w:eastAsia="zh-CN" w:bidi="ar-SA"/>
        </w:rPr>
        <w:t>.</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未注尺寸公差按GB1804-m,未注形位公差按GB/T1184-k;</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8.</w:t>
      </w:r>
      <w:r>
        <w:rPr>
          <w:rFonts w:hint="eastAsia" w:ascii="宋体" w:hAnsi="Arial" w:cs="Arial" w:eastAsiaTheme="minorEastAsia"/>
          <w:snapToGrid w:val="0"/>
          <w:color w:val="auto"/>
          <w:kern w:val="2"/>
          <w:sz w:val="24"/>
          <w:szCs w:val="21"/>
          <w:lang w:val="en-US" w:eastAsia="zh-CN" w:bidi="ar-SA"/>
        </w:rPr>
        <w:t>需做水压试验0.5MPA,时间2个小时，要求各通水区域，焊后不得有漏水现象；</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9.</w:t>
      </w:r>
      <w:r>
        <w:rPr>
          <w:rFonts w:hint="eastAsia" w:ascii="宋体" w:hAnsi="Arial" w:cs="Arial" w:eastAsiaTheme="minorEastAsia"/>
          <w:snapToGrid w:val="0"/>
          <w:color w:val="auto"/>
          <w:kern w:val="2"/>
          <w:sz w:val="24"/>
          <w:szCs w:val="21"/>
          <w:lang w:val="en-US" w:eastAsia="zh-CN" w:bidi="ar-SA"/>
        </w:rPr>
        <w:t>锐边倒顿，未注倒角1.5x45°。</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10.</w:t>
      </w:r>
      <w:r>
        <w:rPr>
          <w:rFonts w:hint="eastAsia" w:ascii="宋体" w:hAnsi="Arial" w:cs="Arial" w:eastAsiaTheme="minorEastAsia"/>
          <w:snapToGrid w:val="0"/>
          <w:color w:val="auto"/>
          <w:kern w:val="2"/>
          <w:sz w:val="24"/>
          <w:szCs w:val="21"/>
          <w:lang w:val="en-US" w:eastAsia="zh-CN" w:bidi="ar-SA"/>
        </w:rPr>
        <w:t>内表面应进行100％煤油渗漏检查，以目测无煤油渗漏为合格；</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宋体" w:cs="宋体"/>
          <w:b/>
          <w:sz w:val="24"/>
        </w:rPr>
      </w:pPr>
      <w:r>
        <w:rPr>
          <w:rFonts w:hint="eastAsia" w:ascii="宋体" w:hAnsi="Arial" w:cs="Arial"/>
          <w:snapToGrid w:val="0"/>
          <w:color w:val="auto"/>
          <w:kern w:val="2"/>
          <w:sz w:val="24"/>
          <w:szCs w:val="21"/>
          <w:lang w:val="en-US" w:eastAsia="zh-CN" w:bidi="ar-SA"/>
        </w:rPr>
        <w:t>11.</w:t>
      </w:r>
      <w:r>
        <w:rPr>
          <w:rFonts w:hint="eastAsia" w:ascii="宋体" w:hAnsi="Arial" w:cs="Arial" w:eastAsiaTheme="minorEastAsia"/>
          <w:snapToGrid w:val="0"/>
          <w:color w:val="auto"/>
          <w:kern w:val="2"/>
          <w:sz w:val="24"/>
          <w:szCs w:val="21"/>
          <w:lang w:val="en-US" w:eastAsia="zh-CN" w:bidi="ar-SA"/>
        </w:rPr>
        <w:t>油漆：设备制作并检查完毕后进行外表面喷砂除锈处理，达到Sa2.5级为合格。除锈合格后设备外表面耐高温底漆（二道，每道干膜厚度约30um），耐高温面漆（二道，每道干膜厚度约30um，银白色）。</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w:t>
      </w:r>
      <w:r>
        <w:rPr>
          <w:rFonts w:hint="eastAsia"/>
          <w:lang w:val="en-US"/>
        </w:rPr>
        <w:t>安排人员到现场进行对接，实际勘察，确认图纸，双方确认后方可进行生产制作。</w:t>
      </w:r>
    </w:p>
    <w:p>
      <w:pPr>
        <w:pStyle w:val="6"/>
        <w:ind w:firstLine="480" w:firstLineChars="200"/>
        <w:rPr>
          <w:rFonts w:hint="eastAsia"/>
          <w:lang w:val="en-US"/>
        </w:rPr>
      </w:pPr>
      <w:r>
        <w:rPr>
          <w:rFonts w:hint="eastAsia"/>
          <w:lang w:val="en-US"/>
        </w:rPr>
        <w:t>2.根据</w:t>
      </w:r>
      <w:r>
        <w:rPr>
          <w:rFonts w:hint="eastAsia"/>
          <w:lang w:val="en-US" w:eastAsia="zh-CN"/>
        </w:rPr>
        <w:t>甲方</w:t>
      </w:r>
      <w:r>
        <w:rPr>
          <w:rFonts w:hint="eastAsia"/>
          <w:lang w:val="en-US"/>
        </w:rPr>
        <w:t>计划，一次性供货</w:t>
      </w:r>
      <w:r>
        <w:rPr>
          <w:rFonts w:hint="eastAsia"/>
          <w:lang w:val="en-US" w:eastAsia="zh-CN"/>
        </w:rPr>
        <w:t>、安装</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电话或书面通知后在30日内完成供货并安排人员进场安装施工。</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.乙方必须满足甲方售后服务要求。如使用过程发生问题，乙方须在接到甲方通知后必须4小时内赶到现场进行处理，</w:t>
      </w:r>
      <w:r>
        <w:rPr>
          <w:rFonts w:hint="eastAsia"/>
          <w:lang w:val="en-US" w:eastAsia="zh-CN"/>
        </w:rPr>
        <w:t>24</w:t>
      </w:r>
      <w:r>
        <w:rPr>
          <w:rFonts w:hint="eastAsia"/>
          <w:lang w:val="en-US"/>
        </w:rPr>
        <w:t>小时内做出书面答复并提供解决方案。若需要派遣技术人员，则应在接到甲方通知后,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pStyle w:val="6"/>
        <w:ind w:firstLine="480" w:firstLineChars="200"/>
      </w:pPr>
      <w:r>
        <w:rPr>
          <w:rFonts w:hint="eastAsia"/>
          <w:u w:val="single"/>
          <w:lang w:val="en-US" w:eastAsia="zh-CN"/>
        </w:rPr>
        <w:t>5</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lang w:val="en-US" w:eastAsia="zh-CN"/>
        </w:rPr>
        <w:t>无息</w:t>
      </w:r>
      <w:r>
        <w:rPr>
          <w:rFonts w:hint="eastAsia" w:ascii="宋体" w:hAnsi="宋体" w:cs="宋体"/>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在安装验收合格后12个月</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 xml:space="preserve">5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全部货款的95%</w:t>
      </w:r>
      <w:r>
        <w:rPr>
          <w:rFonts w:hint="eastAsia"/>
          <w:u w:val="single"/>
        </w:rPr>
        <w:t xml:space="preserve">。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25"/>
      <w:bookmarkStart w:id="409" w:name="_Toc487900349"/>
      <w:bookmarkStart w:id="410" w:name="_Ref467379094"/>
      <w:bookmarkStart w:id="411" w:name="_Ref467378463"/>
      <w:bookmarkStart w:id="412" w:name="_Ref467379205"/>
      <w:bookmarkStart w:id="413" w:name="_Toc19614"/>
      <w:bookmarkStart w:id="414" w:name="_Ref467379214"/>
      <w:bookmarkStart w:id="415" w:name="_Ref467378499"/>
      <w:bookmarkStart w:id="416" w:name="_Ref467378404"/>
      <w:bookmarkStart w:id="417" w:name="_Toc28763"/>
      <w:bookmarkStart w:id="418" w:name="_Ref467379101"/>
      <w:bookmarkStart w:id="419" w:name="_Toc259093669"/>
      <w:bookmarkStart w:id="420" w:name="_Ref467379109"/>
      <w:bookmarkStart w:id="421" w:name="_Toc16917"/>
      <w:bookmarkStart w:id="422" w:name="_Ref467379195"/>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13336"/>
      <w:bookmarkStart w:id="430" w:name="_Toc487900350"/>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9829"/>
      <w:bookmarkStart w:id="435" w:name="_Toc259093671"/>
      <w:bookmarkStart w:id="436" w:name="_Toc487900351"/>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Ref467379793"/>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63"/>
      <w:bookmarkStart w:id="454" w:name="_Toc259093677"/>
      <w:bookmarkStart w:id="455" w:name="_Ref467379923"/>
      <w:bookmarkStart w:id="456" w:name="_Toc279701248"/>
      <w:bookmarkStart w:id="457" w:name="_Ref467379852"/>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89"/>
      <w:bookmarkStart w:id="483" w:name="_Toc6969"/>
      <w:bookmarkStart w:id="484" w:name="_Toc487900365"/>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8298"/>
      <w:bookmarkStart w:id="490" w:name="_Toc7102"/>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18540"/>
      <w:bookmarkStart w:id="506" w:name="_Toc279701262"/>
      <w:bookmarkStart w:id="507" w:name="_Toc4355"/>
      <w:bookmarkStart w:id="508" w:name="_Toc30599"/>
      <w:bookmarkStart w:id="509" w:name="_Toc48790037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2773"/>
      <w:bookmarkStart w:id="512" w:name="_Toc487900373"/>
      <w:bookmarkStart w:id="513" w:name="_Toc18567"/>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cs="Times New Roman"/>
          <w:b/>
          <w:szCs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2024年临江公司B线溜槽采购（重新询价）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2024年临江公司B线溜槽采购（重新询价）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202401013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2023年临江公司B线溜槽</w:t>
      </w:r>
      <w:r>
        <w:rPr>
          <w:rFonts w:hint="eastAsia" w:cs="仿宋" w:asciiTheme="minorEastAsia" w:hAnsiTheme="minorEastAsia"/>
          <w:sz w:val="24"/>
        </w:rPr>
        <w:t>【项目编号：</w:t>
      </w:r>
      <w:r>
        <w:rPr>
          <w:rFonts w:hint="eastAsia" w:cs="仿宋" w:asciiTheme="minorEastAsia" w:hAnsiTheme="minorEastAsia"/>
          <w:sz w:val="24"/>
          <w:lang w:eastAsia="zh-CN"/>
        </w:rPr>
        <w:t>202401013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2023年临江公司B线溜槽</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202401013</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6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2023年临江公司B线溜槽</w:t>
      </w:r>
      <w:r>
        <w:rPr>
          <w:rFonts w:hint="eastAsia" w:ascii="宋体" w:hAnsi="宋体" w:eastAsia="宋体" w:cs="宋体"/>
          <w:sz w:val="24"/>
          <w:u w:val="single"/>
        </w:rPr>
        <w:t>【项目编号：</w:t>
      </w:r>
      <w:r>
        <w:rPr>
          <w:rFonts w:hint="eastAsia" w:ascii="宋体" w:hAnsi="宋体" w:eastAsia="宋体" w:cs="宋体"/>
          <w:sz w:val="24"/>
          <w:u w:val="single"/>
          <w:lang w:eastAsia="zh-CN"/>
        </w:rPr>
        <w:t>202401013</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2024年临江公司B线溜槽采购（重新询价）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202401013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2024年临江公司B线溜槽采购（重新询价）</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202401013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12"/>
        <w:gridCol w:w="1188"/>
        <w:gridCol w:w="3890"/>
        <w:gridCol w:w="733"/>
        <w:gridCol w:w="758"/>
        <w:gridCol w:w="694"/>
        <w:gridCol w:w="986"/>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212"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18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品牌</w:t>
            </w:r>
          </w:p>
        </w:tc>
        <w:tc>
          <w:tcPr>
            <w:tcW w:w="3890"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733"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数量</w:t>
            </w:r>
          </w:p>
        </w:tc>
        <w:tc>
          <w:tcPr>
            <w:tcW w:w="75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单位</w:t>
            </w:r>
          </w:p>
        </w:tc>
        <w:tc>
          <w:tcPr>
            <w:tcW w:w="69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986"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329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12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B线溜槽</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3890" w:type="dxa"/>
            <w:vAlign w:val="center"/>
          </w:tcPr>
          <w:p>
            <w:pPr>
              <w:keepNext w:val="0"/>
              <w:keepLines w:val="0"/>
              <w:widowControl/>
              <w:suppressLineNumbers w:val="0"/>
              <w:jc w:val="center"/>
              <w:textAlignment w:val="center"/>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内径900*900mm, 壁厚10mm，内壁板材质为2205双相不锈钢，外壁板材质为Q235材质,，含相应安装辅助材料。详见图纸</w:t>
            </w:r>
          </w:p>
        </w:tc>
        <w:tc>
          <w:tcPr>
            <w:tcW w:w="73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75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个</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98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329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包含但不限于新溜槽的制作、卸货、吊装、安装及旧溜槽的拆除等所有费用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2024年临江公司B线溜槽采购（重新询价）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202401013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2023年临江公司B线溜槽</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SPTGRIJES0">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23E1286"/>
    <w:rsid w:val="030669ED"/>
    <w:rsid w:val="032B7E17"/>
    <w:rsid w:val="034B5FC8"/>
    <w:rsid w:val="036E630A"/>
    <w:rsid w:val="044837C2"/>
    <w:rsid w:val="04925647"/>
    <w:rsid w:val="049A2681"/>
    <w:rsid w:val="04E634F4"/>
    <w:rsid w:val="050D04E5"/>
    <w:rsid w:val="051B6528"/>
    <w:rsid w:val="05B622F4"/>
    <w:rsid w:val="06803F38"/>
    <w:rsid w:val="07013F3A"/>
    <w:rsid w:val="078B333A"/>
    <w:rsid w:val="07C24B12"/>
    <w:rsid w:val="07D15ABF"/>
    <w:rsid w:val="080041F1"/>
    <w:rsid w:val="087E795F"/>
    <w:rsid w:val="09221DB5"/>
    <w:rsid w:val="09EC7123"/>
    <w:rsid w:val="09ED56C9"/>
    <w:rsid w:val="0B3C1DE3"/>
    <w:rsid w:val="0B530D41"/>
    <w:rsid w:val="0BF7590B"/>
    <w:rsid w:val="0C492847"/>
    <w:rsid w:val="0CF31D21"/>
    <w:rsid w:val="0DBE1FBD"/>
    <w:rsid w:val="0EE3057E"/>
    <w:rsid w:val="0F111837"/>
    <w:rsid w:val="0F81598B"/>
    <w:rsid w:val="0FB91E94"/>
    <w:rsid w:val="10825D03"/>
    <w:rsid w:val="112537EC"/>
    <w:rsid w:val="11C46A46"/>
    <w:rsid w:val="12E110C3"/>
    <w:rsid w:val="12F14156"/>
    <w:rsid w:val="13201BEB"/>
    <w:rsid w:val="13835120"/>
    <w:rsid w:val="143E2438"/>
    <w:rsid w:val="14ED0EF5"/>
    <w:rsid w:val="15CB2DA0"/>
    <w:rsid w:val="166F3635"/>
    <w:rsid w:val="16806E74"/>
    <w:rsid w:val="17AF353E"/>
    <w:rsid w:val="17CF0144"/>
    <w:rsid w:val="17DE3E23"/>
    <w:rsid w:val="185870FA"/>
    <w:rsid w:val="185A544F"/>
    <w:rsid w:val="18890233"/>
    <w:rsid w:val="190D49C0"/>
    <w:rsid w:val="198737C7"/>
    <w:rsid w:val="19976A31"/>
    <w:rsid w:val="19DC6BDA"/>
    <w:rsid w:val="1A686421"/>
    <w:rsid w:val="1AA56FDE"/>
    <w:rsid w:val="1B1B25BA"/>
    <w:rsid w:val="1B7913A6"/>
    <w:rsid w:val="1D204FBE"/>
    <w:rsid w:val="1D61352C"/>
    <w:rsid w:val="1D9B6FDC"/>
    <w:rsid w:val="1DFA0457"/>
    <w:rsid w:val="1E0C1995"/>
    <w:rsid w:val="1E122A78"/>
    <w:rsid w:val="1E5F5CBE"/>
    <w:rsid w:val="1E7E1EBC"/>
    <w:rsid w:val="1E8307F5"/>
    <w:rsid w:val="1F457921"/>
    <w:rsid w:val="20331409"/>
    <w:rsid w:val="20BA2271"/>
    <w:rsid w:val="20D12777"/>
    <w:rsid w:val="20FB672E"/>
    <w:rsid w:val="213339C4"/>
    <w:rsid w:val="21677697"/>
    <w:rsid w:val="21F833F1"/>
    <w:rsid w:val="228D26CE"/>
    <w:rsid w:val="22916FA5"/>
    <w:rsid w:val="247C6E9E"/>
    <w:rsid w:val="25650E5F"/>
    <w:rsid w:val="26010880"/>
    <w:rsid w:val="262F7557"/>
    <w:rsid w:val="26F15921"/>
    <w:rsid w:val="26F5161A"/>
    <w:rsid w:val="273D4BFA"/>
    <w:rsid w:val="294E0F60"/>
    <w:rsid w:val="2987716A"/>
    <w:rsid w:val="29A7365D"/>
    <w:rsid w:val="29AE18A7"/>
    <w:rsid w:val="29EA3E3E"/>
    <w:rsid w:val="2A6366FF"/>
    <w:rsid w:val="2B117932"/>
    <w:rsid w:val="2B3D5BF4"/>
    <w:rsid w:val="2C4141D8"/>
    <w:rsid w:val="2D0A2172"/>
    <w:rsid w:val="2F4D3609"/>
    <w:rsid w:val="2F5836E9"/>
    <w:rsid w:val="30062480"/>
    <w:rsid w:val="30556F21"/>
    <w:rsid w:val="308C5F1F"/>
    <w:rsid w:val="31111553"/>
    <w:rsid w:val="314B6E80"/>
    <w:rsid w:val="32264FDA"/>
    <w:rsid w:val="32843E96"/>
    <w:rsid w:val="32BC401B"/>
    <w:rsid w:val="333077D1"/>
    <w:rsid w:val="34454474"/>
    <w:rsid w:val="34B63EBC"/>
    <w:rsid w:val="3572263D"/>
    <w:rsid w:val="3612023A"/>
    <w:rsid w:val="36162BCB"/>
    <w:rsid w:val="36A71B58"/>
    <w:rsid w:val="37103BA1"/>
    <w:rsid w:val="37514AF4"/>
    <w:rsid w:val="37730884"/>
    <w:rsid w:val="377C0298"/>
    <w:rsid w:val="37AF3623"/>
    <w:rsid w:val="37B04D36"/>
    <w:rsid w:val="38AA1C6F"/>
    <w:rsid w:val="39C31C6C"/>
    <w:rsid w:val="3A115E84"/>
    <w:rsid w:val="3A6303AE"/>
    <w:rsid w:val="3A993EAE"/>
    <w:rsid w:val="3AB61186"/>
    <w:rsid w:val="3C283344"/>
    <w:rsid w:val="3C485F9D"/>
    <w:rsid w:val="3C7C70D7"/>
    <w:rsid w:val="3C940DD1"/>
    <w:rsid w:val="3C9A2D2B"/>
    <w:rsid w:val="3CA4104C"/>
    <w:rsid w:val="3D2B4CB5"/>
    <w:rsid w:val="3DD1098B"/>
    <w:rsid w:val="3E0C6463"/>
    <w:rsid w:val="3EA03F0B"/>
    <w:rsid w:val="3EE43BF5"/>
    <w:rsid w:val="403E57B7"/>
    <w:rsid w:val="411A0F39"/>
    <w:rsid w:val="415A5C88"/>
    <w:rsid w:val="41CE08E1"/>
    <w:rsid w:val="42112513"/>
    <w:rsid w:val="433C7ACC"/>
    <w:rsid w:val="435518AD"/>
    <w:rsid w:val="438151EE"/>
    <w:rsid w:val="43C04259"/>
    <w:rsid w:val="4482659D"/>
    <w:rsid w:val="448E0268"/>
    <w:rsid w:val="44B6565C"/>
    <w:rsid w:val="4559568A"/>
    <w:rsid w:val="456B73DB"/>
    <w:rsid w:val="45A47533"/>
    <w:rsid w:val="46BC402D"/>
    <w:rsid w:val="472961BF"/>
    <w:rsid w:val="475528CD"/>
    <w:rsid w:val="47B265AF"/>
    <w:rsid w:val="47D712BF"/>
    <w:rsid w:val="47F70466"/>
    <w:rsid w:val="48023D62"/>
    <w:rsid w:val="496717C4"/>
    <w:rsid w:val="496F00EA"/>
    <w:rsid w:val="49725FF6"/>
    <w:rsid w:val="4A063A4F"/>
    <w:rsid w:val="4A1470AD"/>
    <w:rsid w:val="4A875AD1"/>
    <w:rsid w:val="4AAC0F57"/>
    <w:rsid w:val="4AE27CAC"/>
    <w:rsid w:val="4B1B2ECF"/>
    <w:rsid w:val="4B6E282F"/>
    <w:rsid w:val="4BAC48C9"/>
    <w:rsid w:val="4BB27DC6"/>
    <w:rsid w:val="4CEA2347"/>
    <w:rsid w:val="4D243428"/>
    <w:rsid w:val="4DCD2ABA"/>
    <w:rsid w:val="4DD64459"/>
    <w:rsid w:val="4E1E04FA"/>
    <w:rsid w:val="4EFA25EF"/>
    <w:rsid w:val="4F55619D"/>
    <w:rsid w:val="4F75420A"/>
    <w:rsid w:val="4F7F76BE"/>
    <w:rsid w:val="4F9246A8"/>
    <w:rsid w:val="4FA107F2"/>
    <w:rsid w:val="4FEB08B0"/>
    <w:rsid w:val="50A13664"/>
    <w:rsid w:val="50DD26D0"/>
    <w:rsid w:val="5119769F"/>
    <w:rsid w:val="51937E4D"/>
    <w:rsid w:val="51B33440"/>
    <w:rsid w:val="52383592"/>
    <w:rsid w:val="523875F5"/>
    <w:rsid w:val="52506204"/>
    <w:rsid w:val="53312A7E"/>
    <w:rsid w:val="53FA1DF3"/>
    <w:rsid w:val="54AB2D04"/>
    <w:rsid w:val="557B35BC"/>
    <w:rsid w:val="55DB6EB1"/>
    <w:rsid w:val="563665FD"/>
    <w:rsid w:val="565C1CF5"/>
    <w:rsid w:val="571F3A0C"/>
    <w:rsid w:val="57F2034A"/>
    <w:rsid w:val="58207565"/>
    <w:rsid w:val="58235318"/>
    <w:rsid w:val="59121C77"/>
    <w:rsid w:val="59DE0E09"/>
    <w:rsid w:val="59DF6851"/>
    <w:rsid w:val="5A283DD0"/>
    <w:rsid w:val="5A5176BD"/>
    <w:rsid w:val="5A6D1E94"/>
    <w:rsid w:val="5ACD76EE"/>
    <w:rsid w:val="5AD36B10"/>
    <w:rsid w:val="5AE272CA"/>
    <w:rsid w:val="5AF56121"/>
    <w:rsid w:val="5B171310"/>
    <w:rsid w:val="5B366E46"/>
    <w:rsid w:val="5B3D7F5F"/>
    <w:rsid w:val="5B460326"/>
    <w:rsid w:val="5C801FBD"/>
    <w:rsid w:val="5E007C1C"/>
    <w:rsid w:val="5EDB3650"/>
    <w:rsid w:val="5F0279C4"/>
    <w:rsid w:val="5F56549B"/>
    <w:rsid w:val="5F731843"/>
    <w:rsid w:val="5F944466"/>
    <w:rsid w:val="60844C26"/>
    <w:rsid w:val="60A9029A"/>
    <w:rsid w:val="60FA16F8"/>
    <w:rsid w:val="611A0747"/>
    <w:rsid w:val="6139287F"/>
    <w:rsid w:val="61A560A5"/>
    <w:rsid w:val="63CF15A0"/>
    <w:rsid w:val="64F66D5B"/>
    <w:rsid w:val="65A92947"/>
    <w:rsid w:val="661A50B7"/>
    <w:rsid w:val="671F6AA4"/>
    <w:rsid w:val="673E5F91"/>
    <w:rsid w:val="67D428B6"/>
    <w:rsid w:val="67D6317A"/>
    <w:rsid w:val="67D649B5"/>
    <w:rsid w:val="689F1462"/>
    <w:rsid w:val="68ED6365"/>
    <w:rsid w:val="695732E1"/>
    <w:rsid w:val="6A490EEE"/>
    <w:rsid w:val="6A4E3ABD"/>
    <w:rsid w:val="6AE63D7E"/>
    <w:rsid w:val="6B2A62D8"/>
    <w:rsid w:val="6B462C2B"/>
    <w:rsid w:val="6B6D7E0C"/>
    <w:rsid w:val="6B8359E9"/>
    <w:rsid w:val="6BD277B9"/>
    <w:rsid w:val="6C1D6076"/>
    <w:rsid w:val="6C321620"/>
    <w:rsid w:val="6C816727"/>
    <w:rsid w:val="6CAC7C7E"/>
    <w:rsid w:val="6DA02882"/>
    <w:rsid w:val="6DA12E69"/>
    <w:rsid w:val="6DBB3B60"/>
    <w:rsid w:val="6E874863"/>
    <w:rsid w:val="6EDE1CA1"/>
    <w:rsid w:val="6F0B4673"/>
    <w:rsid w:val="6F18123A"/>
    <w:rsid w:val="700E4F44"/>
    <w:rsid w:val="70173239"/>
    <w:rsid w:val="71147470"/>
    <w:rsid w:val="711D3FA5"/>
    <w:rsid w:val="71902C0D"/>
    <w:rsid w:val="721A5B23"/>
    <w:rsid w:val="722C0729"/>
    <w:rsid w:val="724F0D1A"/>
    <w:rsid w:val="72736CB4"/>
    <w:rsid w:val="72B931C1"/>
    <w:rsid w:val="72EB459F"/>
    <w:rsid w:val="734A515C"/>
    <w:rsid w:val="738D03F5"/>
    <w:rsid w:val="73E442FB"/>
    <w:rsid w:val="744A48B2"/>
    <w:rsid w:val="75903CD5"/>
    <w:rsid w:val="75A51775"/>
    <w:rsid w:val="75D87DB8"/>
    <w:rsid w:val="75F776FF"/>
    <w:rsid w:val="767E5B01"/>
    <w:rsid w:val="769B601A"/>
    <w:rsid w:val="76D65CAB"/>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2</TotalTime>
  <ScaleCrop>false</ScaleCrop>
  <LinksUpToDate>false</LinksUpToDate>
  <CharactersWithSpaces>29189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2024-01-17T04:15:36Z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ies>
</file>