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adjustRightInd w:val="0"/>
        <w:snapToGrid w:val="0"/>
        <w:spacing w:line="360" w:lineRule="auto"/>
        <w:jc w:val="center"/>
        <w:rPr>
          <w:rFonts w:hint="eastAsia" w:cs="宋体" w:asciiTheme="minorEastAsia" w:hAnsiTheme="minorEastAsia"/>
          <w:color w:val="auto"/>
          <w:sz w:val="48"/>
          <w:szCs w:val="48"/>
        </w:rPr>
      </w:pPr>
      <w:r>
        <w:rPr>
          <w:rFonts w:hint="eastAsia" w:cs="宋体" w:asciiTheme="minorEastAsia" w:hAnsiTheme="minorEastAsia"/>
          <w:color w:val="auto"/>
          <w:sz w:val="48"/>
          <w:szCs w:val="48"/>
          <w:u w:val="single"/>
          <w:lang w:eastAsia="zh-CN"/>
        </w:rPr>
        <w:t>2023年临江公司空调维保服务采购</w:t>
      </w:r>
      <w:r>
        <w:rPr>
          <w:rFonts w:hint="eastAsia" w:cs="宋体" w:asciiTheme="minorEastAsia" w:hAnsiTheme="minorEastAsia"/>
          <w:color w:val="auto"/>
          <w:sz w:val="48"/>
          <w:szCs w:val="48"/>
          <w:u w:val="single"/>
          <w:lang w:val="en-US" w:eastAsia="zh-CN"/>
        </w:rPr>
        <w:t>项目</w:t>
      </w: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color w:val="auto"/>
          <w:sz w:val="30"/>
          <w:szCs w:val="30"/>
          <w:lang w:val="en-US"/>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2023</w:t>
      </w:r>
      <w:r>
        <w:rPr>
          <w:rFonts w:hint="eastAsia" w:cs="宋体" w:asciiTheme="minorEastAsia" w:hAnsiTheme="minorEastAsia"/>
          <w:color w:val="auto"/>
          <w:sz w:val="30"/>
          <w:szCs w:val="30"/>
          <w:u w:val="single"/>
          <w:lang w:val="en-US" w:eastAsia="zh-CN"/>
        </w:rPr>
        <w:t>12026</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   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2023年临江公司空调维保服务采购项目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202312026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2023年临江公司园区空调维保服务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12万元，其中空调维保限价8.0万元，备件限价4.0万元。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olor w:val="auto"/>
          <w:sz w:val="24"/>
          <w:lang w:val="en-US"/>
        </w:rPr>
      </w:pPr>
      <w:r>
        <w:rPr>
          <w:rFonts w:hint="eastAsia" w:hAnsi="宋体" w:cs="宋体"/>
          <w:bCs/>
          <w:color w:val="auto"/>
          <w:sz w:val="24"/>
        </w:rPr>
        <w:t xml:space="preserve"> </w:t>
      </w:r>
      <w:r>
        <w:rPr>
          <w:rFonts w:hint="eastAsia" w:hAnsi="宋体" w:cs="宋体"/>
          <w:bCs/>
          <w:color w:val="auto"/>
          <w:sz w:val="24"/>
          <w:lang w:val="en-US" w:eastAsia="zh-CN"/>
        </w:rPr>
        <w:t>杭州临江环境能源有限公司园区内所有空调525台（其中能源项目315台，园区三层楼29台，三固项目181台）空调机需采购维保服务。</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能源项目、园区三层楼区域自合同签订后一年，三固项目自2024年7月1日至合同有效期结束。</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
          <w:bCs w:val="0"/>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12月22</w:t>
      </w:r>
      <w:r>
        <w:rPr>
          <w:rFonts w:hint="eastAsia" w:cs="仿宋" w:asciiTheme="minorEastAsia" w:hAnsiTheme="minorEastAsia"/>
          <w:color w:val="auto"/>
          <w:sz w:val="24"/>
        </w:rPr>
        <w:t>日</w:t>
      </w:r>
    </w:p>
    <w:p>
      <w:pPr>
        <w:pStyle w:val="7"/>
        <w:rPr>
          <w:rFonts w:hint="eastAsia" w:cs="仿宋" w:asciiTheme="minorEastAsia" w:hAnsiTheme="minorEastAsia"/>
          <w:color w:val="auto"/>
          <w:sz w:val="24"/>
        </w:rPr>
      </w:pPr>
    </w:p>
    <w:p>
      <w:pPr>
        <w:pStyle w:val="8"/>
        <w:rPr>
          <w:rFonts w:hint="eastAsia"/>
        </w:rPr>
      </w:pPr>
    </w:p>
    <w:p>
      <w:pPr>
        <w:pStyle w:val="9"/>
        <w:rPr>
          <w:rFonts w:hint="eastAsia"/>
        </w:rPr>
      </w:pPr>
    </w:p>
    <w:p>
      <w:pPr>
        <w:rPr>
          <w:rFonts w:hint="eastAsia"/>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ind w:left="0" w:leftChars="0" w:firstLine="0" w:firstLineChars="0"/>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numPr>
          <w:ilvl w:val="0"/>
          <w:numId w:val="0"/>
        </w:numPr>
        <w:ind w:firstLine="480" w:firstLineChars="200"/>
        <w:rPr>
          <w:rFonts w:hint="eastAsia"/>
          <w:color w:val="auto"/>
          <w:lang w:val="en-US" w:eastAsia="zh-CN"/>
        </w:rPr>
      </w:pPr>
      <w:r>
        <w:rPr>
          <w:rFonts w:hint="eastAsia"/>
          <w:color w:val="auto"/>
          <w:lang w:val="en-US" w:eastAsia="zh-CN"/>
        </w:rPr>
        <w:t>1.采购内容：临江公司园区空调设备维保服务。</w:t>
      </w:r>
    </w:p>
    <w:p>
      <w:pPr>
        <w:pStyle w:val="7"/>
        <w:numPr>
          <w:ilvl w:val="0"/>
          <w:numId w:val="0"/>
        </w:numPr>
        <w:ind w:firstLine="480" w:firstLineChars="200"/>
        <w:rPr>
          <w:rFonts w:hint="eastAsia"/>
          <w:color w:val="auto"/>
          <w:lang w:val="en-US" w:eastAsia="zh-CN"/>
        </w:rPr>
      </w:pPr>
      <w:r>
        <w:rPr>
          <w:rFonts w:hint="eastAsia"/>
          <w:color w:val="auto"/>
          <w:lang w:val="en-US" w:eastAsia="zh-CN"/>
        </w:rPr>
        <w:t>2.空调分布及数量：厂区内空调共计525台（包括中央空调（VRV）系统设备、分体空调设备、工业空调风机盘管等，分体空调及柜机不分内外，单台包含内外机，VRV多联机内外机分开单独计费），其中能源项目315台，园区三层楼29台，三固项目181台。</w:t>
      </w:r>
    </w:p>
    <w:p>
      <w:pPr>
        <w:pStyle w:val="8"/>
        <w:rPr>
          <w:rFonts w:hint="eastAsia"/>
          <w:lang w:val="en-US" w:eastAsia="zh-CN"/>
        </w:rPr>
      </w:pPr>
      <w:r>
        <w:rPr>
          <w:rFonts w:hint="eastAsia"/>
          <w:lang w:val="en-US" w:eastAsia="zh-CN"/>
        </w:rPr>
        <w:t>3.服务内容</w:t>
      </w:r>
    </w:p>
    <w:p>
      <w:pPr>
        <w:pStyle w:val="29"/>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3.1空调维保设备清单</w:t>
      </w:r>
    </w:p>
    <w:tbl>
      <w:tblPr>
        <w:tblStyle w:val="15"/>
        <w:tblpPr w:leftFromText="180" w:rightFromText="180" w:vertAnchor="text" w:horzAnchor="page" w:tblpXSpec="center" w:tblpY="369"/>
        <w:tblOverlap w:val="never"/>
        <w:tblW w:w="9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625"/>
        <w:gridCol w:w="1737"/>
        <w:gridCol w:w="2664"/>
        <w:gridCol w:w="735"/>
        <w:gridCol w:w="870"/>
        <w:gridCol w:w="87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序号</w:t>
            </w:r>
          </w:p>
        </w:tc>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类别</w:t>
            </w: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名称</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型号</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单位</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32"/>
                <w:rFonts w:hint="default" w:ascii="宋体" w:hAnsi="宋体" w:eastAsia="宋体" w:cs="宋体"/>
                <w:lang w:val="en-US" w:eastAsia="zh-CN" w:bidi="ar"/>
              </w:rPr>
            </w:pPr>
            <w:r>
              <w:rPr>
                <w:rStyle w:val="32"/>
                <w:rFonts w:hint="eastAsia" w:ascii="宋体" w:hAnsi="宋体" w:eastAsia="宋体" w:cs="宋体"/>
                <w:lang w:val="en-US" w:eastAsia="zh-CN" w:bidi="ar"/>
              </w:rPr>
              <w:t>频次</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数量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固定保养</w:t>
            </w: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格力KFR-50G(50556)NhAd-3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格力KFR-50W/NhI01-3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KFR-50GW型分体壁挂式空调机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(格力)YOSAM10AH851</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格力KFR-26G(26592)NhAa-3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格力KFR-26W/NhR01-3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格力KFR-72L(72532)NhAa-3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格力KFR-72W/NhI01-3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格力KFR-120L(12568S) NhAc-3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格力KFR-120W/NhSP01-3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全热交换器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FHBQ-D10</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冷风风冷型空调机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FHBQ-D10</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KFRd-72LW型分体柜式空调机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格力YOSAB10AH851~854</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BGKT-71/D型防爆柜式空调机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格力KFR-72LW/(7253S)FB2</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格力KFR-72T(72520)NhCa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格力KFR-72W/tNhI02-3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格力KFR-50T(50520)NhCa-3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格力KFR-50W/tNhF03-3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格力KFR-120T(12520S) NhCa-3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格力KFR-120W/tNhSP03-3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分体变频热泵型挂壁式房间空调器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室外机KFR-35W/FNhXB01-B3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JZF 系列分体式机房间空调器</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FGR12/D2Nh-N3(0)</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GMV-ND32P/B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GMV-ND45P/B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GMV-ND56P/B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GMV-ND80PM/B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格力GMV-NDR71P/B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多联式空调机组天井式室内机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格力GMV-NR71T/A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格力GMV-ND224P/A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格力GMV-615WM/X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格力GMV-504WM/X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格力KFR-35W/NhD01-3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FGR2.6/D1Na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格力FGR7.5/D1Na-N3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FGR5/C1(g)Na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格力GMV-280WM/X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格力GMV-895WM/X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格力GMV-1360WM/X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格力GMV-400WM/X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格力GMV-450WM/X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格力GMV-560WM/X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格力GMV-1015WM/X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格力GMV-1175WM/X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格力GMV-1565WM/X</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美的RFD-120L/BSDN8Y-PA401(b3)A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美的RFD-120W/BSN8-D01</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格力KFR-35GW/（35512）FNhAa-B3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格力KFR-72GW/NhIe3BAj</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美的KFR-72LW/BDN8Y-PA401(3)A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美的RFD-120LW/BSDN8Y-PA401(B3)A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空调天花机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格力KFR-72TW/(72550)NhCa-3</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格力KFR-35GK1C-N2(B）</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三层小楼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高静压风管式室内机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MMD-AP0346BHYF-C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三固项目内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多联式全新风处理机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MMD-AP0486BHYF-C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MMD-AP0726BHYF-C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四面出风天井式室内机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MMU-AP0094HYF-C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MMU-AP0154HYF-C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MMU-AP0184HYF-C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MMU-AP0244HYF-C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MMU-AP0274HYF-C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MMU-AP0344HYF-C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MMU-AP0424HYF-C</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直流变频多联空调机组</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MMY-MHP1004HT8-C1F</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MMY-MHP1204HT8-C1F</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MMY-MHP1404HT8-C1F</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MMY-MHP1604HT8-C1F</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水冷单元冷风机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L35</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单元式空调机外机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FNJ34A</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单元式空调机内机</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DJF18</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6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5P</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1次/年</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9"/>
        <w:ind w:left="0" w:leftChars="0" w:firstLine="0" w:firstLineChars="0"/>
        <w:jc w:val="center"/>
        <w:rPr>
          <w:rFonts w:hint="eastAsia" w:ascii="宋体" w:hAnsi="宋体" w:eastAsia="宋体" w:cs="宋体"/>
          <w:sz w:val="24"/>
          <w:szCs w:val="24"/>
          <w:lang w:val="en-US" w:eastAsia="zh-CN"/>
        </w:rPr>
      </w:pPr>
    </w:p>
    <w:p>
      <w:pPr>
        <w:pStyle w:val="29"/>
        <w:ind w:left="0" w:leftChars="0" w:firstLine="0" w:firstLineChars="0"/>
        <w:jc w:val="center"/>
        <w:rPr>
          <w:rFonts w:hint="eastAsia" w:ascii="宋体" w:hAnsi="宋体" w:eastAsia="宋体" w:cs="宋体"/>
          <w:sz w:val="24"/>
          <w:szCs w:val="24"/>
          <w:lang w:val="en-US" w:eastAsia="zh-CN"/>
        </w:rPr>
      </w:pPr>
    </w:p>
    <w:p>
      <w:pPr>
        <w:pStyle w:val="29"/>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3.2空调维保检查内容</w:t>
      </w:r>
    </w:p>
    <w:tbl>
      <w:tblPr>
        <w:tblStyle w:val="1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709"/>
        <w:gridCol w:w="1701"/>
        <w:gridCol w:w="3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设备名称</w:t>
            </w: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701"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保养项目</w:t>
            </w:r>
          </w:p>
        </w:tc>
        <w:tc>
          <w:tcPr>
            <w:tcW w:w="3892"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restart"/>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室内机</w:t>
            </w: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空调回风滤网</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清洗回风滤网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ign w:val="center"/>
          </w:tcPr>
          <w:p>
            <w:pPr>
              <w:widowControl/>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空调送风口</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清洗送风口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蒸发器</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检查蒸发器并根据情况清洗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电子膨胀阀</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检查电子膨胀阀执行动作是否正常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温度传感器</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检查并测量温度传感器阻值是否正常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排水泵</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检查排水泵运转和排水是否正常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冷凝排水系统</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检查冷凝排水系统是否正常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冷媒管保温</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检查保温是否完好并修复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风扇电机</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检查电机轴承、电机绝缘阻值、风机扇叶动平衡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线控器</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检查线控器输入输出是否正常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液晶显示是否正常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菜单设置是否正常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接线端子</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检查并紧固接线端子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供电电源</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测量供电电源是否正常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电路板</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检测电脑版各项输入输出是否正常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冷凝水脱水盘</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检查并清理脱水盘杂物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送风温度</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测量空调送风温度是否符合标准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送风量</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测量空调送风量是否符合标准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设备接地及绝缘</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测量设备绝缘是否良好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固定设施</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检查并紧固设备固定螺丝及支架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空调面板</w:t>
            </w:r>
          </w:p>
        </w:tc>
        <w:tc>
          <w:tcPr>
            <w:tcW w:w="3892"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检查清洁空调面板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检查回风温度传感器是否良好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检查蒸发盘管温度传感器是否良好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restart"/>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室外机</w:t>
            </w: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室外机</w:t>
            </w: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压缩机部分</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检测压缩机绝缘电阻</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检测压缩机电流</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检测压缩机冷却</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检测压缩器排气温度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制冷系统</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检测系统排气压力</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检测系统吸气压力</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检查系统有无漏点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检测系统冷媒量是否充足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冷冻油</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检测压缩机冷冻油是否充足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四通阀</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检查四通换向阀制冷制热切换是否正常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检查四通换向阀是否串气</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检查四通阀线圈是否正常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检查过滤器是否有阻塞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膨胀阀</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检查电子膨胀阀节流调节是否正常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检测电子膨胀阀线圈工作是否正常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储液罐</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检查储液罐是否良好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高压开关</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检测高压保护开关动作是否正常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校正高压保护开关点是否正确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低压开关</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检测低压保护开关动作是否正常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校正低压保护开关点是否正确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检查排气温度传感器是否正常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检查排气压力传感器是否正常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检查吸气压力传感器是否正常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检查环境温度传感器是否正常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检查盘管温度传感器是否正常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单向阀</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检查单向阀工作是否正常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冷凝风机</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检查电机电流</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检查电机电源</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检查电机轴承是否良好</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检查风机扇叶是否良好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检查风机动平衡是否正常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冷凝器</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检查冷凝器是否散热良好</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检查冷凝器翅片是否有脏堵</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药剂清洗冷凝器翅片除尘、除垢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供电电源</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检查供电电缆是否正常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检查并紧固接线端子</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检测供电电源电压是否正常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电控部分</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检查电脑主板供电电源是否正常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电脑版输入输出是否正常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电脑版除尘处理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变频控制部分</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检测变频板是否工作正常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检查变频器散热风机工作是否正常</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检测整流电路是否工作正常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检测变频模块工作是否正常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冷媒管</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检查冷媒管保温是否完好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检查冷媒管是否有漏点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85" w:type="dxa"/>
            <w:vMerge w:val="continue"/>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709"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701" w:type="dxa"/>
            <w:tcBorders>
              <w:tl2br w:val="nil"/>
              <w:tr2bl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设备固定及坚固部件</w:t>
            </w:r>
          </w:p>
        </w:tc>
        <w:tc>
          <w:tcPr>
            <w:tcW w:w="3892" w:type="dxa"/>
            <w:tcBorders>
              <w:tl2br w:val="nil"/>
              <w:tr2bl w:val="nil"/>
            </w:tcBorders>
            <w:shd w:val="clear" w:color="auto" w:fill="auto"/>
            <w:noWrap w:val="0"/>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检查设备固定装置是否完好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紧固松动的螺丝及部件</w:t>
            </w:r>
          </w:p>
        </w:tc>
      </w:tr>
    </w:tbl>
    <w:p>
      <w:pPr>
        <w:pStyle w:val="8"/>
        <w:rPr>
          <w:rFonts w:hint="eastAsia"/>
          <w:lang w:val="en-US" w:eastAsia="zh-CN"/>
        </w:rPr>
      </w:pPr>
    </w:p>
    <w:p>
      <w:pPr>
        <w:rPr>
          <w:rFonts w:hint="eastAsia"/>
          <w:lang w:val="en-US" w:eastAsia="zh-CN"/>
        </w:rPr>
      </w:pPr>
    </w:p>
    <w:p>
      <w:pPr>
        <w:pStyle w:val="8"/>
        <w:numPr>
          <w:ilvl w:val="0"/>
          <w:numId w:val="0"/>
        </w:numPr>
        <w:ind w:leftChars="0" w:firstLine="480" w:firstLineChars="200"/>
        <w:rPr>
          <w:rFonts w:hint="default"/>
          <w:lang w:val="en-US" w:eastAsia="zh-CN"/>
        </w:rPr>
      </w:pPr>
      <w:r>
        <w:rPr>
          <w:rFonts w:hint="eastAsia"/>
          <w:lang w:val="en-US" w:eastAsia="zh-CN"/>
        </w:rPr>
        <w:t>3.3空调清洗说明</w:t>
      </w:r>
    </w:p>
    <w:tbl>
      <w:tblPr>
        <w:tblStyle w:val="15"/>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825"/>
        <w:gridCol w:w="4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保养项目</w:t>
            </w: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图片说明</w:t>
            </w:r>
          </w:p>
        </w:tc>
        <w:tc>
          <w:tcPr>
            <w:tcW w:w="446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外机（冷凝器）</w:t>
            </w:r>
          </w:p>
          <w:p>
            <w:pPr>
              <w:jc w:val="center"/>
              <w:rPr>
                <w:rFonts w:hint="eastAsia" w:ascii="宋体" w:hAnsi="宋体" w:eastAsia="宋体" w:cs="宋体"/>
                <w:b w:val="0"/>
                <w:bCs/>
                <w:sz w:val="21"/>
                <w:szCs w:val="21"/>
              </w:rPr>
            </w:pPr>
          </w:p>
          <w:p>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678940" cy="1409700"/>
                  <wp:effectExtent l="0" t="0" r="16510" b="0"/>
                  <wp:docPr id="13" name="图片 13" descr="外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外机"/>
                          <pic:cNvPicPr>
                            <a:picLocks noChangeAspect="1"/>
                          </pic:cNvPicPr>
                        </pic:nvPicPr>
                        <pic:blipFill>
                          <a:blip r:embed="rId23"/>
                          <a:stretch>
                            <a:fillRect/>
                          </a:stretch>
                        </pic:blipFill>
                        <pic:spPr>
                          <a:xfrm>
                            <a:off x="0" y="0"/>
                            <a:ext cx="1678940" cy="140970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使用合格涤尘清洗剂（空调专用）清洗外机冷凝器,清洗后（如图所示）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外机线路检查保养参照内机（内机图片）线路要求整理。</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3.</w:t>
            </w:r>
            <w:r>
              <w:rPr>
                <w:rFonts w:hint="eastAsia" w:ascii="宋体" w:hAnsi="宋体" w:eastAsia="宋体" w:cs="宋体"/>
                <w:b w:val="0"/>
                <w:bCs/>
                <w:sz w:val="21"/>
                <w:szCs w:val="21"/>
              </w:rPr>
              <w:t>机架无明显锈蚀。</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4.</w:t>
            </w:r>
            <w:r>
              <w:rPr>
                <w:rFonts w:hint="eastAsia" w:ascii="宋体" w:hAnsi="宋体" w:eastAsia="宋体" w:cs="宋体"/>
                <w:b w:val="0"/>
                <w:bCs/>
                <w:sz w:val="21"/>
                <w:szCs w:val="21"/>
              </w:rPr>
              <w:t>外机管道保温良好扎带完好整齐。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内机（蒸发器）</w:t>
            </w:r>
          </w:p>
          <w:p>
            <w:pPr>
              <w:jc w:val="center"/>
              <w:rPr>
                <w:rFonts w:hint="eastAsia" w:ascii="宋体" w:hAnsi="宋体" w:eastAsia="宋体" w:cs="宋体"/>
                <w:b w:val="0"/>
                <w:bCs/>
                <w:sz w:val="21"/>
                <w:szCs w:val="21"/>
              </w:rPr>
            </w:pPr>
          </w:p>
          <w:p>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572895" cy="1124585"/>
                  <wp:effectExtent l="0" t="0" r="12065" b="3175"/>
                  <wp:docPr id="14" name="图片 14" descr="蒸发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蒸发器"/>
                          <pic:cNvPicPr>
                            <a:picLocks noChangeAspect="1"/>
                          </pic:cNvPicPr>
                        </pic:nvPicPr>
                        <pic:blipFill>
                          <a:blip r:embed="rId24"/>
                          <a:stretch>
                            <a:fillRect/>
                          </a:stretch>
                        </pic:blipFill>
                        <pic:spPr>
                          <a:xfrm>
                            <a:off x="0" y="0"/>
                            <a:ext cx="1572895" cy="1124585"/>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内机蒸发器清洗后（如图所示）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集水底盘无尘排水通畅。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内机</w:t>
            </w:r>
          </w:p>
          <w:p>
            <w:pPr>
              <w:jc w:val="center"/>
              <w:rPr>
                <w:rFonts w:hint="eastAsia" w:ascii="宋体" w:hAnsi="宋体" w:eastAsia="宋体" w:cs="宋体"/>
                <w:b w:val="0"/>
                <w:bCs/>
                <w:sz w:val="21"/>
                <w:szCs w:val="21"/>
              </w:rPr>
            </w:pPr>
          </w:p>
          <w:p>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577340" cy="1400810"/>
                  <wp:effectExtent l="0" t="0" r="3810" b="8890"/>
                  <wp:docPr id="15" name="图片 15" descr="内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内机"/>
                          <pic:cNvPicPr>
                            <a:picLocks noChangeAspect="1"/>
                          </pic:cNvPicPr>
                        </pic:nvPicPr>
                        <pic:blipFill>
                          <a:blip r:embed="rId25"/>
                          <a:stretch>
                            <a:fillRect/>
                          </a:stretch>
                        </pic:blipFill>
                        <pic:spPr>
                          <a:xfrm>
                            <a:off x="0" y="0"/>
                            <a:ext cx="1577340" cy="140081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风机清洗后（如图所示）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线路检查（如图所示）标准安全规范、整齐有序。</w:t>
            </w:r>
          </w:p>
          <w:p>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3.</w:t>
            </w:r>
            <w:r>
              <w:rPr>
                <w:rFonts w:hint="eastAsia" w:ascii="宋体" w:hAnsi="宋体" w:eastAsia="宋体" w:cs="宋体"/>
                <w:b w:val="0"/>
                <w:bCs/>
                <w:sz w:val="21"/>
                <w:szCs w:val="21"/>
              </w:rPr>
              <w:t>机柜内无尘整洁。</w:t>
            </w:r>
          </w:p>
        </w:tc>
      </w:tr>
    </w:tbl>
    <w:p>
      <w:pPr>
        <w:pStyle w:val="8"/>
        <w:numPr>
          <w:ilvl w:val="0"/>
          <w:numId w:val="0"/>
        </w:numPr>
        <w:rPr>
          <w:rFonts w:hint="eastAsia"/>
          <w:lang w:val="en-US" w:eastAsia="zh-CN"/>
        </w:rPr>
      </w:pPr>
    </w:p>
    <w:p>
      <w:pPr>
        <w:pStyle w:val="8"/>
        <w:numPr>
          <w:ilvl w:val="0"/>
          <w:numId w:val="0"/>
        </w:numPr>
        <w:ind w:leftChars="0" w:firstLine="480" w:firstLineChars="200"/>
        <w:rPr>
          <w:rFonts w:hint="default" w:ascii="宋体"/>
          <w:lang w:val="en-US" w:eastAsia="zh-CN"/>
        </w:rPr>
      </w:pPr>
      <w:r>
        <w:rPr>
          <w:rFonts w:hint="eastAsia"/>
          <w:lang w:val="en-US" w:eastAsia="zh-CN"/>
        </w:rPr>
        <w:t xml:space="preserve">3.4 </w:t>
      </w:r>
      <w:r>
        <w:rPr>
          <w:rFonts w:hint="eastAsia" w:ascii="宋体"/>
          <w:lang w:val="en-US" w:eastAsia="zh-CN"/>
        </w:rPr>
        <w:t>维保备件清单</w:t>
      </w:r>
      <w:r>
        <w:rPr>
          <w:rFonts w:hint="eastAsia"/>
          <w:lang w:val="en-US" w:eastAsia="zh-CN"/>
        </w:rPr>
        <w:t>限价文件</w:t>
      </w:r>
    </w:p>
    <w:tbl>
      <w:tblPr>
        <w:tblStyle w:val="15"/>
        <w:tblW w:w="4788"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2015"/>
        <w:gridCol w:w="729"/>
        <w:gridCol w:w="625"/>
        <w:gridCol w:w="679"/>
        <w:gridCol w:w="744"/>
        <w:gridCol w:w="569"/>
        <w:gridCol w:w="82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维修项目</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 位</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预估数量</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限制单价（元）</w:t>
            </w: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总价限价（元）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1.5p</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2-3p</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5p</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33"/>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10P</w:t>
            </w: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1200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分体加注制冷剂（R22）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分体加注制冷剂（环保制冷剂R410）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160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中央空调加注制冷剂R410A</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空调拆装（人工费元/台）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中央空调内机移机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450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压缩机滤波板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2800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多联机内机主板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铜管增加（元/米）包含电线、保温材料</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140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180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风机启动电容（个）</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2800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遥控接收板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压缩机启动电容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55</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温度传感器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11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压缩机接触器（正品施耐德）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四通阀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单向阀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辅助电热器更换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空调固定支架（1付）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风机风叶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液位开关</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320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天花机/多联机内机接水盘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中央空调内外机管道漏氟检查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空调电源安装（包含线槽、插座、插头、电线）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中央空调风管风口制作（铝箔保温板、PVC百叶风口）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M²</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160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冷凝水排水管增加（含PVC管、保温、胶水）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空调管穿墙开孔</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吸顶空调安装及固定支架（回形钢管40*60mm)</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橡塑保温制作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120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铝皮包边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60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内机排水泵</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内机转向风板电机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空调扎带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玻璃胶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泡沫填缝胶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150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紧急抢修工时费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人*天</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3000</w:t>
            </w:r>
          </w:p>
        </w:tc>
      </w:tr>
    </w:tbl>
    <w:p>
      <w:pPr>
        <w:rPr>
          <w:rFonts w:hint="eastAsia"/>
          <w:lang w:val="en-US" w:eastAsia="zh-CN"/>
        </w:rPr>
      </w:pP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sz w:val="24"/>
        </w:rPr>
        <w:t>▲</w:t>
      </w:r>
      <w:r>
        <w:rPr>
          <w:rFonts w:hint="eastAsia"/>
          <w:b/>
          <w:bCs/>
          <w:color w:val="auto"/>
          <w:lang w:val="en-US" w:eastAsia="zh-CN"/>
        </w:rPr>
        <w:t>二、合同期限及履约方式</w:t>
      </w:r>
    </w:p>
    <w:p>
      <w:pPr>
        <w:pStyle w:val="7"/>
        <w:numPr>
          <w:ilvl w:val="0"/>
          <w:numId w:val="0"/>
        </w:numPr>
        <w:ind w:firstLine="480" w:firstLineChars="200"/>
        <w:rPr>
          <w:rFonts w:hint="default"/>
          <w:color w:val="auto"/>
          <w:lang w:val="en-US" w:eastAsia="zh-CN"/>
        </w:rPr>
      </w:pPr>
      <w:r>
        <w:rPr>
          <w:rFonts w:hint="eastAsia"/>
          <w:color w:val="auto"/>
          <w:lang w:val="en-US" w:eastAsia="zh-CN"/>
        </w:rPr>
        <w:t>1.合同期限：</w:t>
      </w:r>
      <w:r>
        <w:rPr>
          <w:rFonts w:hint="eastAsia" w:cs="仿宋" w:asciiTheme="minorEastAsia" w:hAnsiTheme="minorEastAsia"/>
          <w:color w:val="auto"/>
          <w:sz w:val="24"/>
          <w:u w:val="single"/>
          <w:lang w:val="en-US" w:eastAsia="zh-CN"/>
        </w:rPr>
        <w:t xml:space="preserve"> 能源项目、园区三层楼区域自合同签订后一年，三固项目自2023年7月1日至合同有效期结束</w:t>
      </w:r>
      <w:r>
        <w:rPr>
          <w:rFonts w:hint="eastAsia"/>
          <w:color w:val="auto"/>
          <w:lang w:val="en-US" w:eastAsia="zh-CN"/>
        </w:rPr>
        <w:t>；</w:t>
      </w:r>
    </w:p>
    <w:p>
      <w:pPr>
        <w:pStyle w:val="7"/>
        <w:numPr>
          <w:ilvl w:val="0"/>
          <w:numId w:val="0"/>
        </w:numPr>
        <w:ind w:firstLine="480" w:firstLineChars="200"/>
        <w:rPr>
          <w:rFonts w:hint="eastAsia"/>
          <w:color w:val="auto"/>
          <w:lang w:val="en-US" w:eastAsia="zh-CN"/>
        </w:rPr>
      </w:pPr>
      <w:r>
        <w:rPr>
          <w:rFonts w:hint="eastAsia"/>
          <w:color w:val="auto"/>
          <w:lang w:val="en-US" w:eastAsia="zh-CN"/>
        </w:rPr>
        <w:t>2.履约方式：按季度结算。采购人根据双方签字确认的维保确认单，在收到供应商开具的增值税专用发票后，于30日内支付上季度费用。</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sz w:val="24"/>
        </w:rPr>
        <w:t>▲</w:t>
      </w:r>
      <w:r>
        <w:rPr>
          <w:rFonts w:hint="eastAsia"/>
          <w:b/>
          <w:bCs/>
          <w:color w:val="auto"/>
          <w:lang w:val="en-US" w:eastAsia="zh-CN"/>
        </w:rPr>
        <w:t>三、技术要求</w:t>
      </w:r>
    </w:p>
    <w:p>
      <w:pPr>
        <w:pStyle w:val="7"/>
        <w:numPr>
          <w:ilvl w:val="0"/>
          <w:numId w:val="0"/>
        </w:numPr>
        <w:ind w:firstLine="480" w:firstLineChars="200"/>
        <w:rPr>
          <w:rFonts w:hint="default" w:ascii="宋体"/>
          <w:color w:val="auto"/>
          <w:lang w:val="en-US" w:eastAsia="zh-CN"/>
        </w:rPr>
      </w:pPr>
      <w:r>
        <w:rPr>
          <w:rFonts w:hint="eastAsia" w:ascii="宋体"/>
          <w:color w:val="auto"/>
          <w:lang w:val="en-US" w:eastAsia="zh-CN"/>
        </w:rPr>
        <w:t>根据国家空调维修技术标准确保空调维修工作的安全性、高效性和质量可靠性，以保障采购方的</w:t>
      </w:r>
      <w:r>
        <w:rPr>
          <w:rFonts w:hint="eastAsia"/>
          <w:color w:val="auto"/>
          <w:lang w:val="en-US" w:eastAsia="zh-CN"/>
        </w:rPr>
        <w:t>空调运转正常</w:t>
      </w:r>
      <w:r>
        <w:rPr>
          <w:rFonts w:hint="eastAsia" w:ascii="宋体"/>
          <w:color w:val="auto"/>
          <w:lang w:val="en-US" w:eastAsia="zh-CN"/>
        </w:rPr>
        <w:t>。</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sz w:val="24"/>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eastAsia" w:ascii="宋体"/>
          <w:color w:val="auto"/>
          <w:lang w:val="en-US" w:eastAsia="zh-CN"/>
        </w:rPr>
      </w:pPr>
      <w:r>
        <w:rPr>
          <w:rFonts w:hint="eastAsia" w:ascii="宋体"/>
          <w:color w:val="auto"/>
          <w:lang w:val="en-US" w:eastAsia="zh-CN"/>
        </w:rPr>
        <w:t>中标人在每次进行维保或维修服务时需要有采购人陪同，采购人对照维保方案现场检查项目是否符合采购人要求，双方在维保确认单上签字确认后验收合格。</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sz w:val="24"/>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w:t>
      </w:r>
    </w:p>
    <w:p>
      <w:pPr>
        <w:pStyle w:val="7"/>
        <w:numPr>
          <w:ilvl w:val="0"/>
          <w:numId w:val="0"/>
        </w:numPr>
        <w:ind w:firstLine="480" w:firstLineChars="200"/>
        <w:rPr>
          <w:rFonts w:hint="eastAsia"/>
          <w:lang w:val="en-US" w:eastAsia="zh-CN"/>
        </w:rPr>
      </w:pPr>
      <w:r>
        <w:rPr>
          <w:rFonts w:hint="eastAsia" w:ascii="宋体" w:hAnsi="Arial" w:cs="Arial" w:eastAsiaTheme="minorEastAsia"/>
          <w:snapToGrid w:val="0"/>
          <w:kern w:val="2"/>
          <w:sz w:val="24"/>
          <w:szCs w:val="21"/>
          <w:lang w:val="en-US" w:eastAsia="zh-CN" w:bidi="ar-SA"/>
        </w:rPr>
        <w:t>1.</w:t>
      </w:r>
      <w:r>
        <w:rPr>
          <w:rFonts w:hint="eastAsia"/>
          <w:b w:val="0"/>
          <w:bCs w:val="0"/>
          <w:color w:val="auto"/>
          <w:lang w:val="en-US" w:eastAsia="zh-CN"/>
        </w:rPr>
        <w:t>中标人需根据空调使用情况的季节性，每年4月和10月对空调设备进行运行前的检查和试运行，三固项目半年服务期10月进行检查和试运行；</w:t>
      </w:r>
    </w:p>
    <w:p>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2.当采购人现场发生故障时，中标人需在接到通知后12小时内做出回复，24小时内赶到现场进行维修处理，重大故障需在72小时内处理完毕，特大故障双方协商处理；</w:t>
      </w:r>
    </w:p>
    <w:p>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3.若同一台设备同样的问题在维修后一个月内再次发生，中标人需免费解决；</w:t>
      </w:r>
    </w:p>
    <w:p>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4.项目地点位于杭州钱塘区临江街道红十五线与观十五线交叉口杭州临江环境能源有限公司园区，交通、食宿等维修人员相关的费用需要服务中标人自理；</w:t>
      </w:r>
    </w:p>
    <w:p>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5.采购人通知的日常检修都包含在维保服务之内；</w:t>
      </w:r>
    </w:p>
    <w:p>
      <w:pPr>
        <w:pStyle w:val="7"/>
        <w:numPr>
          <w:ilvl w:val="0"/>
          <w:numId w:val="0"/>
        </w:numPr>
        <w:ind w:firstLine="480" w:firstLineChars="200"/>
        <w:rPr>
          <w:rFonts w:hint="default"/>
          <w:lang w:val="en-US" w:eastAsia="zh-CN"/>
        </w:rPr>
      </w:pPr>
      <w:r>
        <w:rPr>
          <w:rFonts w:hint="eastAsia"/>
          <w:b w:val="0"/>
          <w:bCs w:val="0"/>
          <w:color w:val="auto"/>
          <w:lang w:val="en-US" w:eastAsia="zh-CN"/>
        </w:rPr>
        <w:t>6.</w:t>
      </w:r>
      <w:r>
        <w:rPr>
          <w:rFonts w:hint="eastAsia" w:cs="仿宋" w:asciiTheme="minorEastAsia" w:hAnsiTheme="minorEastAsia"/>
          <w:b w:val="0"/>
          <w:bCs/>
          <w:color w:val="auto"/>
          <w:sz w:val="24"/>
          <w:u w:val="none"/>
          <w:lang w:val="en-US" w:eastAsia="zh-CN"/>
        </w:rPr>
        <w:t>中标人的作业人员不少于1人具有供特种作业操作证（制冷与空调作业、低压电工作业、登高作业证，三个证书缺一不可），</w:t>
      </w:r>
      <w:r>
        <w:rPr>
          <w:rFonts w:hint="eastAsia"/>
          <w:b w:val="0"/>
          <w:bCs w:val="0"/>
          <w:color w:val="auto"/>
          <w:sz w:val="24"/>
          <w:szCs w:val="24"/>
          <w:lang w:val="en-US" w:eastAsia="zh-CN"/>
        </w:rPr>
        <w:t>所有进场作业人员必须购买意外险；</w:t>
      </w:r>
    </w:p>
    <w:p>
      <w:pPr>
        <w:pStyle w:val="7"/>
        <w:numPr>
          <w:ilvl w:val="0"/>
          <w:numId w:val="0"/>
        </w:numPr>
        <w:ind w:firstLine="480" w:firstLineChars="200"/>
        <w:rPr>
          <w:rFonts w:hint="default"/>
          <w:lang w:val="en-US" w:eastAsia="zh-CN"/>
        </w:rPr>
      </w:pPr>
      <w:r>
        <w:rPr>
          <w:rFonts w:hint="eastAsia"/>
          <w:color w:val="auto"/>
          <w:lang w:val="en-US" w:eastAsia="zh-CN"/>
        </w:rPr>
        <w:t>7.</w:t>
      </w:r>
      <w:r>
        <w:rPr>
          <w:rFonts w:hint="eastAsia" w:ascii="宋体"/>
          <w:color w:val="auto"/>
          <w:lang w:val="en-US" w:eastAsia="zh-CN"/>
        </w:rPr>
        <w:t>维护保养期内，空调设备零部件发生故障或损坏，需更换新的备品备件时，供应商应向采购人报送需更换的备品清单，经采购人同意批准后方可更换。备件按需更换、按实结算</w:t>
      </w:r>
      <w:r>
        <w:rPr>
          <w:rFonts w:hint="eastAsia"/>
          <w:color w:val="auto"/>
          <w:lang w:val="en-US" w:eastAsia="zh-CN"/>
        </w:rPr>
        <w:t>，但不能超过备件总限价。</w:t>
      </w:r>
      <w:r>
        <w:rPr>
          <w:rFonts w:hint="eastAsia" w:ascii="宋体"/>
          <w:color w:val="auto"/>
          <w:lang w:val="en-US" w:eastAsia="zh-CN"/>
        </w:rPr>
        <w:t>清单内的备件单价应为空调设备更换备件的综合价格，含税、工时费、工具费等所有费用。一般情况下工时费不另外支付，</w:t>
      </w:r>
      <w:r>
        <w:rPr>
          <w:rFonts w:hint="eastAsia"/>
          <w:color w:val="auto"/>
          <w:lang w:val="en-US" w:eastAsia="zh-CN"/>
        </w:rPr>
        <w:t>4次免费的抢修之外的抢修工时费</w:t>
      </w:r>
      <w:r>
        <w:rPr>
          <w:rFonts w:hint="eastAsia" w:ascii="宋体"/>
          <w:color w:val="auto"/>
          <w:lang w:val="en-US" w:eastAsia="zh-CN"/>
        </w:rPr>
        <w:t>，</w:t>
      </w:r>
      <w:r>
        <w:rPr>
          <w:rFonts w:hint="eastAsia"/>
          <w:color w:val="auto"/>
          <w:lang w:val="en-US" w:eastAsia="zh-CN"/>
        </w:rPr>
        <w:t>按工时单价按实结算。</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sz w:val="24"/>
        </w:rPr>
        <w:t>▲</w:t>
      </w:r>
      <w:r>
        <w:rPr>
          <w:rFonts w:hint="eastAsia"/>
          <w:b/>
          <w:bCs/>
          <w:color w:val="auto"/>
          <w:lang w:val="en-US" w:eastAsia="zh-CN"/>
        </w:rPr>
        <w:t>六、结算方式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rPr>
          <w:rFonts w:hint="eastAsia"/>
          <w:color w:val="auto"/>
          <w:lang w:eastAsia="zh-CN"/>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43"/>
      <w:bookmarkEnd w:id="19"/>
      <w:bookmarkStart w:id="20" w:name="_Toc184308060"/>
      <w:bookmarkEnd w:id="20"/>
      <w:bookmarkStart w:id="21" w:name="_Toc184312099"/>
      <w:bookmarkEnd w:id="21"/>
      <w:bookmarkStart w:id="22" w:name="_Toc184312110"/>
      <w:bookmarkEnd w:id="22"/>
      <w:bookmarkStart w:id="23" w:name="_Toc184312105"/>
      <w:bookmarkEnd w:id="23"/>
      <w:bookmarkStart w:id="24" w:name="_Toc184308091"/>
      <w:bookmarkEnd w:id="24"/>
      <w:bookmarkStart w:id="25" w:name="_Toc184312112"/>
      <w:bookmarkEnd w:id="25"/>
      <w:bookmarkStart w:id="26" w:name="_Toc184312122"/>
      <w:bookmarkEnd w:id="26"/>
      <w:bookmarkStart w:id="27" w:name="_Toc184314475"/>
      <w:bookmarkEnd w:id="27"/>
      <w:bookmarkStart w:id="28" w:name="_Toc184308076"/>
      <w:bookmarkEnd w:id="28"/>
      <w:bookmarkStart w:id="29" w:name="_Toc184314456"/>
      <w:bookmarkEnd w:id="29"/>
      <w:bookmarkStart w:id="30" w:name="_Toc184313294"/>
      <w:bookmarkEnd w:id="30"/>
      <w:bookmarkStart w:id="31" w:name="_Toc184313290"/>
      <w:bookmarkEnd w:id="31"/>
      <w:bookmarkStart w:id="32" w:name="_Toc184312132"/>
      <w:bookmarkEnd w:id="32"/>
      <w:bookmarkStart w:id="33" w:name="_Toc184308092"/>
      <w:bookmarkEnd w:id="33"/>
      <w:bookmarkStart w:id="34" w:name="_Toc184314464"/>
      <w:bookmarkEnd w:id="34"/>
      <w:bookmarkStart w:id="35" w:name="_Toc184312103"/>
      <w:bookmarkEnd w:id="35"/>
      <w:bookmarkStart w:id="36" w:name="_Toc184312129"/>
      <w:bookmarkEnd w:id="36"/>
      <w:bookmarkStart w:id="37" w:name="_Toc184310323"/>
      <w:bookmarkEnd w:id="37"/>
      <w:bookmarkStart w:id="38" w:name="_Toc184308052"/>
      <w:bookmarkEnd w:id="38"/>
      <w:bookmarkStart w:id="39" w:name="_Toc184313248"/>
      <w:bookmarkEnd w:id="39"/>
      <w:bookmarkStart w:id="40" w:name="_Toc184308083"/>
      <w:bookmarkEnd w:id="40"/>
      <w:bookmarkStart w:id="41" w:name="_Toc184310296"/>
      <w:bookmarkEnd w:id="41"/>
      <w:bookmarkStart w:id="42" w:name="_Toc184310314"/>
      <w:bookmarkEnd w:id="42"/>
      <w:bookmarkStart w:id="43" w:name="_Toc184313280"/>
      <w:bookmarkEnd w:id="43"/>
      <w:bookmarkStart w:id="44" w:name="_Toc184313295"/>
      <w:bookmarkEnd w:id="44"/>
      <w:bookmarkStart w:id="45" w:name="_Toc184310337"/>
      <w:bookmarkEnd w:id="45"/>
      <w:bookmarkStart w:id="46" w:name="_Toc184314439"/>
      <w:bookmarkEnd w:id="46"/>
      <w:bookmarkStart w:id="47" w:name="_Toc184312085"/>
      <w:bookmarkEnd w:id="47"/>
      <w:bookmarkStart w:id="48" w:name="_Toc184310281"/>
      <w:bookmarkEnd w:id="48"/>
      <w:bookmarkStart w:id="49" w:name="_Toc184308103"/>
      <w:bookmarkEnd w:id="49"/>
      <w:bookmarkStart w:id="50" w:name="_Toc184314438"/>
      <w:bookmarkEnd w:id="50"/>
      <w:bookmarkStart w:id="51" w:name="_Toc184314467"/>
      <w:bookmarkEnd w:id="51"/>
      <w:bookmarkStart w:id="52" w:name="_Toc184312115"/>
      <w:bookmarkEnd w:id="52"/>
      <w:bookmarkStart w:id="53" w:name="_Toc184308079"/>
      <w:bookmarkEnd w:id="53"/>
      <w:bookmarkStart w:id="54" w:name="_Toc184308043"/>
      <w:bookmarkEnd w:id="54"/>
      <w:bookmarkStart w:id="55" w:name="_Toc184314462"/>
      <w:bookmarkEnd w:id="55"/>
      <w:bookmarkStart w:id="56" w:name="_Toc184314416"/>
      <w:bookmarkEnd w:id="56"/>
      <w:bookmarkStart w:id="57" w:name="_Toc184308072"/>
      <w:bookmarkEnd w:id="57"/>
      <w:bookmarkStart w:id="58" w:name="_Toc184310334"/>
      <w:bookmarkEnd w:id="58"/>
      <w:bookmarkStart w:id="59" w:name="_Toc184312111"/>
      <w:bookmarkEnd w:id="59"/>
      <w:bookmarkStart w:id="60" w:name="_Toc184313274"/>
      <w:bookmarkEnd w:id="60"/>
      <w:bookmarkStart w:id="61" w:name="_Toc184310275"/>
      <w:bookmarkEnd w:id="61"/>
      <w:bookmarkStart w:id="62" w:name="_Toc184312083"/>
      <w:bookmarkEnd w:id="62"/>
      <w:bookmarkStart w:id="63" w:name="_Toc184310311"/>
      <w:bookmarkEnd w:id="63"/>
      <w:bookmarkStart w:id="64" w:name="_Toc184313284"/>
      <w:bookmarkEnd w:id="64"/>
      <w:bookmarkStart w:id="65" w:name="_Toc184308073"/>
      <w:bookmarkEnd w:id="65"/>
      <w:bookmarkStart w:id="66" w:name="_Toc184312067"/>
      <w:bookmarkEnd w:id="66"/>
      <w:bookmarkStart w:id="67" w:name="_Toc184308093"/>
      <w:bookmarkEnd w:id="67"/>
      <w:bookmarkStart w:id="68" w:name="_Toc184312092"/>
      <w:bookmarkEnd w:id="68"/>
      <w:bookmarkStart w:id="69" w:name="_Toc184312130"/>
      <w:bookmarkEnd w:id="69"/>
      <w:bookmarkStart w:id="70" w:name="_Toc184308047"/>
      <w:bookmarkEnd w:id="70"/>
      <w:bookmarkStart w:id="71" w:name="_Toc184310274"/>
      <w:bookmarkEnd w:id="71"/>
      <w:bookmarkStart w:id="72" w:name="_Toc184313305"/>
      <w:bookmarkEnd w:id="72"/>
      <w:bookmarkStart w:id="73" w:name="_Toc184313253"/>
      <w:bookmarkEnd w:id="73"/>
      <w:bookmarkStart w:id="74" w:name="_Toc184312118"/>
      <w:bookmarkEnd w:id="74"/>
      <w:bookmarkStart w:id="75" w:name="_Toc184312070"/>
      <w:bookmarkEnd w:id="75"/>
      <w:bookmarkStart w:id="76" w:name="_Toc184312127"/>
      <w:bookmarkEnd w:id="76"/>
      <w:bookmarkStart w:id="77" w:name="_Toc184310338"/>
      <w:bookmarkEnd w:id="77"/>
      <w:bookmarkStart w:id="78" w:name="_Toc184310284"/>
      <w:bookmarkEnd w:id="78"/>
      <w:bookmarkStart w:id="79" w:name="_Toc184314414"/>
      <w:bookmarkEnd w:id="79"/>
      <w:bookmarkStart w:id="80" w:name="_Toc184308069"/>
      <w:bookmarkEnd w:id="80"/>
      <w:bookmarkStart w:id="81" w:name="_Toc184310340"/>
      <w:bookmarkEnd w:id="81"/>
      <w:bookmarkStart w:id="82" w:name="_Toc184312136"/>
      <w:bookmarkEnd w:id="82"/>
      <w:bookmarkStart w:id="83" w:name="_Toc184308098"/>
      <w:bookmarkEnd w:id="83"/>
      <w:bookmarkStart w:id="84" w:name="_Toc184314431"/>
      <w:bookmarkEnd w:id="84"/>
      <w:bookmarkStart w:id="85" w:name="_Toc184314476"/>
      <w:bookmarkEnd w:id="85"/>
      <w:bookmarkStart w:id="86" w:name="_Toc184308105"/>
      <w:bookmarkEnd w:id="86"/>
      <w:bookmarkStart w:id="87" w:name="_Toc184314472"/>
      <w:bookmarkEnd w:id="87"/>
      <w:bookmarkStart w:id="88" w:name="_Toc184308070"/>
      <w:bookmarkEnd w:id="88"/>
      <w:bookmarkStart w:id="89" w:name="_Toc184312084"/>
      <w:bookmarkEnd w:id="89"/>
      <w:bookmarkStart w:id="90" w:name="_Toc184313265"/>
      <w:bookmarkEnd w:id="90"/>
      <w:bookmarkStart w:id="91" w:name="_Toc184308039"/>
      <w:bookmarkEnd w:id="91"/>
      <w:bookmarkStart w:id="92" w:name="_Toc184308108"/>
      <w:bookmarkEnd w:id="92"/>
      <w:bookmarkStart w:id="93" w:name="_Toc184308056"/>
      <w:bookmarkEnd w:id="93"/>
      <w:bookmarkStart w:id="94" w:name="_Toc184313247"/>
      <w:bookmarkEnd w:id="94"/>
      <w:bookmarkStart w:id="95" w:name="_Toc184313246"/>
      <w:bookmarkEnd w:id="95"/>
      <w:bookmarkStart w:id="96" w:name="_Toc184313249"/>
      <w:bookmarkEnd w:id="96"/>
      <w:bookmarkStart w:id="97" w:name="_Toc184310326"/>
      <w:bookmarkEnd w:id="97"/>
      <w:bookmarkStart w:id="98" w:name="_Toc184313296"/>
      <w:bookmarkEnd w:id="98"/>
      <w:bookmarkStart w:id="99" w:name="_Toc184312082"/>
      <w:bookmarkEnd w:id="99"/>
      <w:bookmarkStart w:id="100" w:name="_Toc184312116"/>
      <w:bookmarkEnd w:id="100"/>
      <w:bookmarkStart w:id="101" w:name="_Toc184313251"/>
      <w:bookmarkEnd w:id="101"/>
      <w:bookmarkStart w:id="102" w:name="_Toc184314422"/>
      <w:bookmarkEnd w:id="102"/>
      <w:bookmarkStart w:id="103" w:name="_Toc184310282"/>
      <w:bookmarkEnd w:id="103"/>
      <w:bookmarkStart w:id="104" w:name="_Toc184308050"/>
      <w:bookmarkEnd w:id="104"/>
      <w:bookmarkStart w:id="105" w:name="_Toc184312108"/>
      <w:bookmarkEnd w:id="105"/>
      <w:bookmarkStart w:id="106" w:name="_Toc184314415"/>
      <w:bookmarkEnd w:id="106"/>
      <w:bookmarkStart w:id="107" w:name="_Toc184310293"/>
      <w:bookmarkEnd w:id="107"/>
      <w:bookmarkStart w:id="108" w:name="_Toc184314445"/>
      <w:bookmarkEnd w:id="108"/>
      <w:bookmarkStart w:id="109" w:name="_Toc184308097"/>
      <w:bookmarkEnd w:id="109"/>
      <w:bookmarkStart w:id="110" w:name="_Toc184314449"/>
      <w:bookmarkEnd w:id="110"/>
      <w:bookmarkStart w:id="111" w:name="_Toc184314446"/>
      <w:bookmarkEnd w:id="111"/>
      <w:bookmarkStart w:id="112" w:name="_Toc184312128"/>
      <w:bookmarkEnd w:id="112"/>
      <w:bookmarkStart w:id="113" w:name="_Toc184310289"/>
      <w:bookmarkEnd w:id="113"/>
      <w:bookmarkStart w:id="114" w:name="_Toc184314482"/>
      <w:bookmarkEnd w:id="114"/>
      <w:bookmarkStart w:id="115" w:name="_Toc184313308"/>
      <w:bookmarkEnd w:id="115"/>
      <w:bookmarkStart w:id="116" w:name="_Toc184312100"/>
      <w:bookmarkEnd w:id="116"/>
      <w:bookmarkStart w:id="117" w:name="_Toc184313258"/>
      <w:bookmarkEnd w:id="117"/>
      <w:bookmarkStart w:id="118" w:name="_Toc184310318"/>
      <w:bookmarkEnd w:id="118"/>
      <w:bookmarkStart w:id="119" w:name="_Toc184308081"/>
      <w:bookmarkEnd w:id="119"/>
      <w:bookmarkStart w:id="120" w:name="_Toc184308049"/>
      <w:bookmarkEnd w:id="120"/>
      <w:bookmarkStart w:id="121" w:name="_Toc184314419"/>
      <w:bookmarkEnd w:id="121"/>
      <w:bookmarkStart w:id="122" w:name="_Toc184313264"/>
      <w:bookmarkEnd w:id="122"/>
      <w:bookmarkStart w:id="123" w:name="_Toc184314455"/>
      <w:bookmarkEnd w:id="123"/>
      <w:bookmarkStart w:id="124" w:name="_Toc184314430"/>
      <w:bookmarkEnd w:id="124"/>
      <w:bookmarkStart w:id="125" w:name="_Toc184314433"/>
      <w:bookmarkEnd w:id="125"/>
      <w:bookmarkStart w:id="126" w:name="_Toc184313250"/>
      <w:bookmarkEnd w:id="126"/>
      <w:bookmarkStart w:id="127" w:name="_Toc184312076"/>
      <w:bookmarkEnd w:id="127"/>
      <w:bookmarkStart w:id="128" w:name="_Toc184310341"/>
      <w:bookmarkEnd w:id="128"/>
      <w:bookmarkStart w:id="129" w:name="_Toc184313300"/>
      <w:bookmarkEnd w:id="129"/>
      <w:bookmarkStart w:id="130" w:name="_Toc184313256"/>
      <w:bookmarkEnd w:id="130"/>
      <w:bookmarkStart w:id="131" w:name="_Toc184312124"/>
      <w:bookmarkEnd w:id="131"/>
      <w:bookmarkStart w:id="132" w:name="_Toc184308051"/>
      <w:bookmarkEnd w:id="132"/>
      <w:bookmarkStart w:id="133" w:name="_Toc184313293"/>
      <w:bookmarkEnd w:id="133"/>
      <w:bookmarkStart w:id="134" w:name="_Toc184308057"/>
      <w:bookmarkEnd w:id="134"/>
      <w:bookmarkStart w:id="135" w:name="_Toc184312114"/>
      <w:bookmarkEnd w:id="135"/>
      <w:bookmarkStart w:id="136" w:name="_Toc184313242"/>
      <w:bookmarkEnd w:id="136"/>
      <w:bookmarkStart w:id="137" w:name="_Toc184314463"/>
      <w:bookmarkEnd w:id="137"/>
      <w:bookmarkStart w:id="138" w:name="_Toc184310277"/>
      <w:bookmarkEnd w:id="138"/>
      <w:bookmarkStart w:id="139" w:name="_Toc184308101"/>
      <w:bookmarkEnd w:id="139"/>
      <w:bookmarkStart w:id="140" w:name="_Toc184308089"/>
      <w:bookmarkEnd w:id="140"/>
      <w:bookmarkStart w:id="141" w:name="_Toc184310343"/>
      <w:bookmarkEnd w:id="141"/>
      <w:bookmarkStart w:id="142" w:name="_Toc184310329"/>
      <w:bookmarkEnd w:id="142"/>
      <w:bookmarkStart w:id="143" w:name="_Toc184313291"/>
      <w:bookmarkEnd w:id="143"/>
      <w:bookmarkStart w:id="144" w:name="_Toc184308075"/>
      <w:bookmarkEnd w:id="144"/>
      <w:bookmarkStart w:id="145" w:name="_Toc184310312"/>
      <w:bookmarkEnd w:id="145"/>
      <w:bookmarkStart w:id="146" w:name="_Toc184312081"/>
      <w:bookmarkEnd w:id="146"/>
      <w:bookmarkStart w:id="147" w:name="_Toc184314424"/>
      <w:bookmarkEnd w:id="147"/>
      <w:bookmarkStart w:id="148" w:name="_Toc184312123"/>
      <w:bookmarkEnd w:id="148"/>
      <w:bookmarkStart w:id="149" w:name="_Toc184313279"/>
      <w:bookmarkEnd w:id="149"/>
      <w:bookmarkStart w:id="150" w:name="_Toc184310301"/>
      <w:bookmarkEnd w:id="150"/>
      <w:bookmarkStart w:id="151" w:name="_Toc184312074"/>
      <w:bookmarkEnd w:id="151"/>
      <w:bookmarkStart w:id="152" w:name="_Toc184310295"/>
      <w:bookmarkEnd w:id="152"/>
      <w:bookmarkStart w:id="153" w:name="_Toc184312097"/>
      <w:bookmarkEnd w:id="153"/>
      <w:bookmarkStart w:id="154" w:name="_Toc184310322"/>
      <w:bookmarkEnd w:id="154"/>
      <w:bookmarkStart w:id="155" w:name="_Toc184313303"/>
      <w:bookmarkEnd w:id="155"/>
      <w:bookmarkStart w:id="156" w:name="_Toc184313306"/>
      <w:bookmarkEnd w:id="156"/>
      <w:bookmarkStart w:id="157" w:name="_Toc184312133"/>
      <w:bookmarkEnd w:id="157"/>
      <w:bookmarkStart w:id="158" w:name="_Toc184312113"/>
      <w:bookmarkEnd w:id="158"/>
      <w:bookmarkStart w:id="159" w:name="_Toc184313289"/>
      <w:bookmarkEnd w:id="159"/>
      <w:bookmarkStart w:id="160" w:name="_Toc184313260"/>
      <w:bookmarkEnd w:id="160"/>
      <w:bookmarkStart w:id="161" w:name="_Toc184314478"/>
      <w:bookmarkEnd w:id="161"/>
      <w:bookmarkStart w:id="162" w:name="_Toc184314448"/>
      <w:bookmarkEnd w:id="162"/>
      <w:bookmarkStart w:id="163" w:name="_Toc184308080"/>
      <w:bookmarkEnd w:id="163"/>
      <w:bookmarkStart w:id="164" w:name="_Toc184314473"/>
      <w:bookmarkEnd w:id="164"/>
      <w:bookmarkStart w:id="165" w:name="_Toc184308041"/>
      <w:bookmarkEnd w:id="165"/>
      <w:bookmarkStart w:id="166" w:name="_Toc184313239"/>
      <w:bookmarkEnd w:id="166"/>
      <w:bookmarkStart w:id="167" w:name="_Toc184313268"/>
      <w:bookmarkEnd w:id="167"/>
      <w:bookmarkStart w:id="168" w:name="_Toc184314444"/>
      <w:bookmarkEnd w:id="168"/>
      <w:bookmarkStart w:id="169" w:name="_Toc184308082"/>
      <w:bookmarkEnd w:id="169"/>
      <w:bookmarkStart w:id="170" w:name="_Toc184308042"/>
      <w:bookmarkEnd w:id="170"/>
      <w:bookmarkStart w:id="171" w:name="_Toc184312119"/>
      <w:bookmarkEnd w:id="171"/>
      <w:bookmarkStart w:id="172" w:name="_Toc184314479"/>
      <w:bookmarkEnd w:id="172"/>
      <w:bookmarkStart w:id="173" w:name="_Toc184310309"/>
      <w:bookmarkEnd w:id="173"/>
      <w:bookmarkStart w:id="174" w:name="_Toc184313301"/>
      <w:bookmarkEnd w:id="174"/>
      <w:bookmarkStart w:id="175" w:name="_Toc184308074"/>
      <w:bookmarkEnd w:id="175"/>
      <w:bookmarkStart w:id="176" w:name="_Toc184314480"/>
      <w:bookmarkEnd w:id="176"/>
      <w:bookmarkStart w:id="177" w:name="_Toc184310313"/>
      <w:bookmarkEnd w:id="177"/>
      <w:bookmarkStart w:id="178" w:name="_Toc184310306"/>
      <w:bookmarkEnd w:id="178"/>
      <w:bookmarkStart w:id="179" w:name="_Toc184308068"/>
      <w:bookmarkEnd w:id="179"/>
      <w:bookmarkStart w:id="180" w:name="_Toc184314481"/>
      <w:bookmarkEnd w:id="180"/>
      <w:bookmarkStart w:id="181" w:name="_Toc184314421"/>
      <w:bookmarkEnd w:id="181"/>
      <w:bookmarkStart w:id="182" w:name="_Toc184308038"/>
      <w:bookmarkEnd w:id="182"/>
      <w:bookmarkStart w:id="183" w:name="_Toc184314417"/>
      <w:bookmarkEnd w:id="183"/>
      <w:bookmarkStart w:id="184" w:name="_Toc184312109"/>
      <w:bookmarkEnd w:id="184"/>
      <w:bookmarkStart w:id="185" w:name="_Toc184314469"/>
      <w:bookmarkEnd w:id="185"/>
      <w:bookmarkStart w:id="186" w:name="_Toc184308090"/>
      <w:bookmarkEnd w:id="186"/>
      <w:bookmarkStart w:id="187" w:name="_Toc184314426"/>
      <w:bookmarkEnd w:id="187"/>
      <w:bookmarkStart w:id="188" w:name="_Toc184313307"/>
      <w:bookmarkEnd w:id="188"/>
      <w:bookmarkStart w:id="189" w:name="_Toc184314468"/>
      <w:bookmarkEnd w:id="189"/>
      <w:bookmarkStart w:id="190" w:name="_Toc184310285"/>
      <w:bookmarkEnd w:id="190"/>
      <w:bookmarkStart w:id="191" w:name="_Toc184313266"/>
      <w:bookmarkEnd w:id="191"/>
      <w:bookmarkStart w:id="192" w:name="_Toc184314454"/>
      <w:bookmarkEnd w:id="192"/>
      <w:bookmarkStart w:id="193" w:name="_Toc184313240"/>
      <w:bookmarkEnd w:id="193"/>
      <w:bookmarkStart w:id="194" w:name="_Toc184310333"/>
      <w:bookmarkEnd w:id="194"/>
      <w:bookmarkStart w:id="195" w:name="_Toc184313254"/>
      <w:bookmarkEnd w:id="195"/>
      <w:bookmarkStart w:id="196" w:name="_Toc184312080"/>
      <w:bookmarkEnd w:id="196"/>
      <w:bookmarkStart w:id="197" w:name="_Toc184312068"/>
      <w:bookmarkEnd w:id="197"/>
      <w:bookmarkStart w:id="198" w:name="_Toc184308036"/>
      <w:bookmarkEnd w:id="198"/>
      <w:bookmarkStart w:id="199" w:name="_Toc184308040"/>
      <w:bookmarkEnd w:id="199"/>
      <w:bookmarkStart w:id="200" w:name="_Toc184310320"/>
      <w:bookmarkEnd w:id="200"/>
      <w:bookmarkStart w:id="201" w:name="_Toc184314477"/>
      <w:bookmarkEnd w:id="201"/>
      <w:bookmarkStart w:id="202" w:name="_Toc184312120"/>
      <w:bookmarkEnd w:id="202"/>
      <w:bookmarkStart w:id="203" w:name="_Toc184308053"/>
      <w:bookmarkEnd w:id="203"/>
      <w:bookmarkStart w:id="204" w:name="_Toc184308084"/>
      <w:bookmarkEnd w:id="204"/>
      <w:bookmarkStart w:id="205" w:name="_Toc184314411"/>
      <w:bookmarkEnd w:id="205"/>
      <w:bookmarkStart w:id="206" w:name="_Toc184312139"/>
      <w:bookmarkEnd w:id="206"/>
      <w:bookmarkStart w:id="207" w:name="_Toc184313281"/>
      <w:bookmarkEnd w:id="207"/>
      <w:bookmarkStart w:id="208" w:name="_Toc184310327"/>
      <w:bookmarkEnd w:id="208"/>
      <w:bookmarkStart w:id="209" w:name="_Toc184310310"/>
      <w:bookmarkEnd w:id="209"/>
      <w:bookmarkStart w:id="210" w:name="_Toc184314423"/>
      <w:bookmarkEnd w:id="210"/>
      <w:bookmarkStart w:id="211" w:name="_Toc184310294"/>
      <w:bookmarkEnd w:id="211"/>
      <w:bookmarkStart w:id="212" w:name="_Toc184314450"/>
      <w:bookmarkEnd w:id="212"/>
      <w:bookmarkStart w:id="213" w:name="_Toc184313267"/>
      <w:bookmarkEnd w:id="213"/>
      <w:bookmarkStart w:id="214" w:name="_Toc184312071"/>
      <w:bookmarkEnd w:id="214"/>
      <w:bookmarkStart w:id="215" w:name="_Toc184310299"/>
      <w:bookmarkEnd w:id="215"/>
      <w:bookmarkStart w:id="216" w:name="_Toc184312077"/>
      <w:bookmarkEnd w:id="216"/>
      <w:bookmarkStart w:id="217" w:name="_Toc184308048"/>
      <w:bookmarkEnd w:id="217"/>
      <w:bookmarkStart w:id="218" w:name="_Toc184314465"/>
      <w:bookmarkEnd w:id="218"/>
      <w:bookmarkStart w:id="219" w:name="_Toc184310308"/>
      <w:bookmarkEnd w:id="219"/>
      <w:bookmarkStart w:id="220" w:name="_Toc184308067"/>
      <w:bookmarkEnd w:id="220"/>
      <w:bookmarkStart w:id="221" w:name="_Toc184312098"/>
      <w:bookmarkEnd w:id="221"/>
      <w:bookmarkStart w:id="222" w:name="_Toc184310279"/>
      <w:bookmarkEnd w:id="222"/>
      <w:bookmarkStart w:id="223" w:name="_Toc184310272"/>
      <w:bookmarkEnd w:id="223"/>
      <w:bookmarkStart w:id="224" w:name="_Toc184314447"/>
      <w:bookmarkEnd w:id="224"/>
      <w:bookmarkStart w:id="225" w:name="_Toc184310316"/>
      <w:bookmarkEnd w:id="225"/>
      <w:bookmarkStart w:id="226" w:name="_Toc184314434"/>
      <w:bookmarkEnd w:id="226"/>
      <w:bookmarkStart w:id="227" w:name="_Toc184314460"/>
      <w:bookmarkEnd w:id="227"/>
      <w:bookmarkStart w:id="228" w:name="_Toc184310344"/>
      <w:bookmarkEnd w:id="228"/>
      <w:bookmarkStart w:id="229" w:name="_Toc184312134"/>
      <w:bookmarkEnd w:id="229"/>
      <w:bookmarkStart w:id="230" w:name="_Toc184313282"/>
      <w:bookmarkEnd w:id="230"/>
      <w:bookmarkStart w:id="231" w:name="_Toc184313304"/>
      <w:bookmarkEnd w:id="231"/>
      <w:bookmarkStart w:id="232" w:name="_Toc184314412"/>
      <w:bookmarkEnd w:id="232"/>
      <w:bookmarkStart w:id="233" w:name="_Toc184308065"/>
      <w:bookmarkEnd w:id="233"/>
      <w:bookmarkStart w:id="234" w:name="_Toc184314428"/>
      <w:bookmarkEnd w:id="234"/>
      <w:bookmarkStart w:id="235" w:name="_Toc184312138"/>
      <w:bookmarkEnd w:id="235"/>
      <w:bookmarkStart w:id="236" w:name="_Toc184314429"/>
      <w:bookmarkEnd w:id="236"/>
      <w:bookmarkStart w:id="237" w:name="_Toc184313287"/>
      <w:bookmarkEnd w:id="237"/>
      <w:bookmarkStart w:id="238" w:name="_Toc184314457"/>
      <w:bookmarkEnd w:id="238"/>
      <w:bookmarkStart w:id="239" w:name="_Toc184308078"/>
      <w:bookmarkEnd w:id="239"/>
      <w:bookmarkStart w:id="240" w:name="_Toc184313276"/>
      <w:bookmarkEnd w:id="240"/>
      <w:bookmarkStart w:id="241" w:name="_Toc184314437"/>
      <w:bookmarkEnd w:id="241"/>
      <w:bookmarkStart w:id="242" w:name="_Toc184310324"/>
      <w:bookmarkEnd w:id="242"/>
      <w:bookmarkStart w:id="243" w:name="_Toc184308055"/>
      <w:bookmarkEnd w:id="243"/>
      <w:bookmarkStart w:id="244" w:name="_Toc184308106"/>
      <w:bookmarkEnd w:id="244"/>
      <w:bookmarkStart w:id="245" w:name="_Toc184310328"/>
      <w:bookmarkEnd w:id="245"/>
      <w:bookmarkStart w:id="246" w:name="_Toc184310297"/>
      <w:bookmarkEnd w:id="246"/>
      <w:bookmarkStart w:id="247" w:name="_Toc184313285"/>
      <w:bookmarkEnd w:id="247"/>
      <w:bookmarkStart w:id="248" w:name="_Toc184308088"/>
      <w:bookmarkEnd w:id="248"/>
      <w:bookmarkStart w:id="249" w:name="_Toc184310315"/>
      <w:bookmarkEnd w:id="249"/>
      <w:bookmarkStart w:id="250" w:name="_Toc184313302"/>
      <w:bookmarkEnd w:id="250"/>
      <w:bookmarkStart w:id="251" w:name="_Toc184310291"/>
      <w:bookmarkEnd w:id="251"/>
      <w:bookmarkStart w:id="252" w:name="_Toc184310317"/>
      <w:bookmarkEnd w:id="252"/>
      <w:bookmarkStart w:id="253" w:name="_Toc184314436"/>
      <w:bookmarkEnd w:id="253"/>
      <w:bookmarkStart w:id="254" w:name="_Toc184313270"/>
      <w:bookmarkEnd w:id="254"/>
      <w:bookmarkStart w:id="255" w:name="_Toc184314425"/>
      <w:bookmarkEnd w:id="255"/>
      <w:bookmarkStart w:id="256" w:name="_Toc184312073"/>
      <w:bookmarkEnd w:id="256"/>
      <w:bookmarkStart w:id="257" w:name="_Toc184310273"/>
      <w:bookmarkEnd w:id="257"/>
      <w:bookmarkStart w:id="258" w:name="_Toc184313252"/>
      <w:bookmarkEnd w:id="258"/>
      <w:bookmarkStart w:id="259" w:name="_Toc184310304"/>
      <w:bookmarkEnd w:id="259"/>
      <w:bookmarkStart w:id="260" w:name="_Toc184308037"/>
      <w:bookmarkEnd w:id="260"/>
      <w:bookmarkStart w:id="261" w:name="_Toc184308094"/>
      <w:bookmarkEnd w:id="261"/>
      <w:bookmarkStart w:id="262" w:name="_Toc184313244"/>
      <w:bookmarkEnd w:id="262"/>
      <w:bookmarkStart w:id="263" w:name="_Toc184310330"/>
      <w:bookmarkEnd w:id="263"/>
      <w:bookmarkStart w:id="264" w:name="_Toc184313255"/>
      <w:bookmarkEnd w:id="264"/>
      <w:bookmarkStart w:id="265" w:name="_Toc184310342"/>
      <w:bookmarkEnd w:id="265"/>
      <w:bookmarkStart w:id="266" w:name="_Toc184314413"/>
      <w:bookmarkEnd w:id="266"/>
      <w:bookmarkStart w:id="267" w:name="_Toc184310332"/>
      <w:bookmarkEnd w:id="267"/>
      <w:bookmarkStart w:id="268" w:name="_Toc184312079"/>
      <w:bookmarkEnd w:id="268"/>
      <w:bookmarkStart w:id="269" w:name="_Toc184313297"/>
      <w:bookmarkEnd w:id="269"/>
      <w:bookmarkStart w:id="270" w:name="_Toc184312094"/>
      <w:bookmarkEnd w:id="270"/>
      <w:bookmarkStart w:id="271" w:name="_Toc184314432"/>
      <w:bookmarkEnd w:id="271"/>
      <w:bookmarkStart w:id="272" w:name="_Toc184313298"/>
      <w:bookmarkEnd w:id="272"/>
      <w:bookmarkStart w:id="273" w:name="_Toc184313286"/>
      <w:bookmarkEnd w:id="273"/>
      <w:bookmarkStart w:id="274" w:name="_Toc184312089"/>
      <w:bookmarkEnd w:id="274"/>
      <w:bookmarkStart w:id="275" w:name="_Toc184308044"/>
      <w:bookmarkEnd w:id="275"/>
      <w:bookmarkStart w:id="276" w:name="_Toc184310288"/>
      <w:bookmarkEnd w:id="276"/>
      <w:bookmarkStart w:id="277" w:name="_Toc184310276"/>
      <w:bookmarkEnd w:id="277"/>
      <w:bookmarkStart w:id="278" w:name="_Toc184312095"/>
      <w:bookmarkEnd w:id="278"/>
      <w:bookmarkStart w:id="279" w:name="_Toc184314453"/>
      <w:bookmarkEnd w:id="279"/>
      <w:bookmarkStart w:id="280" w:name="_Toc184313310"/>
      <w:bookmarkEnd w:id="280"/>
      <w:bookmarkStart w:id="281" w:name="_Toc184313278"/>
      <w:bookmarkEnd w:id="281"/>
      <w:bookmarkStart w:id="282" w:name="_Toc184308086"/>
      <w:bookmarkEnd w:id="282"/>
      <w:bookmarkStart w:id="283" w:name="_Toc184312088"/>
      <w:bookmarkEnd w:id="283"/>
      <w:bookmarkStart w:id="284" w:name="_Toc184308062"/>
      <w:bookmarkEnd w:id="284"/>
      <w:bookmarkStart w:id="285" w:name="_Toc184308085"/>
      <w:bookmarkEnd w:id="285"/>
      <w:bookmarkStart w:id="286" w:name="_Toc184308096"/>
      <w:bookmarkEnd w:id="286"/>
      <w:bookmarkStart w:id="287" w:name="_Toc184312096"/>
      <w:bookmarkEnd w:id="287"/>
      <w:bookmarkStart w:id="288" w:name="_Toc184313241"/>
      <w:bookmarkEnd w:id="288"/>
      <w:bookmarkStart w:id="289" w:name="_Toc184310325"/>
      <w:bookmarkEnd w:id="289"/>
      <w:bookmarkStart w:id="290" w:name="_Toc184310278"/>
      <w:bookmarkEnd w:id="290"/>
      <w:bookmarkStart w:id="291" w:name="_Toc184314418"/>
      <w:bookmarkEnd w:id="291"/>
      <w:bookmarkStart w:id="292" w:name="_Toc184313271"/>
      <w:bookmarkEnd w:id="292"/>
      <w:bookmarkStart w:id="293" w:name="_Toc184312131"/>
      <w:bookmarkEnd w:id="293"/>
      <w:bookmarkStart w:id="294" w:name="_Toc184314461"/>
      <w:bookmarkEnd w:id="294"/>
      <w:bookmarkStart w:id="295" w:name="_Toc184310292"/>
      <w:bookmarkEnd w:id="295"/>
      <w:bookmarkStart w:id="296" w:name="_Toc184310283"/>
      <w:bookmarkEnd w:id="296"/>
      <w:bookmarkStart w:id="297" w:name="_Toc184312093"/>
      <w:bookmarkEnd w:id="297"/>
      <w:bookmarkStart w:id="298" w:name="_Toc184312102"/>
      <w:bookmarkEnd w:id="298"/>
      <w:bookmarkStart w:id="299" w:name="_Toc184313292"/>
      <w:bookmarkEnd w:id="299"/>
      <w:bookmarkStart w:id="300" w:name="_Toc184308104"/>
      <w:bookmarkEnd w:id="300"/>
      <w:bookmarkStart w:id="301" w:name="_Toc184312107"/>
      <w:bookmarkEnd w:id="301"/>
      <w:bookmarkStart w:id="302" w:name="_Toc184310280"/>
      <w:bookmarkEnd w:id="302"/>
      <w:bookmarkStart w:id="303" w:name="_Toc184314470"/>
      <w:bookmarkEnd w:id="303"/>
      <w:bookmarkStart w:id="304" w:name="_Toc184314466"/>
      <w:bookmarkEnd w:id="304"/>
      <w:bookmarkStart w:id="305" w:name="_Toc184314452"/>
      <w:bookmarkEnd w:id="305"/>
      <w:bookmarkStart w:id="306" w:name="_Toc184312078"/>
      <w:bookmarkEnd w:id="306"/>
      <w:bookmarkStart w:id="307" w:name="_Toc184308045"/>
      <w:bookmarkEnd w:id="307"/>
      <w:bookmarkStart w:id="308" w:name="_Toc184310339"/>
      <w:bookmarkEnd w:id="308"/>
      <w:bookmarkStart w:id="309" w:name="_Toc184310321"/>
      <w:bookmarkEnd w:id="309"/>
      <w:bookmarkStart w:id="310" w:name="_Toc184312125"/>
      <w:bookmarkEnd w:id="310"/>
      <w:bookmarkStart w:id="311" w:name="_Toc184312091"/>
      <w:bookmarkEnd w:id="311"/>
      <w:bookmarkStart w:id="312" w:name="_Toc184308100"/>
      <w:bookmarkEnd w:id="312"/>
      <w:bookmarkStart w:id="313" w:name="_Toc184310307"/>
      <w:bookmarkEnd w:id="313"/>
      <w:bookmarkStart w:id="314" w:name="_Toc184314451"/>
      <w:bookmarkEnd w:id="314"/>
      <w:bookmarkStart w:id="315" w:name="_Toc184308061"/>
      <w:bookmarkEnd w:id="315"/>
      <w:bookmarkStart w:id="316" w:name="_Toc184314442"/>
      <w:bookmarkEnd w:id="316"/>
      <w:bookmarkStart w:id="317" w:name="_Toc184314474"/>
      <w:bookmarkEnd w:id="317"/>
      <w:bookmarkStart w:id="318" w:name="_Toc184308058"/>
      <w:bookmarkEnd w:id="318"/>
      <w:bookmarkStart w:id="319" w:name="_Toc184313277"/>
      <w:bookmarkEnd w:id="319"/>
      <w:bookmarkStart w:id="320" w:name="_Toc184312086"/>
      <w:bookmarkEnd w:id="320"/>
      <w:bookmarkStart w:id="321" w:name="_Toc184312101"/>
      <w:bookmarkEnd w:id="321"/>
      <w:bookmarkStart w:id="322" w:name="_Toc184308063"/>
      <w:bookmarkEnd w:id="322"/>
      <w:bookmarkStart w:id="323" w:name="_Toc184310287"/>
      <w:bookmarkEnd w:id="323"/>
      <w:bookmarkStart w:id="324" w:name="_Toc184313273"/>
      <w:bookmarkEnd w:id="324"/>
      <w:bookmarkStart w:id="325" w:name="_Toc184312121"/>
      <w:bookmarkEnd w:id="325"/>
      <w:bookmarkStart w:id="326" w:name="_Toc184314471"/>
      <w:bookmarkEnd w:id="326"/>
      <w:bookmarkStart w:id="327" w:name="_Toc184308064"/>
      <w:bookmarkEnd w:id="327"/>
      <w:bookmarkStart w:id="328" w:name="_Toc184313309"/>
      <w:bookmarkEnd w:id="328"/>
      <w:bookmarkStart w:id="329" w:name="_Toc184308054"/>
      <w:bookmarkEnd w:id="329"/>
      <w:bookmarkStart w:id="330" w:name="_Toc184308046"/>
      <w:bookmarkEnd w:id="330"/>
      <w:bookmarkStart w:id="331" w:name="_Toc184312106"/>
      <w:bookmarkEnd w:id="331"/>
      <w:bookmarkStart w:id="332" w:name="_Toc184312104"/>
      <w:bookmarkEnd w:id="332"/>
      <w:bookmarkStart w:id="333" w:name="_Toc184313259"/>
      <w:bookmarkEnd w:id="333"/>
      <w:bookmarkStart w:id="334" w:name="_Toc184308087"/>
      <w:bookmarkEnd w:id="334"/>
      <w:bookmarkStart w:id="335" w:name="_Toc184310335"/>
      <w:bookmarkEnd w:id="335"/>
      <w:bookmarkStart w:id="336" w:name="_Toc184312072"/>
      <w:bookmarkEnd w:id="336"/>
      <w:bookmarkStart w:id="337" w:name="_Toc184313283"/>
      <w:bookmarkEnd w:id="337"/>
      <w:bookmarkStart w:id="338" w:name="_Toc184312090"/>
      <w:bookmarkEnd w:id="338"/>
      <w:bookmarkStart w:id="339" w:name="_Toc184313257"/>
      <w:bookmarkEnd w:id="339"/>
      <w:bookmarkStart w:id="340" w:name="_Toc184308102"/>
      <w:bookmarkEnd w:id="340"/>
      <w:bookmarkStart w:id="341" w:name="_Toc184314441"/>
      <w:bookmarkEnd w:id="341"/>
      <w:bookmarkStart w:id="342" w:name="_Toc184312135"/>
      <w:bookmarkEnd w:id="342"/>
      <w:bookmarkStart w:id="343" w:name="_Toc184313262"/>
      <w:bookmarkEnd w:id="343"/>
      <w:bookmarkStart w:id="344" w:name="_Toc184312117"/>
      <w:bookmarkEnd w:id="344"/>
      <w:bookmarkStart w:id="345" w:name="_Toc184314420"/>
      <w:bookmarkEnd w:id="345"/>
      <w:bookmarkStart w:id="346" w:name="_Toc184308077"/>
      <w:bookmarkEnd w:id="346"/>
      <w:bookmarkStart w:id="347" w:name="_Toc184314427"/>
      <w:bookmarkEnd w:id="347"/>
      <w:bookmarkStart w:id="348" w:name="_Toc184310300"/>
      <w:bookmarkEnd w:id="348"/>
      <w:bookmarkStart w:id="349" w:name="_Toc184313275"/>
      <w:bookmarkEnd w:id="349"/>
      <w:bookmarkStart w:id="350" w:name="_Toc184313288"/>
      <w:bookmarkEnd w:id="350"/>
      <w:bookmarkStart w:id="351" w:name="_Toc184314440"/>
      <w:bookmarkEnd w:id="351"/>
      <w:bookmarkStart w:id="352" w:name="_Toc184310319"/>
      <w:bookmarkEnd w:id="352"/>
      <w:bookmarkStart w:id="353" w:name="_Toc184312126"/>
      <w:bookmarkEnd w:id="353"/>
      <w:bookmarkStart w:id="354" w:name="_Toc184310286"/>
      <w:bookmarkEnd w:id="354"/>
      <w:bookmarkStart w:id="355" w:name="_Toc184310336"/>
      <w:bookmarkEnd w:id="355"/>
      <w:bookmarkStart w:id="356" w:name="_Toc184314435"/>
      <w:bookmarkEnd w:id="356"/>
      <w:bookmarkStart w:id="357" w:name="_Toc184313269"/>
      <w:bookmarkEnd w:id="357"/>
      <w:bookmarkStart w:id="358" w:name="_Toc184308095"/>
      <w:bookmarkEnd w:id="358"/>
      <w:bookmarkStart w:id="359" w:name="_Toc184314459"/>
      <w:bookmarkEnd w:id="359"/>
      <w:bookmarkStart w:id="360" w:name="_Toc184312137"/>
      <w:bookmarkEnd w:id="360"/>
      <w:bookmarkStart w:id="361" w:name="_Toc184308066"/>
      <w:bookmarkEnd w:id="361"/>
      <w:bookmarkStart w:id="362" w:name="_Toc184310305"/>
      <w:bookmarkEnd w:id="362"/>
      <w:bookmarkStart w:id="363" w:name="_Toc184313261"/>
      <w:bookmarkEnd w:id="363"/>
      <w:bookmarkStart w:id="364" w:name="_Toc184312087"/>
      <w:bookmarkEnd w:id="364"/>
      <w:bookmarkStart w:id="365" w:name="_Toc184310298"/>
      <w:bookmarkEnd w:id="365"/>
      <w:bookmarkStart w:id="366" w:name="_Toc184313243"/>
      <w:bookmarkEnd w:id="366"/>
      <w:bookmarkStart w:id="367" w:name="_Toc184314410"/>
      <w:bookmarkEnd w:id="367"/>
      <w:bookmarkStart w:id="368" w:name="_Toc184308099"/>
      <w:bookmarkEnd w:id="368"/>
      <w:bookmarkStart w:id="369" w:name="_Toc184313263"/>
      <w:bookmarkEnd w:id="369"/>
      <w:bookmarkStart w:id="370" w:name="_Toc184310290"/>
      <w:bookmarkEnd w:id="370"/>
      <w:bookmarkStart w:id="371" w:name="_Toc184312075"/>
      <w:bookmarkEnd w:id="371"/>
      <w:bookmarkStart w:id="372" w:name="_Toc184312069"/>
      <w:bookmarkEnd w:id="372"/>
      <w:bookmarkStart w:id="373" w:name="_Toc184308071"/>
      <w:bookmarkEnd w:id="373"/>
      <w:bookmarkStart w:id="374" w:name="_Toc184314458"/>
      <w:bookmarkEnd w:id="374"/>
      <w:bookmarkStart w:id="375" w:name="_Toc184313245"/>
      <w:bookmarkEnd w:id="375"/>
      <w:bookmarkStart w:id="376" w:name="_Toc184313272"/>
      <w:bookmarkEnd w:id="376"/>
      <w:bookmarkStart w:id="377" w:name="_Toc184310331"/>
      <w:bookmarkEnd w:id="377"/>
      <w:bookmarkStart w:id="378" w:name="_Toc184310302"/>
      <w:bookmarkEnd w:id="378"/>
      <w:bookmarkStart w:id="379" w:name="_Toc184308059"/>
      <w:bookmarkEnd w:id="379"/>
      <w:bookmarkStart w:id="380" w:name="_Toc184310303"/>
      <w:bookmarkEnd w:id="380"/>
      <w:bookmarkStart w:id="381" w:name="_Toc184313238"/>
      <w:bookmarkEnd w:id="381"/>
      <w:bookmarkStart w:id="382" w:name="_Toc184313299"/>
      <w:bookmarkEnd w:id="382"/>
      <w:bookmarkStart w:id="383" w:name="_Toc184308107"/>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4"/>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2023年临江公司空调维保服务采购项目</w:t>
      </w:r>
      <w:r>
        <w:rPr>
          <w:rFonts w:hint="eastAsia" w:ascii="宋体" w:hAnsi="宋体" w:cs="宋体"/>
          <w:color w:val="auto"/>
          <w:sz w:val="24"/>
          <w:u w:val="single"/>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8"/>
        <w:jc w:val="center"/>
        <w:rPr>
          <w:rFonts w:hint="eastAsia"/>
          <w:b/>
          <w:bCs/>
          <w:color w:val="auto"/>
          <w:lang w:eastAsia="zh-CN"/>
        </w:rPr>
      </w:pPr>
    </w:p>
    <w:p>
      <w:pPr>
        <w:pStyle w:val="8"/>
        <w:jc w:val="center"/>
        <w:rPr>
          <w:rFonts w:hint="eastAsia"/>
          <w:b/>
          <w:bCs/>
          <w:color w:val="auto"/>
          <w:lang w:eastAsia="zh-CN"/>
        </w:rPr>
      </w:pPr>
    </w:p>
    <w:p>
      <w:pPr>
        <w:pStyle w:val="8"/>
        <w:jc w:val="center"/>
        <w:rPr>
          <w:rFonts w:hint="eastAsia"/>
          <w:b/>
          <w:bCs/>
          <w:color w:val="auto"/>
          <w:lang w:eastAsia="zh-CN"/>
        </w:rPr>
      </w:pPr>
    </w:p>
    <w:p>
      <w:pPr>
        <w:pStyle w:val="8"/>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合同清单……………………………………………………………（页码）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第四章 安全协议……………………………………………………………（页码）</w:t>
      </w:r>
    </w:p>
    <w:p>
      <w:pPr>
        <w:pStyle w:val="10"/>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第五章 廉洁协议……………………………………………………………（页码）</w:t>
      </w: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center"/>
        <w:rPr>
          <w:rFonts w:hint="eastAsia" w:ascii="宋体" w:hAnsi="宋体" w:cs="宋体"/>
          <w:b/>
          <w:color w:val="auto"/>
          <w:szCs w:val="24"/>
          <w:lang w:eastAsia="zh-CN"/>
        </w:rPr>
      </w:pPr>
    </w:p>
    <w:p>
      <w:pPr>
        <w:pStyle w:val="24"/>
        <w:ind w:left="0" w:leftChars="0" w:firstLine="0" w:firstLineChars="0"/>
        <w:jc w:val="both"/>
        <w:rPr>
          <w:rFonts w:hint="eastAsia" w:ascii="宋体" w:hAnsi="宋体" w:cs="宋体"/>
          <w:b/>
          <w:color w:val="auto"/>
          <w:szCs w:val="24"/>
          <w:lang w:eastAsia="zh-CN"/>
        </w:rPr>
      </w:pPr>
    </w:p>
    <w:p>
      <w:pPr>
        <w:pStyle w:val="24"/>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2023年临江公司空调维保服务采购项目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20421"/>
      <w:bookmarkStart w:id="385" w:name="_Toc22967"/>
      <w:bookmarkStart w:id="386" w:name="_Toc19273"/>
      <w:bookmarkStart w:id="387" w:name="_Toc28855"/>
      <w:bookmarkStart w:id="388" w:name="_Toc15367"/>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hint="eastAsia" w:ascii="宋体" w:hAnsi="宋体"/>
          <w:b/>
          <w:color w:val="auto"/>
          <w:sz w:val="24"/>
          <w:lang w:val="en-US" w:eastAsia="zh-CN"/>
        </w:rPr>
      </w:pPr>
      <w:bookmarkStart w:id="389" w:name="_Toc2918"/>
      <w:bookmarkStart w:id="390" w:name="_Toc22185"/>
      <w:bookmarkStart w:id="391" w:name="_Toc6773"/>
      <w:bookmarkStart w:id="392" w:name="_Toc18585"/>
      <w:bookmarkStart w:id="393" w:name="_Toc6311"/>
      <w:r>
        <w:rPr>
          <w:rFonts w:hint="eastAsia" w:ascii="宋体" w:hAnsi="宋体"/>
          <w:b/>
          <w:color w:val="auto"/>
          <w:sz w:val="24"/>
          <w:lang w:eastAsia="zh-CN"/>
        </w:rPr>
        <w:t>二、</w:t>
      </w:r>
      <w:r>
        <w:rPr>
          <w:rFonts w:hint="eastAsia" w:ascii="宋体" w:hAnsi="宋体"/>
          <w:b/>
          <w:color w:val="auto"/>
          <w:sz w:val="24"/>
          <w:lang w:val="en-US" w:eastAsia="zh-CN"/>
        </w:rPr>
        <w:t>合同</w:t>
      </w:r>
      <w:r>
        <w:rPr>
          <w:rFonts w:hint="eastAsia" w:ascii="宋体" w:hAnsi="宋体"/>
          <w:b/>
          <w:color w:val="auto"/>
          <w:sz w:val="24"/>
        </w:rPr>
        <w:t>标的</w:t>
      </w:r>
      <w:bookmarkEnd w:id="389"/>
      <w:bookmarkEnd w:id="390"/>
      <w:bookmarkEnd w:id="391"/>
      <w:bookmarkEnd w:id="392"/>
      <w:bookmarkEnd w:id="393"/>
      <w:r>
        <w:rPr>
          <w:rFonts w:hint="eastAsia" w:ascii="宋体" w:hAnsi="宋体"/>
          <w:b/>
          <w:color w:val="auto"/>
          <w:sz w:val="24"/>
          <w:lang w:val="en-US" w:eastAsia="zh-CN"/>
        </w:rPr>
        <w:t>及价款</w:t>
      </w:r>
    </w:p>
    <w:p>
      <w:pPr>
        <w:spacing w:line="360" w:lineRule="auto"/>
        <w:ind w:firstLine="480" w:firstLineChars="200"/>
        <w:rPr>
          <w:rFonts w:hint="eastAsia"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b/>
          <w:bCs/>
          <w:sz w:val="24"/>
          <w:u w:val="single"/>
        </w:rPr>
        <w:t xml:space="preserve">13/9/6/3/1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w:t>
      </w:r>
      <w:r>
        <w:rPr>
          <w:rFonts w:ascii="宋体" w:hAnsi="宋体" w:cs="宋体"/>
          <w:sz w:val="24"/>
        </w:rPr>
        <w:t>该价格已包含甲方为履行本合同所需的全部费用，未列名的分项视为优惠,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元人民币）该分项价格已包含甲方为履行本合同所需的全部费用，未列名的分项视为优惠,本合同履行中，甲方不再另行支付任何费用。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tbl>
      <w:tblPr>
        <w:tblStyle w:val="15"/>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99"/>
        <w:gridCol w:w="1650"/>
        <w:gridCol w:w="2119"/>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jc w:val="center"/>
              <w:rPr>
                <w:rFonts w:hAnsi="宋体"/>
                <w:sz w:val="24"/>
                <w:szCs w:val="24"/>
              </w:rPr>
            </w:pPr>
            <w:r>
              <w:rPr>
                <w:rFonts w:hAnsi="宋体"/>
                <w:sz w:val="24"/>
                <w:szCs w:val="24"/>
              </w:rPr>
              <w:t>序号</w:t>
            </w:r>
          </w:p>
        </w:tc>
        <w:tc>
          <w:tcPr>
            <w:tcW w:w="2599" w:type="dxa"/>
            <w:noWrap w:val="0"/>
            <w:vAlign w:val="center"/>
          </w:tcPr>
          <w:p>
            <w:pPr>
              <w:pStyle w:val="26"/>
              <w:spacing w:line="560" w:lineRule="exact"/>
              <w:ind w:firstLine="200"/>
              <w:jc w:val="center"/>
              <w:rPr>
                <w:rFonts w:hAnsi="宋体"/>
                <w:sz w:val="24"/>
                <w:szCs w:val="24"/>
              </w:rPr>
            </w:pPr>
            <w:r>
              <w:rPr>
                <w:rFonts w:hint="eastAsia" w:hAnsi="宋体"/>
                <w:sz w:val="24"/>
                <w:szCs w:val="24"/>
              </w:rPr>
              <w:t>分项名称</w:t>
            </w:r>
          </w:p>
        </w:tc>
        <w:tc>
          <w:tcPr>
            <w:tcW w:w="1650" w:type="dxa"/>
            <w:noWrap w:val="0"/>
            <w:vAlign w:val="center"/>
          </w:tcPr>
          <w:p>
            <w:pPr>
              <w:pStyle w:val="26"/>
              <w:spacing w:line="560" w:lineRule="exact"/>
              <w:jc w:val="center"/>
              <w:rPr>
                <w:rFonts w:hAnsi="宋体"/>
                <w:sz w:val="24"/>
                <w:szCs w:val="24"/>
              </w:rPr>
            </w:pPr>
            <w:r>
              <w:rPr>
                <w:rFonts w:hint="eastAsia" w:hAnsi="宋体"/>
                <w:sz w:val="24"/>
                <w:szCs w:val="24"/>
              </w:rPr>
              <w:t>分项数量</w:t>
            </w:r>
          </w:p>
        </w:tc>
        <w:tc>
          <w:tcPr>
            <w:tcW w:w="2119" w:type="dxa"/>
            <w:noWrap w:val="0"/>
            <w:vAlign w:val="center"/>
          </w:tcPr>
          <w:p>
            <w:pPr>
              <w:pStyle w:val="26"/>
              <w:spacing w:line="560" w:lineRule="exact"/>
              <w:jc w:val="center"/>
              <w:rPr>
                <w:rFonts w:hint="eastAsia" w:hAnsi="宋体"/>
                <w:sz w:val="24"/>
                <w:szCs w:val="24"/>
              </w:rPr>
            </w:pPr>
            <w:r>
              <w:rPr>
                <w:rFonts w:hAnsi="宋体"/>
                <w:sz w:val="24"/>
                <w:szCs w:val="24"/>
              </w:rPr>
              <w:t>分项价格</w:t>
            </w:r>
          </w:p>
        </w:tc>
        <w:tc>
          <w:tcPr>
            <w:tcW w:w="1744" w:type="dxa"/>
            <w:noWrap w:val="0"/>
            <w:vAlign w:val="center"/>
          </w:tcPr>
          <w:p>
            <w:pPr>
              <w:pStyle w:val="26"/>
              <w:spacing w:line="560" w:lineRule="exact"/>
              <w:jc w:val="center"/>
              <w:rPr>
                <w:rFonts w:hint="eastAsia" w:hAnsi="宋体"/>
                <w:sz w:val="24"/>
                <w:szCs w:val="24"/>
              </w:rPr>
            </w:pPr>
            <w:r>
              <w:rPr>
                <w:rFonts w:hint="eastAsia" w:hAnsi="宋体"/>
                <w:sz w:val="24"/>
                <w:szCs w:val="24"/>
              </w:rPr>
              <w:t>分项金额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ind w:firstLine="200"/>
              <w:jc w:val="center"/>
              <w:rPr>
                <w:rFonts w:hint="eastAsia" w:hAnsi="宋体"/>
                <w:sz w:val="24"/>
                <w:szCs w:val="24"/>
              </w:rPr>
            </w:pPr>
            <w:r>
              <w:rPr>
                <w:rFonts w:hint="eastAsia" w:hAnsi="宋体"/>
                <w:sz w:val="24"/>
                <w:szCs w:val="24"/>
              </w:rPr>
              <w:t>1</w:t>
            </w:r>
          </w:p>
        </w:tc>
        <w:tc>
          <w:tcPr>
            <w:tcW w:w="2599" w:type="dxa"/>
            <w:noWrap w:val="0"/>
            <w:vAlign w:val="center"/>
          </w:tcPr>
          <w:p>
            <w:pPr>
              <w:pStyle w:val="26"/>
              <w:spacing w:line="560" w:lineRule="exact"/>
              <w:ind w:firstLine="200"/>
              <w:jc w:val="center"/>
              <w:rPr>
                <w:rFonts w:hAnsi="宋体"/>
                <w:sz w:val="24"/>
                <w:szCs w:val="24"/>
              </w:rPr>
            </w:pPr>
          </w:p>
        </w:tc>
        <w:tc>
          <w:tcPr>
            <w:tcW w:w="1650" w:type="dxa"/>
            <w:noWrap w:val="0"/>
            <w:vAlign w:val="center"/>
          </w:tcPr>
          <w:p>
            <w:pPr>
              <w:pStyle w:val="26"/>
              <w:spacing w:line="560" w:lineRule="exact"/>
              <w:ind w:firstLine="200"/>
              <w:jc w:val="center"/>
              <w:rPr>
                <w:rFonts w:hAnsi="宋体"/>
                <w:sz w:val="24"/>
                <w:szCs w:val="24"/>
              </w:rPr>
            </w:pPr>
          </w:p>
        </w:tc>
        <w:tc>
          <w:tcPr>
            <w:tcW w:w="2119" w:type="dxa"/>
            <w:noWrap w:val="0"/>
            <w:vAlign w:val="center"/>
          </w:tcPr>
          <w:p>
            <w:pPr>
              <w:pStyle w:val="26"/>
              <w:spacing w:line="560" w:lineRule="exact"/>
              <w:ind w:firstLine="200"/>
              <w:jc w:val="center"/>
              <w:rPr>
                <w:rFonts w:hAnsi="宋体"/>
                <w:sz w:val="24"/>
                <w:szCs w:val="24"/>
              </w:rPr>
            </w:pPr>
          </w:p>
        </w:tc>
        <w:tc>
          <w:tcPr>
            <w:tcW w:w="1744" w:type="dxa"/>
            <w:noWrap w:val="0"/>
            <w:vAlign w:val="center"/>
          </w:tcPr>
          <w:p>
            <w:pPr>
              <w:pStyle w:val="26"/>
              <w:spacing w:line="560" w:lineRule="exact"/>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ind w:firstLine="200"/>
              <w:jc w:val="center"/>
              <w:rPr>
                <w:rFonts w:hint="eastAsia" w:hAnsi="宋体"/>
                <w:sz w:val="24"/>
                <w:szCs w:val="24"/>
              </w:rPr>
            </w:pPr>
            <w:r>
              <w:rPr>
                <w:rFonts w:hint="eastAsia" w:hAnsi="宋体"/>
                <w:sz w:val="24"/>
                <w:szCs w:val="24"/>
              </w:rPr>
              <w:t>2</w:t>
            </w:r>
          </w:p>
        </w:tc>
        <w:tc>
          <w:tcPr>
            <w:tcW w:w="2599" w:type="dxa"/>
            <w:noWrap w:val="0"/>
            <w:vAlign w:val="center"/>
          </w:tcPr>
          <w:p>
            <w:pPr>
              <w:pStyle w:val="26"/>
              <w:spacing w:line="560" w:lineRule="exact"/>
              <w:ind w:firstLine="200"/>
              <w:jc w:val="center"/>
              <w:rPr>
                <w:rFonts w:hAnsi="宋体"/>
                <w:sz w:val="24"/>
                <w:szCs w:val="24"/>
              </w:rPr>
            </w:pPr>
          </w:p>
        </w:tc>
        <w:tc>
          <w:tcPr>
            <w:tcW w:w="1650" w:type="dxa"/>
            <w:noWrap w:val="0"/>
            <w:vAlign w:val="center"/>
          </w:tcPr>
          <w:p>
            <w:pPr>
              <w:pStyle w:val="26"/>
              <w:spacing w:line="560" w:lineRule="exact"/>
              <w:ind w:firstLine="200"/>
              <w:jc w:val="center"/>
              <w:rPr>
                <w:rFonts w:hAnsi="宋体"/>
                <w:sz w:val="24"/>
                <w:szCs w:val="24"/>
              </w:rPr>
            </w:pPr>
          </w:p>
        </w:tc>
        <w:tc>
          <w:tcPr>
            <w:tcW w:w="2119" w:type="dxa"/>
            <w:noWrap w:val="0"/>
            <w:vAlign w:val="center"/>
          </w:tcPr>
          <w:p>
            <w:pPr>
              <w:pStyle w:val="26"/>
              <w:spacing w:line="560" w:lineRule="exact"/>
              <w:ind w:firstLine="200"/>
              <w:jc w:val="center"/>
              <w:rPr>
                <w:rFonts w:hAnsi="宋体"/>
                <w:sz w:val="24"/>
                <w:szCs w:val="24"/>
              </w:rPr>
            </w:pPr>
          </w:p>
        </w:tc>
        <w:tc>
          <w:tcPr>
            <w:tcW w:w="1744" w:type="dxa"/>
            <w:noWrap w:val="0"/>
            <w:vAlign w:val="center"/>
          </w:tcPr>
          <w:p>
            <w:pPr>
              <w:pStyle w:val="26"/>
              <w:spacing w:line="560" w:lineRule="exact"/>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noWrap w:val="0"/>
            <w:vAlign w:val="center"/>
          </w:tcPr>
          <w:p>
            <w:pPr>
              <w:pStyle w:val="26"/>
              <w:spacing w:line="560" w:lineRule="exact"/>
              <w:ind w:firstLine="200"/>
              <w:jc w:val="center"/>
              <w:rPr>
                <w:rFonts w:hint="eastAsia" w:hAnsi="宋体"/>
                <w:sz w:val="24"/>
                <w:szCs w:val="24"/>
              </w:rPr>
            </w:pPr>
            <w:r>
              <w:rPr>
                <w:rFonts w:hint="eastAsia" w:hAnsi="宋体"/>
                <w:sz w:val="24"/>
                <w:szCs w:val="24"/>
              </w:rPr>
              <w:t>3</w:t>
            </w:r>
          </w:p>
        </w:tc>
        <w:tc>
          <w:tcPr>
            <w:tcW w:w="2599" w:type="dxa"/>
            <w:noWrap w:val="0"/>
            <w:vAlign w:val="center"/>
          </w:tcPr>
          <w:p>
            <w:pPr>
              <w:pStyle w:val="26"/>
              <w:spacing w:line="560" w:lineRule="exact"/>
              <w:ind w:firstLine="200"/>
              <w:jc w:val="center"/>
              <w:rPr>
                <w:rFonts w:hAnsi="宋体"/>
                <w:sz w:val="24"/>
                <w:szCs w:val="24"/>
              </w:rPr>
            </w:pPr>
          </w:p>
        </w:tc>
        <w:tc>
          <w:tcPr>
            <w:tcW w:w="1650" w:type="dxa"/>
            <w:noWrap w:val="0"/>
            <w:vAlign w:val="center"/>
          </w:tcPr>
          <w:p>
            <w:pPr>
              <w:pStyle w:val="26"/>
              <w:spacing w:line="560" w:lineRule="exact"/>
              <w:ind w:firstLine="200"/>
              <w:jc w:val="center"/>
              <w:rPr>
                <w:rFonts w:hAnsi="宋体"/>
                <w:sz w:val="24"/>
                <w:szCs w:val="24"/>
              </w:rPr>
            </w:pPr>
          </w:p>
        </w:tc>
        <w:tc>
          <w:tcPr>
            <w:tcW w:w="2119" w:type="dxa"/>
            <w:noWrap w:val="0"/>
            <w:vAlign w:val="center"/>
          </w:tcPr>
          <w:p>
            <w:pPr>
              <w:pStyle w:val="26"/>
              <w:spacing w:line="560" w:lineRule="exact"/>
              <w:ind w:firstLine="200"/>
              <w:jc w:val="center"/>
              <w:rPr>
                <w:rFonts w:hAnsi="宋体"/>
                <w:sz w:val="24"/>
                <w:szCs w:val="24"/>
              </w:rPr>
            </w:pPr>
          </w:p>
        </w:tc>
        <w:tc>
          <w:tcPr>
            <w:tcW w:w="1744" w:type="dxa"/>
            <w:noWrap w:val="0"/>
            <w:vAlign w:val="center"/>
          </w:tcPr>
          <w:p>
            <w:pPr>
              <w:pStyle w:val="26"/>
              <w:spacing w:line="560" w:lineRule="exact"/>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34" w:type="dxa"/>
            <w:gridSpan w:val="2"/>
            <w:noWrap w:val="0"/>
            <w:vAlign w:val="center"/>
          </w:tcPr>
          <w:p>
            <w:pPr>
              <w:pStyle w:val="26"/>
              <w:spacing w:line="560" w:lineRule="exact"/>
              <w:ind w:firstLine="200"/>
              <w:jc w:val="center"/>
              <w:rPr>
                <w:rFonts w:hint="eastAsia" w:hAnsi="宋体"/>
                <w:sz w:val="24"/>
                <w:szCs w:val="24"/>
              </w:rPr>
            </w:pPr>
            <w:r>
              <w:rPr>
                <w:rFonts w:hint="eastAsia" w:hAnsi="宋体"/>
                <w:sz w:val="24"/>
                <w:szCs w:val="24"/>
              </w:rPr>
              <w:t>合计</w:t>
            </w:r>
          </w:p>
        </w:tc>
        <w:tc>
          <w:tcPr>
            <w:tcW w:w="1650" w:type="dxa"/>
            <w:noWrap w:val="0"/>
            <w:vAlign w:val="center"/>
          </w:tcPr>
          <w:p>
            <w:pPr>
              <w:pStyle w:val="26"/>
              <w:spacing w:line="560" w:lineRule="exact"/>
              <w:ind w:firstLine="200"/>
              <w:jc w:val="center"/>
              <w:rPr>
                <w:rFonts w:hAnsi="宋体"/>
                <w:sz w:val="24"/>
                <w:szCs w:val="24"/>
              </w:rPr>
            </w:pPr>
          </w:p>
        </w:tc>
        <w:tc>
          <w:tcPr>
            <w:tcW w:w="2119" w:type="dxa"/>
            <w:noWrap w:val="0"/>
            <w:vAlign w:val="center"/>
          </w:tcPr>
          <w:p>
            <w:pPr>
              <w:pStyle w:val="26"/>
              <w:spacing w:line="560" w:lineRule="exact"/>
              <w:ind w:firstLine="200"/>
              <w:jc w:val="center"/>
              <w:rPr>
                <w:rFonts w:hAnsi="宋体"/>
                <w:sz w:val="24"/>
                <w:szCs w:val="24"/>
              </w:rPr>
            </w:pPr>
          </w:p>
        </w:tc>
        <w:tc>
          <w:tcPr>
            <w:tcW w:w="1744" w:type="dxa"/>
            <w:noWrap w:val="0"/>
            <w:vAlign w:val="center"/>
          </w:tcPr>
          <w:p>
            <w:pPr>
              <w:pStyle w:val="26"/>
              <w:spacing w:line="560" w:lineRule="exact"/>
              <w:ind w:firstLine="200"/>
              <w:jc w:val="center"/>
              <w:rPr>
                <w:rFonts w:hAnsi="宋体"/>
                <w:sz w:val="24"/>
                <w:szCs w:val="24"/>
              </w:rPr>
            </w:pPr>
          </w:p>
        </w:tc>
      </w:tr>
    </w:tbl>
    <w:p>
      <w:pPr>
        <w:pStyle w:val="4"/>
        <w:tabs>
          <w:tab w:val="left" w:pos="432"/>
        </w:tabs>
        <w:rPr>
          <w:rFonts w:hint="eastAsia" w:ascii="宋体" w:hAnsi="宋体" w:eastAsia="宋体" w:cs="宋体"/>
          <w:b w:val="0"/>
          <w:bCs w:val="0"/>
          <w:sz w:val="24"/>
          <w:szCs w:val="24"/>
        </w:rPr>
      </w:pPr>
      <w:r>
        <w:rPr>
          <w:rFonts w:hint="eastAsia" w:ascii="宋体" w:hAnsi="宋体" w:eastAsia="宋体"/>
          <w:b w:val="0"/>
          <w:bCs w:val="0"/>
          <w:sz w:val="24"/>
          <w:szCs w:val="24"/>
          <w:lang w:val="en-US"/>
        </w:rPr>
        <w:t xml:space="preserve">（4）其他计价方式： </w:t>
      </w:r>
      <w:r>
        <w:rPr>
          <w:rFonts w:hint="eastAsia" w:ascii="宋体" w:hAnsi="宋体" w:eastAsia="宋体"/>
          <w:b w:val="0"/>
          <w:bCs w:val="0"/>
          <w:sz w:val="24"/>
          <w:szCs w:val="24"/>
          <w:u w:val="single"/>
          <w:lang w:val="en-US"/>
        </w:rPr>
        <w:t xml:space="preserve">          </w:t>
      </w:r>
      <w:r>
        <w:rPr>
          <w:rFonts w:hint="eastAsia" w:ascii="宋体" w:hAnsi="宋体" w:eastAsia="宋体"/>
          <w:b w:val="0"/>
          <w:bCs w:val="0"/>
          <w:sz w:val="24"/>
          <w:szCs w:val="24"/>
          <w:u w:val="single"/>
          <w:lang w:val="en-US" w:eastAsia="zh-CN"/>
        </w:rPr>
        <w:t>/</w:t>
      </w:r>
      <w:r>
        <w:rPr>
          <w:rFonts w:hint="eastAsia" w:ascii="宋体" w:hAnsi="宋体" w:eastAsia="宋体"/>
          <w:b w:val="0"/>
          <w:bCs w:val="0"/>
          <w:sz w:val="24"/>
          <w:szCs w:val="24"/>
          <w:u w:val="single"/>
          <w:lang w:val="en-US"/>
        </w:rPr>
        <w:t xml:space="preserve">        。</w:t>
      </w:r>
    </w:p>
    <w:p>
      <w:pPr>
        <w:pStyle w:val="25"/>
        <w:spacing w:before="0" w:beforeAutospacing="0" w:after="0" w:afterAutospacing="0" w:line="360" w:lineRule="auto"/>
        <w:ind w:firstLine="48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涉及货物。若涉及货物的的，</w:t>
      </w:r>
      <w:r>
        <w:rPr>
          <w:rFonts w:hint="eastAsia" w:cs="Times New Roman"/>
          <w:kern w:val="2"/>
        </w:rPr>
        <w:t xml:space="preserve">货物采用以下第 </w:t>
      </w:r>
      <w:r>
        <w:rPr>
          <w:rFonts w:hint="eastAsia" w:cs="Times New Roman"/>
          <w:kern w:val="2"/>
          <w:u w:val="single"/>
          <w:lang w:eastAsia="zh-CN"/>
        </w:rPr>
        <w:t>（</w:t>
      </w:r>
      <w:r>
        <w:rPr>
          <w:rFonts w:hint="eastAsia" w:cs="Times New Roman"/>
          <w:kern w:val="2"/>
          <w:u w:val="single"/>
          <w:lang w:val="en-US" w:eastAsia="zh-CN"/>
        </w:rPr>
        <w:t>2</w:t>
      </w:r>
      <w:r>
        <w:rPr>
          <w:rFonts w:hint="eastAsia" w:cs="Times New Roman"/>
          <w:kern w:val="2"/>
          <w:u w:val="single"/>
          <w:lang w:eastAsia="zh-CN"/>
        </w:rPr>
        <w:t>）</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该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p>
    <w:p>
      <w:pPr>
        <w:spacing w:line="360" w:lineRule="auto"/>
        <w:ind w:firstLine="480" w:firstLineChars="200"/>
        <w:rPr>
          <w:rFonts w:hint="eastAsia"/>
        </w:rPr>
      </w:pPr>
      <w:r>
        <w:rPr>
          <w:rFonts w:hint="eastAsia" w:ascii="宋体" w:hAnsi="宋体" w:cs="宋体"/>
          <w:sz w:val="24"/>
        </w:rPr>
        <w:t>（3）</w:t>
      </w:r>
      <w:r>
        <w:rPr>
          <w:rFonts w:ascii="宋体" w:hAnsi="宋体"/>
          <w:sz w:val="24"/>
        </w:rPr>
        <w:t>分项价格</w:t>
      </w:r>
      <w:r>
        <w:rPr>
          <w:rFonts w:hint="eastAsia" w:ascii="宋体" w:hAnsi="宋体" w:cs="宋体"/>
          <w:sz w:val="24"/>
        </w:rPr>
        <w:t>如下：</w:t>
      </w:r>
    </w:p>
    <w:tbl>
      <w:tblPr>
        <w:tblStyle w:val="15"/>
        <w:tblW w:w="879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21"/>
        <w:gridCol w:w="1629"/>
        <w:gridCol w:w="1632"/>
        <w:gridCol w:w="859"/>
        <w:gridCol w:w="745"/>
        <w:gridCol w:w="117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序号</w:t>
            </w:r>
          </w:p>
        </w:tc>
        <w:tc>
          <w:tcPr>
            <w:tcW w:w="921"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shd w:val="clear" w:color="auto" w:fill="auto"/>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shd w:val="clear" w:color="auto" w:fill="auto"/>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1178"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1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shd w:val="clear" w:color="auto" w:fill="auto"/>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921"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629"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632"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859"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7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178"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1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7" w:type="dxa"/>
            <w:gridSpan w:val="2"/>
            <w:shd w:val="clear" w:color="auto" w:fill="auto"/>
            <w:noWrap w:val="0"/>
            <w:vAlign w:val="center"/>
          </w:tcPr>
          <w:p>
            <w:pPr>
              <w:pStyle w:val="4"/>
              <w:tabs>
                <w:tab w:val="left" w:pos="432"/>
              </w:tabs>
              <w:ind w:left="0" w:firstLine="0"/>
              <w:jc w:val="both"/>
              <w:rPr>
                <w:rFonts w:hint="eastAsia" w:ascii="宋体" w:hAnsi="宋体" w:eastAsia="宋体"/>
                <w:b w:val="0"/>
                <w:sz w:val="24"/>
                <w:szCs w:val="24"/>
                <w:lang w:val="en-US"/>
              </w:rPr>
            </w:pPr>
            <w:r>
              <w:rPr>
                <w:rFonts w:hint="eastAsia" w:ascii="宋体" w:hAnsi="宋体" w:eastAsia="宋体"/>
                <w:b w:val="0"/>
                <w:sz w:val="24"/>
                <w:szCs w:val="24"/>
                <w:lang w:val="en-US"/>
              </w:rPr>
              <w:t>合计</w:t>
            </w:r>
          </w:p>
        </w:tc>
        <w:tc>
          <w:tcPr>
            <w:tcW w:w="1629"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632"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859"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7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178"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c>
          <w:tcPr>
            <w:tcW w:w="1145" w:type="dxa"/>
            <w:shd w:val="clear" w:color="auto" w:fill="auto"/>
            <w:noWrap w:val="0"/>
            <w:vAlign w:val="center"/>
          </w:tcPr>
          <w:p>
            <w:pPr>
              <w:pStyle w:val="4"/>
              <w:tabs>
                <w:tab w:val="left" w:pos="432"/>
              </w:tabs>
              <w:ind w:left="0" w:firstLine="0"/>
              <w:jc w:val="center"/>
              <w:rPr>
                <w:rFonts w:hint="eastAsia" w:ascii="宋体" w:hAnsi="宋体" w:eastAsia="宋体"/>
                <w:b w:val="0"/>
                <w:sz w:val="24"/>
                <w:szCs w:val="24"/>
                <w:lang w:val="en-US"/>
              </w:rPr>
            </w:pPr>
          </w:p>
        </w:tc>
      </w:tr>
    </w:tbl>
    <w:p>
      <w:pPr>
        <w:spacing w:line="360" w:lineRule="auto"/>
        <w:ind w:firstLine="480" w:firstLineChars="200"/>
        <w:rPr>
          <w:rFonts w:ascii="宋体" w:hAnsi="宋体" w:cs="宋体"/>
          <w:sz w:val="24"/>
          <w:u w:val="single"/>
        </w:rPr>
      </w:pPr>
      <w:r>
        <w:rPr>
          <w:rFonts w:hint="eastAsia" w:ascii="仿宋" w:hAnsi="仿宋" w:eastAsia="仿宋" w:cs="仿宋"/>
          <w:sz w:val="24"/>
        </w:rPr>
        <w:t>①</w:t>
      </w:r>
      <w:r>
        <w:rPr>
          <w:rFonts w:hint="eastAsia" w:ascii="宋体" w:hAnsi="宋体" w:cs="宋体"/>
          <w:sz w:val="24"/>
        </w:rPr>
        <w:t>货物名称、品牌、规格型号：</w:t>
      </w:r>
      <w:r>
        <w:rPr>
          <w:rFonts w:hint="eastAsia" w:ascii="宋体" w:hAnsi="宋体" w:cs="宋体"/>
          <w:sz w:val="24"/>
          <w:u w:val="single"/>
        </w:rPr>
        <w:t xml:space="preserve"> 详见清单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仿宋" w:hAnsi="仿宋" w:eastAsia="仿宋" w:cs="仿宋"/>
          <w:sz w:val="24"/>
        </w:rPr>
        <w:t>②</w:t>
      </w:r>
      <w:r>
        <w:rPr>
          <w:rFonts w:hint="eastAsia" w:ascii="宋体" w:hAnsi="宋体" w:cs="宋体"/>
          <w:sz w:val="24"/>
        </w:rPr>
        <w:t>货物税率：</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b/>
          <w:bCs/>
          <w:sz w:val="24"/>
          <w:u w:val="single"/>
        </w:rPr>
        <w:t xml:space="preserve">13/9/6/3/1 </w:t>
      </w:r>
      <w:r>
        <w:rPr>
          <w:rFonts w:hint="eastAsia" w:ascii="宋体" w:hAnsi="宋体"/>
          <w:sz w:val="24"/>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③</w:t>
      </w:r>
      <w:r>
        <w:rPr>
          <w:rFonts w:hint="eastAsia" w:ascii="宋体" w:hAnsi="宋体" w:cs="宋体"/>
          <w:sz w:val="24"/>
        </w:rPr>
        <w:t>货物数量：</w:t>
      </w:r>
      <w:r>
        <w:rPr>
          <w:rFonts w:hint="eastAsia" w:ascii="宋体" w:hAnsi="宋体" w:cs="宋体"/>
          <w:sz w:val="24"/>
          <w:u w:val="single"/>
        </w:rPr>
        <w:t xml:space="preserve">  按需供货，按实结算，详见清单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④</w:t>
      </w:r>
      <w:r>
        <w:rPr>
          <w:rFonts w:hint="eastAsia" w:ascii="宋体" w:hAnsi="宋体" w:cs="宋体"/>
          <w:sz w:val="24"/>
        </w:rPr>
        <w:t>货物质量要求：</w:t>
      </w:r>
      <w:r>
        <w:rPr>
          <w:rFonts w:hint="eastAsia" w:ascii="宋体" w:hAnsi="宋体" w:cs="宋体"/>
          <w:sz w:val="24"/>
          <w:u w:val="single"/>
        </w:rPr>
        <w:t xml:space="preserve">　（描述具体质量要求或者达到的效果）如有国家、地方、行业标准、规范（含强制适用标准、规范和推荐适用标准、规范）的，按相应标准、规范执行（不同标准、规范之间要求不一的，按要求较高者执行） </w:t>
      </w:r>
      <w:r>
        <w:rPr>
          <w:rFonts w:hint="eastAsia" w:ascii="宋体" w:hAnsi="宋体" w:cs="宋体"/>
          <w:sz w:val="24"/>
        </w:rPr>
        <w:t>；</w:t>
      </w:r>
    </w:p>
    <w:p>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能源项目、园区三层楼区域自合同签订后一年，三固项目自2023年7月1日至合同有效期结束</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 w:val="0"/>
          <w:iCs/>
          <w:sz w:val="24"/>
          <w:u w:val="single"/>
        </w:rPr>
        <w:t xml:space="preserve">  </w:t>
      </w:r>
      <w:r>
        <w:rPr>
          <w:rFonts w:hint="eastAsia" w:ascii="宋体" w:hAnsi="宋体"/>
          <w:b/>
          <w:i w:val="0"/>
          <w:iCs/>
          <w:sz w:val="24"/>
          <w:u w:val="single"/>
          <w:lang w:val="en-US" w:eastAsia="zh-CN"/>
        </w:rPr>
        <w:t>每次维保服务双方签字确认</w:t>
      </w:r>
      <w:r>
        <w:rPr>
          <w:rFonts w:hint="eastAsia" w:ascii="宋体" w:hAnsi="宋体"/>
          <w:b/>
          <w:i w:val="0"/>
          <w:iCs/>
          <w:sz w:val="24"/>
          <w:u w:val="single"/>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outlineLvl w:val="0"/>
        <w:rPr>
          <w:rFonts w:ascii="宋体" w:hAnsi="宋体"/>
          <w:bCs/>
          <w:sz w:val="24"/>
        </w:rPr>
      </w:pPr>
      <w:r>
        <w:rPr>
          <w:rFonts w:hint="eastAsia" w:ascii="宋体" w:hAnsi="宋体"/>
          <w:bCs/>
          <w:sz w:val="24"/>
        </w:rPr>
        <w:t>6.若服务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（1）交付期限：</w:t>
      </w:r>
      <w:r>
        <w:rPr>
          <w:rFonts w:hint="eastAsia" w:ascii="宋体" w:hAnsi="宋体" w:cs="宋体"/>
          <w:b/>
          <w:i/>
          <w:sz w:val="24"/>
          <w:u w:val="single"/>
        </w:rPr>
        <w:t xml:space="preserve">  </w:t>
      </w:r>
      <w:r>
        <w:rPr>
          <w:rFonts w:hint="eastAsia" w:ascii="宋体" w:hAnsi="宋体" w:cs="宋体"/>
          <w:b/>
          <w:i w:val="0"/>
          <w:iCs/>
          <w:sz w:val="24"/>
          <w:u w:val="single"/>
          <w:lang w:val="en-US" w:eastAsia="zh-CN"/>
        </w:rPr>
        <w:t>3天</w:t>
      </w:r>
      <w:r>
        <w:rPr>
          <w:rFonts w:hint="eastAsia" w:ascii="宋体" w:hAnsi="宋体" w:cs="宋体"/>
          <w:b/>
          <w:i/>
          <w:sz w:val="24"/>
          <w:u w:val="single"/>
        </w:rPr>
        <w:t xml:space="preserve">   </w:t>
      </w:r>
      <w:r>
        <w:rPr>
          <w:rFonts w:hint="eastAsia" w:ascii="宋体" w:hAnsi="宋体" w:cs="宋体"/>
          <w:sz w:val="24"/>
        </w:rPr>
        <w:t>；</w:t>
      </w:r>
    </w:p>
    <w:p>
      <w:pPr>
        <w:spacing w:line="360" w:lineRule="auto"/>
        <w:ind w:firstLine="480" w:firstLineChars="200"/>
        <w:rPr>
          <w:rFonts w:ascii="宋体" w:hAnsi="宋体" w:cs="宋体"/>
          <w:iCs/>
          <w:sz w:val="24"/>
        </w:rPr>
      </w:pPr>
      <w:r>
        <w:rPr>
          <w:rFonts w:hint="eastAsia" w:ascii="宋体" w:hAnsi="宋体" w:cs="宋体"/>
          <w:sz w:val="24"/>
        </w:rPr>
        <w:t>（2）交付地点：</w:t>
      </w:r>
      <w:r>
        <w:rPr>
          <w:rFonts w:hint="eastAsia" w:ascii="宋体" w:hAnsi="宋体" w:cs="宋体"/>
          <w:b/>
          <w:iCs/>
          <w:sz w:val="24"/>
          <w:u w:val="single"/>
        </w:rPr>
        <w:t xml:space="preserve"> 浙江省杭州市钱塘区临江街道红十五路10388-123号，杭州临江环境能源有限公司厂区内    </w:t>
      </w:r>
      <w:r>
        <w:rPr>
          <w:rFonts w:hint="eastAsia" w:ascii="宋体" w:hAnsi="宋体" w:cs="宋体"/>
          <w:iCs/>
          <w:sz w:val="24"/>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b/>
          <w:iCs/>
          <w:sz w:val="24"/>
          <w:u w:val="single"/>
        </w:rPr>
      </w:pPr>
      <w:r>
        <w:rPr>
          <w:rFonts w:hint="eastAsia" w:ascii="宋体" w:hAnsi="宋体" w:cs="宋体"/>
          <w:iCs/>
          <w:sz w:val="24"/>
        </w:rPr>
        <w:t>（3） 交付方式：</w:t>
      </w:r>
      <w:r>
        <w:rPr>
          <w:rFonts w:hint="eastAsia" w:ascii="宋体" w:hAnsi="宋体" w:cs="宋体"/>
          <w:b/>
          <w:iCs/>
          <w:sz w:val="24"/>
          <w:u w:val="single"/>
        </w:rPr>
        <w:t xml:space="preserve">   按需供货，按实结算，乙方负责现场安装     </w:t>
      </w:r>
    </w:p>
    <w:p>
      <w:pPr>
        <w:spacing w:line="360" w:lineRule="auto"/>
        <w:ind w:firstLine="482" w:firstLineChars="200"/>
        <w:outlineLvl w:val="0"/>
        <w:rPr>
          <w:rFonts w:hint="eastAsia"/>
          <w:lang w:val="en-US" w:eastAsia="zh-CN"/>
        </w:rPr>
      </w:pPr>
      <w:r>
        <w:rPr>
          <w:rFonts w:hint="eastAsia" w:ascii="宋体" w:hAnsi="宋体" w:cs="宋体"/>
          <w:b/>
          <w:kern w:val="0"/>
          <w:sz w:val="24"/>
        </w:rPr>
        <w:t>四、质量和服务要求</w:t>
      </w:r>
    </w:p>
    <w:p>
      <w:pPr>
        <w:pageBreakBefore w:val="0"/>
        <w:kinsoku/>
        <w:wordWrap/>
        <w:overflowPunct/>
        <w:topLinePunct w:val="0"/>
        <w:bidi w:val="0"/>
        <w:spacing w:line="360" w:lineRule="auto"/>
        <w:ind w:firstLine="480" w:firstLineChars="200"/>
        <w:textAlignment w:val="auto"/>
        <w:outlineLvl w:val="0"/>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临江公司园区空调（厂区内空调共计525台，其中能源项目315台，园区三层楼29台，三固项目181台）的维保服务</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2.</w:t>
      </w:r>
      <w:r>
        <w:rPr>
          <w:rFonts w:hint="eastAsia" w:ascii="宋体" w:hAnsi="宋体"/>
          <w:color w:val="auto"/>
          <w:sz w:val="24"/>
        </w:rPr>
        <w:t>服务标准</w:t>
      </w:r>
      <w:r>
        <w:rPr>
          <w:rFonts w:hint="eastAsia" w:ascii="宋体" w:hAnsi="宋体"/>
          <w:color w:val="auto"/>
          <w:sz w:val="24"/>
          <w:lang w:eastAsia="zh-CN"/>
        </w:rPr>
        <w:t>要求</w:t>
      </w:r>
      <w:r>
        <w:rPr>
          <w:rFonts w:ascii="宋体" w:hAnsi="宋体"/>
          <w:color w:val="auto"/>
          <w:sz w:val="24"/>
        </w:rPr>
        <w:t>：</w:t>
      </w:r>
      <w:r>
        <w:rPr>
          <w:rFonts w:hint="eastAsia" w:ascii="宋体" w:hAnsi="宋体"/>
          <w:color w:val="auto"/>
          <w:sz w:val="24"/>
          <w:u w:val="single"/>
          <w:lang w:val="en-US" w:eastAsia="zh-CN"/>
        </w:rPr>
        <w:t>乙方每次进行维保或维修服务时需要有甲方负责人陪同，甲方对照维保方案现场检查项目是否符合甲方要求，双方在维保确认单上签字确认后验收合格</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u w:val="single"/>
          <w:lang w:eastAsia="zh-CN"/>
        </w:rPr>
        <w:t>（</w:t>
      </w:r>
      <w:r>
        <w:rPr>
          <w:rFonts w:hint="eastAsia" w:ascii="宋体" w:hAnsi="宋体"/>
          <w:color w:val="auto"/>
          <w:sz w:val="24"/>
          <w:u w:val="single"/>
          <w:lang w:val="en-US" w:eastAsia="zh-CN"/>
        </w:rPr>
        <w:t>1</w:t>
      </w:r>
      <w:r>
        <w:rPr>
          <w:rFonts w:hint="eastAsia" w:ascii="宋体" w:hAnsi="宋体"/>
          <w:color w:val="auto"/>
          <w:sz w:val="24"/>
          <w:u w:val="single"/>
          <w:lang w:eastAsia="zh-CN"/>
        </w:rPr>
        <w:t>）</w:t>
      </w:r>
      <w:r>
        <w:rPr>
          <w:rFonts w:hint="eastAsia" w:ascii="宋体" w:hAnsi="宋体"/>
          <w:color w:val="auto"/>
          <w:sz w:val="24"/>
          <w:u w:val="single"/>
          <w:lang w:val="en-US" w:eastAsia="zh-CN"/>
        </w:rPr>
        <w:t>乙方需根据空调使用情况的季节性，每年4月和10月对空调设备进行运行前的检查和试运行，三固项目半年服务期10月进行检查和试运行；</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（2）当甲方现场发生故障时，乙方需在接到通知后12小时内做出回复，24小时内赶到现场进行维修处理，重大故障需在72小时内处理完毕，特大故障双方协商处理；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（3）若同一台设备同样的问题在维修后一个月内再次发生，乙方需免费解决；</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（4）项目地点位于杭州钱塘区临江街道红十五线与观十五线交叉口杭州临江环境能源有限公司园区内，交通、食宿等维修人员相关的费用需要服务中标人自理；</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（5）日常检修都包含在维保服务之内；</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color w:val="auto"/>
          <w:sz w:val="24"/>
          <w:u w:val="single"/>
          <w:lang w:val="en-US" w:eastAsia="zh-CN"/>
        </w:rPr>
      </w:pPr>
      <w:r>
        <w:rPr>
          <w:rFonts w:hint="eastAsia" w:ascii="宋体" w:hAnsi="宋体"/>
          <w:color w:val="auto"/>
          <w:sz w:val="24"/>
          <w:u w:val="single"/>
          <w:lang w:val="en-US" w:eastAsia="zh-CN"/>
        </w:rPr>
        <w:t>（6）</w:t>
      </w:r>
      <w:r>
        <w:rPr>
          <w:rFonts w:hint="eastAsia" w:cs="仿宋" w:asciiTheme="minorEastAsia" w:hAnsiTheme="minorEastAsia"/>
          <w:b w:val="0"/>
          <w:bCs/>
          <w:color w:val="auto"/>
          <w:sz w:val="24"/>
          <w:u w:val="single"/>
          <w:lang w:val="en-US" w:eastAsia="zh-CN"/>
        </w:rPr>
        <w:t>乙方的作业人员应不少于1人具有供特种作业操作证（制冷与空调作业、低压电工作业、登高作业证，三个证书缺一不可），</w:t>
      </w:r>
      <w:r>
        <w:rPr>
          <w:rFonts w:hint="eastAsia"/>
          <w:b w:val="0"/>
          <w:bCs w:val="0"/>
          <w:color w:val="auto"/>
          <w:sz w:val="24"/>
          <w:szCs w:val="24"/>
          <w:u w:val="single"/>
          <w:lang w:val="en-US" w:eastAsia="zh-CN"/>
        </w:rPr>
        <w:t>所有进场作业人员必须购买意外险</w:t>
      </w:r>
      <w:r>
        <w:rPr>
          <w:rFonts w:hint="eastAsia" w:ascii="宋体" w:hAnsi="宋体"/>
          <w:color w:val="auto"/>
          <w:sz w:val="24"/>
          <w:u w:val="single"/>
          <w:lang w:val="en-US" w:eastAsia="zh-CN"/>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color w:val="auto"/>
          <w:sz w:val="24"/>
          <w:u w:val="single"/>
          <w:lang w:val="en-US" w:eastAsia="zh-CN"/>
        </w:rPr>
      </w:pPr>
      <w:r>
        <w:rPr>
          <w:rFonts w:hint="eastAsia" w:ascii="宋体" w:hAnsi="宋体"/>
          <w:color w:val="auto"/>
          <w:sz w:val="24"/>
          <w:u w:val="single"/>
          <w:lang w:val="en-US" w:eastAsia="zh-CN"/>
        </w:rPr>
        <w:t>（7）</w:t>
      </w:r>
      <w:r>
        <w:rPr>
          <w:rFonts w:hint="default" w:ascii="宋体" w:hAnsi="宋体"/>
          <w:color w:val="auto"/>
          <w:sz w:val="24"/>
          <w:u w:val="single"/>
          <w:lang w:val="en-US" w:eastAsia="zh-CN"/>
        </w:rPr>
        <w:t>维护保养期内，空调设备零部件发生故障或损坏，需更换新的备品备件时，供应商应向采购人报送需更换的备品清单，经采购人同意批准后方可更换。备件按需更换、按实结算，但不能超过备件总限价。清单内的备件单价应为空调设备更换备件的综合价格，含税、工时费、工具费等所有费用。一般情况下工时费不另外支付，4次免费的抢修之外的抢修工时费，按工时单价按实结算</w:t>
      </w:r>
      <w:r>
        <w:rPr>
          <w:rFonts w:hint="eastAsia" w:ascii="宋体" w:hAnsi="宋体"/>
          <w:color w:val="auto"/>
          <w:sz w:val="24"/>
          <w:u w:val="single"/>
          <w:lang w:val="en-US" w:eastAsia="zh-CN"/>
        </w:rPr>
        <w:t>。</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服务人员组成：</w:t>
      </w:r>
      <w:r>
        <w:rPr>
          <w:rFonts w:ascii="宋体" w:hAnsi="宋体"/>
          <w:color w:val="auto"/>
          <w:sz w:val="24"/>
          <w:u w:val="single"/>
        </w:rPr>
        <w:t>　</w:t>
      </w:r>
      <w:r>
        <w:rPr>
          <w:rFonts w:hint="eastAsia" w:ascii="宋体" w:hAnsi="宋体"/>
          <w:color w:val="auto"/>
          <w:sz w:val="24"/>
          <w:u w:val="single"/>
          <w:lang w:val="en-US" w:eastAsia="zh-CN"/>
        </w:rPr>
        <w:t>乙方按照每次维保内容和工作量自行安排专业技术人员</w:t>
      </w:r>
      <w:r>
        <w:rPr>
          <w:rFonts w:ascii="宋体" w:hAnsi="宋体"/>
          <w:color w:val="auto"/>
          <w:sz w:val="24"/>
          <w:u w:val="single"/>
        </w:rPr>
        <w:t xml:space="preserve">  </w:t>
      </w:r>
      <w:r>
        <w:rPr>
          <w:rFonts w:hint="eastAsia" w:ascii="宋体" w:hAnsi="宋体"/>
          <w:color w:val="auto"/>
          <w:sz w:val="24"/>
        </w:rPr>
        <w:t>；</w:t>
      </w:r>
    </w:p>
    <w:p>
      <w:pPr>
        <w:spacing w:line="360" w:lineRule="auto"/>
        <w:ind w:firstLine="482" w:firstLineChars="200"/>
        <w:outlineLvl w:val="0"/>
        <w:rPr>
          <w:rFonts w:ascii="宋体" w:hAnsi="宋体" w:cs="宋体"/>
          <w:b/>
          <w:sz w:val="24"/>
        </w:rPr>
      </w:pPr>
      <w:bookmarkStart w:id="394" w:name="_Toc14563"/>
      <w:bookmarkStart w:id="395" w:name="_Toc6596"/>
      <w:bookmarkStart w:id="396" w:name="_Toc1125"/>
      <w:r>
        <w:rPr>
          <w:rFonts w:hint="eastAsia" w:ascii="宋体" w:hAnsi="宋体" w:cs="宋体"/>
          <w:b/>
          <w:sz w:val="24"/>
        </w:rPr>
        <w:t>五、检验和验收</w:t>
      </w:r>
      <w:bookmarkEnd w:id="394"/>
      <w:bookmarkEnd w:id="395"/>
      <w:bookmarkEnd w:id="396"/>
    </w:p>
    <w:p>
      <w:pPr>
        <w:pStyle w:val="7"/>
        <w:numPr>
          <w:ilvl w:val="0"/>
          <w:numId w:val="0"/>
        </w:numPr>
        <w:ind w:firstLine="480" w:firstLineChars="200"/>
        <w:rPr>
          <w:rFonts w:hint="eastAsia" w:ascii="宋体"/>
          <w:color w:val="auto"/>
          <w:lang w:val="en-US" w:eastAsia="zh-CN"/>
        </w:rPr>
      </w:pPr>
      <w:r>
        <w:rPr>
          <w:rFonts w:hint="eastAsia" w:ascii="宋体" w:hAnsi="宋体"/>
          <w:sz w:val="24"/>
        </w:rPr>
        <w:t>1.乙方按照合同的约定，完成合同约定的工作内容，甲方按照合同的约定要求进行验收</w:t>
      </w:r>
      <w:r>
        <w:rPr>
          <w:rFonts w:hint="eastAsia" w:ascii="宋体" w:hAnsi="宋体"/>
          <w:sz w:val="24"/>
          <w:lang w:eastAsia="zh-CN"/>
        </w:rPr>
        <w:t>。</w:t>
      </w:r>
      <w:r>
        <w:rPr>
          <w:rFonts w:hint="eastAsia" w:ascii="宋体" w:hAnsi="宋体"/>
          <w:sz w:val="24"/>
          <w:lang w:val="en-US" w:eastAsia="zh-CN"/>
        </w:rPr>
        <w:t>乙方</w:t>
      </w:r>
      <w:r>
        <w:rPr>
          <w:rFonts w:hint="eastAsia" w:ascii="宋体"/>
          <w:color w:val="auto"/>
          <w:lang w:val="en-US" w:eastAsia="zh-CN"/>
        </w:rPr>
        <w:t>在每次进行维保或维修服务时需要有采购人陪同，采购人对照维保方案现场检查项目是否符合采购人要求，双方在维保确认单上签字确认后验收合格。</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pStyle w:val="7"/>
        <w:ind w:firstLine="480" w:firstLineChars="200"/>
        <w:rPr>
          <w:rFonts w:hint="eastAsia" w:ascii="宋体" w:hAnsi="宋体" w:cs="宋体"/>
          <w:sz w:val="24"/>
          <w:u w:val="single"/>
        </w:rPr>
      </w:pPr>
      <w:r>
        <w:rPr>
          <w:rFonts w:ascii="宋体" w:hAnsi="宋体" w:cs="宋体"/>
          <w:snapToGrid w:val="0"/>
          <w:sz w:val="24"/>
          <w:szCs w:val="21"/>
        </w:rPr>
        <w:t>2.</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pPr>
        <w:pStyle w:val="25"/>
        <w:spacing w:before="0" w:beforeAutospacing="0" w:after="0" w:afterAutospacing="0" w:line="360" w:lineRule="auto"/>
        <w:ind w:firstLine="480"/>
      </w:pPr>
      <w:r>
        <w:rPr>
          <w:rFonts w:hint="eastAsia"/>
          <w:b/>
        </w:rPr>
        <w:t>七、履约保证金</w:t>
      </w:r>
    </w:p>
    <w:p>
      <w:pPr>
        <w:pStyle w:val="25"/>
        <w:spacing w:before="0" w:beforeAutospacing="0" w:after="0" w:afterAutospacing="0" w:line="360" w:lineRule="auto"/>
        <w:ind w:firstLine="480"/>
      </w:pPr>
      <w:bookmarkStart w:id="397" w:name="_Toc7245"/>
      <w:bookmarkStart w:id="398" w:name="_Toc11173"/>
      <w:bookmarkStart w:id="399" w:name="_Toc15322"/>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FE"/>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pStyle w:val="4"/>
        <w:tabs>
          <w:tab w:val="left" w:pos="0"/>
          <w:tab w:val="left" w:pos="432"/>
        </w:tabs>
        <w:ind w:left="0" w:firstLine="480" w:firstLineChars="200"/>
        <w:rPr>
          <w:lang w:val="en-US"/>
        </w:rPr>
      </w:pPr>
      <w:r>
        <w:rPr>
          <w:rFonts w:hint="eastAsia" w:ascii="宋体" w:hAnsi="宋体" w:eastAsia="宋体" w:cs="宋体"/>
          <w:b w:val="0"/>
          <w:bCs w:val="0"/>
          <w:kern w:val="0"/>
          <w:sz w:val="24"/>
          <w:szCs w:val="24"/>
          <w:lang w:val="en-US"/>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5.甲方在项目验收结束后及时退还履约保证金。甲方在项目通过验收之日起   30  个工作日内将履约保证金无息退还乙方。</w:t>
      </w:r>
    </w:p>
    <w:p>
      <w:pPr>
        <w:spacing w:line="360" w:lineRule="auto"/>
        <w:ind w:firstLine="480" w:firstLineChars="200"/>
        <w:outlineLvl w:val="0"/>
      </w:pPr>
      <w:r>
        <w:rPr>
          <w:rFonts w:hint="eastAsia" w:ascii="宋体" w:hAnsi="宋体" w:cs="宋体"/>
          <w:color w:val="0000FF"/>
          <w:kern w:val="0"/>
          <w:sz w:val="24"/>
        </w:rPr>
        <w:t>6.乙方提前完成合同约定内容且无任何遗留问题，双方可提前终止合同（按第二章合同一般条款中的合同中止、终止条款执行），甲方应在终止合同之后提前退还乙方履约保证金。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5 /10/20</w:t>
      </w:r>
      <w:r>
        <w:rPr>
          <w:rFonts w:hint="eastAsia"/>
          <w:u w:val="single"/>
        </w:rPr>
        <w:t xml:space="preserve">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2</w:t>
      </w:r>
      <w:r>
        <w:rPr>
          <w:rFonts w:hint="eastAsia"/>
          <w:u w:val="single"/>
          <w:lang w:eastAsia="zh-CN"/>
        </w:rPr>
        <w:t>）</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Start w:id="400" w:name="_Toc3079"/>
      <w:bookmarkStart w:id="401" w:name="_Toc8586"/>
      <w:bookmarkStart w:id="402" w:name="_Toc24662"/>
      <w:bookmarkStart w:id="403" w:name="_Toc2375"/>
      <w:bookmarkStart w:id="404" w:name="_Toc5698"/>
      <w:r>
        <w:rPr>
          <w:rFonts w:hint="eastAsia" w:ascii="宋体" w:hAnsi="宋体"/>
          <w:b/>
          <w:sz w:val="24"/>
        </w:rPr>
        <w:t>违约责任</w:t>
      </w:r>
      <w:bookmarkEnd w:id="400"/>
      <w:bookmarkEnd w:id="401"/>
      <w:bookmarkEnd w:id="402"/>
      <w:bookmarkEnd w:id="403"/>
      <w:bookmarkEnd w:id="40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w:t>
      </w:r>
      <w:r>
        <w:rPr>
          <w:rFonts w:hint="eastAsia" w:ascii="宋体" w:hAnsi="宋体"/>
          <w:i/>
          <w:iCs/>
          <w:sz w:val="24"/>
          <w:u w:val="single"/>
          <w:lang w:val="en-US" w:eastAsia="zh-CN"/>
        </w:rPr>
        <w:t>30</w:t>
      </w:r>
      <w:r>
        <w:rPr>
          <w:rFonts w:hint="eastAsia" w:ascii="宋体" w:hAnsi="宋体"/>
          <w:sz w:val="24"/>
        </w:rPr>
        <w:t>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w:t>
      </w:r>
      <w:r>
        <w:rPr>
          <w:rFonts w:hint="eastAsia" w:ascii="宋体" w:hAnsi="宋体"/>
          <w:sz w:val="24"/>
          <w:lang w:eastAsia="zh-CN"/>
        </w:rPr>
        <w:t>☑</w:t>
      </w:r>
      <w:r>
        <w:rPr>
          <w:rFonts w:hint="eastAsia" w:ascii="宋体" w:hAnsi="宋体"/>
          <w:sz w:val="24"/>
        </w:rPr>
        <w:t>合同约定总金额</w:t>
      </w:r>
      <w:r>
        <w:rPr>
          <w:rFonts w:hint="eastAsia" w:ascii="宋体" w:hAnsi="宋体"/>
          <w:sz w:val="24"/>
          <w:lang w:eastAsia="zh-CN"/>
        </w:rPr>
        <w:t>）</w:t>
      </w:r>
      <w:r>
        <w:rPr>
          <w:rFonts w:ascii="宋体" w:hAnsi="宋体"/>
          <w:sz w:val="24"/>
        </w:rPr>
        <w:t>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 xml:space="preserve">，迟延交付达到 </w:t>
      </w:r>
      <w:r>
        <w:rPr>
          <w:rFonts w:ascii="宋体" w:hAnsi="宋体"/>
          <w:sz w:val="24"/>
        </w:rPr>
        <w:t xml:space="preserve">  </w:t>
      </w:r>
      <w:r>
        <w:rPr>
          <w:rFonts w:hint="eastAsia" w:ascii="宋体" w:hAnsi="宋体"/>
          <w:sz w:val="24"/>
        </w:rPr>
        <w:t>天的，甲方有权单方解除本合同，并要求乙方一次性承担（□本合同累计已发生金额/</w:t>
      </w:r>
      <w:r>
        <w:rPr>
          <w:rFonts w:hint="eastAsia" w:ascii="宋体" w:hAnsi="宋体"/>
          <w:sz w:val="24"/>
          <w:lang w:eastAsia="zh-CN"/>
        </w:rPr>
        <w:t>☑</w:t>
      </w:r>
      <w:r>
        <w:rPr>
          <w:rFonts w:hint="eastAsia" w:ascii="宋体" w:hAnsi="宋体"/>
          <w:sz w:val="24"/>
        </w:rPr>
        <w:t>合同约定总金额</w:t>
      </w:r>
      <w:r>
        <w:rPr>
          <w:rFonts w:hint="eastAsia" w:ascii="宋体" w:hAnsi="宋体"/>
          <w:sz w:val="24"/>
          <w:lang w:eastAsia="zh-CN"/>
        </w:rPr>
        <w:t>）</w:t>
      </w:r>
      <w:r>
        <w:rPr>
          <w:rFonts w:ascii="宋体" w:hAnsi="宋体"/>
          <w:sz w:val="24"/>
        </w:rPr>
        <w:t>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0.05</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ascii="宋体" w:hAnsi="宋体"/>
          <w:sz w:val="24"/>
        </w:rPr>
        <w:t xml:space="preserve">  </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05" w:name="_Toc26807"/>
      <w:bookmarkStart w:id="406" w:name="_Toc30329"/>
      <w:bookmarkStart w:id="407" w:name="_Toc18683"/>
      <w:bookmarkStart w:id="408" w:name="_Toc9497"/>
      <w:bookmarkStart w:id="409"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05"/>
    <w:bookmarkEnd w:id="406"/>
    <w:bookmarkEnd w:id="407"/>
    <w:bookmarkEnd w:id="408"/>
    <w:bookmarkEnd w:id="409"/>
    <w:p>
      <w:pPr>
        <w:spacing w:line="360" w:lineRule="auto"/>
        <w:ind w:firstLine="482" w:firstLineChars="200"/>
        <w:outlineLvl w:val="0"/>
        <w:rPr>
          <w:rFonts w:ascii="宋体" w:hAnsi="宋体" w:cs="宋体"/>
          <w:b/>
          <w:sz w:val="24"/>
        </w:rPr>
      </w:pPr>
      <w:bookmarkStart w:id="410" w:name="_Toc28375"/>
      <w:bookmarkStart w:id="411" w:name="_Toc16021"/>
      <w:bookmarkStart w:id="412" w:name="_Toc15583"/>
      <w:r>
        <w:rPr>
          <w:rFonts w:hint="eastAsia" w:ascii="宋体" w:hAnsi="宋体" w:cs="宋体"/>
          <w:b/>
          <w:sz w:val="24"/>
        </w:rPr>
        <w:t>十一、合同争议的解决</w:t>
      </w:r>
      <w:bookmarkEnd w:id="410"/>
      <w:bookmarkEnd w:id="411"/>
      <w:bookmarkEnd w:id="41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bookmarkEnd w:id="397"/>
    <w:bookmarkEnd w:id="398"/>
    <w:bookmarkEnd w:id="399"/>
    <w:tbl>
      <w:tblPr>
        <w:tblStyle w:val="15"/>
        <w:tblpPr w:leftFromText="180" w:rightFromText="180" w:vertAnchor="text" w:horzAnchor="margin" w:tblpXSpec="center" w:tblpY="194"/>
        <w:tblW w:w="97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6"/>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506" w:type="dxa"/>
            <w:tcBorders>
              <w:tl2br w:val="nil"/>
              <w:tr2bl w:val="nil"/>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tc>
        <w:tc>
          <w:tcPr>
            <w:tcW w:w="5220" w:type="dxa"/>
            <w:tcBorders>
              <w:tl2br w:val="nil"/>
              <w:tr2bl w:val="nil"/>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6" w:type="dxa"/>
            <w:tcBorders>
              <w:tl2br w:val="nil"/>
              <w:tr2bl w:val="nil"/>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l2br w:val="nil"/>
              <w:tr2bl w:val="nil"/>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506" w:type="dxa"/>
            <w:tcBorders>
              <w:tl2br w:val="nil"/>
              <w:tr2bl w:val="nil"/>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l2br w:val="nil"/>
              <w:tr2bl w:val="nil"/>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506" w:type="dxa"/>
            <w:tcBorders>
              <w:tl2br w:val="nil"/>
              <w:tr2bl w:val="nil"/>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l2br w:val="nil"/>
              <w:tr2bl w:val="nil"/>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506" w:type="dxa"/>
            <w:tcBorders>
              <w:tl2br w:val="nil"/>
              <w:tr2bl w:val="nil"/>
            </w:tcBorders>
            <w:noWrap w:val="0"/>
            <w:vAlign w:val="top"/>
          </w:tcPr>
          <w:p>
            <w:pPr>
              <w:spacing w:line="360" w:lineRule="auto"/>
              <w:jc w:val="both"/>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l2br w:val="nil"/>
              <w:tr2bl w:val="nil"/>
            </w:tcBorders>
            <w:noWrap w:val="0"/>
            <w:vAlign w:val="top"/>
          </w:tcPr>
          <w:p>
            <w:pPr>
              <w:spacing w:line="360" w:lineRule="auto"/>
              <w:jc w:val="both"/>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506" w:type="dxa"/>
            <w:tcBorders>
              <w:tl2br w:val="nil"/>
              <w:tr2bl w:val="nil"/>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l2br w:val="nil"/>
              <w:tr2bl w:val="nil"/>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506" w:type="dxa"/>
            <w:tcBorders>
              <w:tl2br w:val="nil"/>
              <w:tr2bl w:val="nil"/>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l2br w:val="nil"/>
              <w:tr2bl w:val="nil"/>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4"/>
        <w:pageBreakBefore w:val="0"/>
        <w:kinsoku/>
        <w:wordWrap/>
        <w:overflowPunct/>
        <w:topLinePunct w:val="0"/>
        <w:bidi w:val="0"/>
        <w:spacing w:line="360" w:lineRule="auto"/>
        <w:ind w:left="0" w:leftChars="0" w:firstLine="0" w:firstLineChars="0"/>
        <w:jc w:val="both"/>
        <w:textAlignment w:val="auto"/>
        <w:rPr>
          <w:rFonts w:hint="eastAsia" w:ascii="宋体" w:hAnsi="宋体"/>
          <w:b/>
          <w:color w:val="auto"/>
          <w:szCs w:val="24"/>
        </w:rPr>
      </w:pPr>
    </w:p>
    <w:p>
      <w:pPr>
        <w:pStyle w:val="24"/>
        <w:pageBreakBefore w:val="0"/>
        <w:kinsoku/>
        <w:wordWrap/>
        <w:overflowPunct/>
        <w:topLinePunct w:val="0"/>
        <w:bidi w:val="0"/>
        <w:spacing w:line="360" w:lineRule="auto"/>
        <w:ind w:left="0" w:leftChars="0" w:firstLine="0" w:firstLineChars="0"/>
        <w:jc w:val="center"/>
        <w:textAlignment w:val="auto"/>
        <w:rPr>
          <w:rFonts w:hint="eastAsia" w:ascii="宋体" w:hAnsi="宋体"/>
          <w:b/>
          <w:color w:val="auto"/>
          <w:szCs w:val="24"/>
          <w:lang w:eastAsia="zh-CN"/>
        </w:rPr>
      </w:pPr>
    </w:p>
    <w:p>
      <w:pPr>
        <w:pStyle w:val="24"/>
        <w:pageBreakBefore w:val="0"/>
        <w:kinsoku/>
        <w:wordWrap/>
        <w:overflowPunct/>
        <w:topLinePunct w:val="0"/>
        <w:bidi w:val="0"/>
        <w:spacing w:line="360" w:lineRule="auto"/>
        <w:ind w:left="0" w:leftChars="0" w:firstLine="0" w:firstLineChars="0"/>
        <w:jc w:val="center"/>
        <w:textAlignment w:val="auto"/>
        <w:rPr>
          <w:rFonts w:hint="eastAsia" w:ascii="宋体" w:hAnsi="宋体"/>
          <w:b/>
          <w:color w:val="auto"/>
          <w:szCs w:val="24"/>
          <w:lang w:eastAsia="zh-CN"/>
        </w:rPr>
      </w:pPr>
    </w:p>
    <w:p>
      <w:pPr>
        <w:pStyle w:val="24"/>
        <w:pageBreakBefore w:val="0"/>
        <w:kinsoku/>
        <w:wordWrap/>
        <w:overflowPunct/>
        <w:topLinePunct w:val="0"/>
        <w:bidi w:val="0"/>
        <w:spacing w:line="360" w:lineRule="auto"/>
        <w:ind w:left="0" w:leftChars="0" w:firstLine="0" w:firstLineChars="0"/>
        <w:jc w:val="center"/>
        <w:textAlignment w:val="auto"/>
        <w:rPr>
          <w:rFonts w:hint="eastAsia" w:ascii="宋体" w:hAnsi="宋体"/>
          <w:b/>
          <w:color w:val="auto"/>
          <w:szCs w:val="24"/>
          <w:lang w:eastAsia="zh-CN"/>
        </w:rPr>
      </w:pPr>
    </w:p>
    <w:p>
      <w:pPr>
        <w:pStyle w:val="24"/>
        <w:pageBreakBefore w:val="0"/>
        <w:kinsoku/>
        <w:wordWrap/>
        <w:overflowPunct/>
        <w:topLinePunct w:val="0"/>
        <w:bidi w:val="0"/>
        <w:spacing w:line="360" w:lineRule="auto"/>
        <w:ind w:left="0" w:leftChars="0" w:firstLine="0" w:firstLineChars="0"/>
        <w:jc w:val="center"/>
        <w:textAlignment w:val="auto"/>
        <w:rPr>
          <w:rFonts w:hint="eastAsia" w:ascii="宋体" w:hAnsi="宋体"/>
          <w:b/>
          <w:color w:val="auto"/>
          <w:szCs w:val="24"/>
          <w:lang w:eastAsia="zh-CN"/>
        </w:rPr>
      </w:pPr>
    </w:p>
    <w:p>
      <w:pPr>
        <w:pStyle w:val="10"/>
        <w:ind w:left="0" w:leftChars="0" w:firstLine="0" w:firstLineChars="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24"/>
        <w:pageBreakBefore w:val="0"/>
        <w:kinsoku/>
        <w:wordWrap/>
        <w:overflowPunct/>
        <w:topLinePunct w:val="0"/>
        <w:bidi w:val="0"/>
        <w:spacing w:line="360" w:lineRule="auto"/>
        <w:ind w:left="0" w:leftChars="0" w:firstLine="0" w:firstLineChars="0"/>
        <w:jc w:val="center"/>
        <w:textAlignment w:val="auto"/>
        <w:rPr>
          <w:rFonts w:ascii="宋体" w:hAnsi="宋体"/>
          <w:b/>
          <w:color w:val="auto"/>
          <w:szCs w:val="24"/>
        </w:rPr>
      </w:pPr>
      <w:r>
        <w:rPr>
          <w:rFonts w:hint="eastAsia" w:ascii="宋体" w:hAnsi="宋体"/>
          <w:b/>
          <w:color w:val="auto"/>
          <w:szCs w:val="24"/>
          <w:lang w:eastAsia="zh-CN"/>
        </w:rPr>
        <w:t>第二章</w:t>
      </w:r>
      <w:r>
        <w:rPr>
          <w:rFonts w:ascii="宋体" w:hAnsi="宋体"/>
          <w:b/>
          <w:color w:val="auto"/>
          <w:szCs w:val="24"/>
        </w:rPr>
        <w:t xml:space="preserve"> </w:t>
      </w:r>
      <w:r>
        <w:rPr>
          <w:rFonts w:hint="eastAsia" w:ascii="宋体" w:hAnsi="宋体"/>
          <w:b/>
          <w:color w:val="auto"/>
          <w:szCs w:val="24"/>
        </w:rPr>
        <w:t>合同一般条款</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13" w:name="_Toc14021"/>
      <w:bookmarkStart w:id="414" w:name="_Toc19680"/>
      <w:bookmarkStart w:id="415" w:name="_Toc5228"/>
      <w:bookmarkStart w:id="416" w:name="_Toc31297"/>
      <w:bookmarkStart w:id="417" w:name="_Toc25079"/>
      <w:r>
        <w:rPr>
          <w:rFonts w:hint="eastAsia" w:ascii="宋体" w:hAnsi="宋体"/>
          <w:b/>
          <w:color w:val="auto"/>
          <w:sz w:val="24"/>
          <w:lang w:eastAsia="zh-CN"/>
        </w:rPr>
        <w:t>一、</w:t>
      </w:r>
      <w:r>
        <w:rPr>
          <w:rFonts w:ascii="宋体" w:hAnsi="宋体"/>
          <w:b/>
          <w:color w:val="auto"/>
          <w:sz w:val="24"/>
        </w:rPr>
        <w:t>定义</w:t>
      </w:r>
      <w:bookmarkEnd w:id="413"/>
      <w:bookmarkEnd w:id="414"/>
      <w:bookmarkEnd w:id="415"/>
      <w:bookmarkEnd w:id="416"/>
      <w:bookmarkEnd w:id="41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ascii="宋体" w:hAnsi="宋体"/>
          <w:color w:val="auto"/>
          <w:sz w:val="24"/>
        </w:rPr>
        <w:t>“现场”系指合同约定提供服务的地点。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18" w:name="_Toc19539"/>
      <w:bookmarkStart w:id="419" w:name="_Toc3769"/>
      <w:bookmarkStart w:id="420" w:name="_Toc16752"/>
      <w:bookmarkStart w:id="421" w:name="_Toc31402"/>
      <w:bookmarkStart w:id="422" w:name="_Toc23289"/>
      <w:r>
        <w:rPr>
          <w:rFonts w:hint="eastAsia" w:ascii="宋体" w:hAnsi="宋体"/>
          <w:b/>
          <w:color w:val="auto"/>
          <w:sz w:val="24"/>
          <w:lang w:eastAsia="zh-CN"/>
        </w:rPr>
        <w:t>二、</w:t>
      </w:r>
      <w:r>
        <w:rPr>
          <w:rFonts w:ascii="宋体" w:hAnsi="宋体"/>
          <w:b/>
          <w:color w:val="auto"/>
          <w:sz w:val="24"/>
        </w:rPr>
        <w:t xml:space="preserve"> 技术规范</w:t>
      </w:r>
      <w:bookmarkEnd w:id="418"/>
      <w:bookmarkEnd w:id="419"/>
      <w:bookmarkEnd w:id="420"/>
      <w:bookmarkEnd w:id="421"/>
      <w:bookmarkEnd w:id="42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所应遵守的技术规范应与采购文件规定的技术规范和技术规范附件及其技术规范偏差表相一致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3" w:name="_Toc13673"/>
      <w:bookmarkStart w:id="424" w:name="_Toc12412"/>
      <w:bookmarkStart w:id="425" w:name="_Toc27945"/>
      <w:bookmarkStart w:id="426" w:name="_Toc9161"/>
      <w:bookmarkStart w:id="427" w:name="_Toc4133"/>
      <w:r>
        <w:rPr>
          <w:rFonts w:hint="eastAsia" w:ascii="宋体" w:hAnsi="宋体"/>
          <w:b/>
          <w:color w:val="auto"/>
          <w:sz w:val="24"/>
          <w:lang w:eastAsia="zh-CN"/>
        </w:rPr>
        <w:t>三、</w:t>
      </w:r>
      <w:r>
        <w:rPr>
          <w:rFonts w:ascii="宋体" w:hAnsi="宋体"/>
          <w:b/>
          <w:color w:val="auto"/>
          <w:sz w:val="24"/>
        </w:rPr>
        <w:t xml:space="preserve"> 知识产权</w:t>
      </w:r>
      <w:bookmarkEnd w:id="423"/>
      <w:bookmarkEnd w:id="424"/>
      <w:bookmarkEnd w:id="425"/>
      <w:bookmarkEnd w:id="426"/>
      <w:bookmarkEnd w:id="42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合同涉及技术成果的归属和收益的分成办法的，</w:t>
      </w:r>
      <w:r>
        <w:rPr>
          <w:rFonts w:hint="eastAsia" w:ascii="宋体" w:hAnsi="宋体"/>
          <w:color w:val="auto"/>
          <w:sz w:val="24"/>
          <w:lang w:eastAsia="zh-CN"/>
        </w:rPr>
        <w:t>双方另行商定签订协议</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rPr>
          <w:rFonts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履约检查和问题反馈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合同履行期间，甲方有权将履行过程中出现的问题反馈给乙方，双方当事人应以书面形式约定需要完善和改进的内容。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8" w:name="_Toc26555"/>
      <w:bookmarkStart w:id="429" w:name="_Toc15447"/>
      <w:bookmarkStart w:id="430" w:name="_Toc22011"/>
      <w:bookmarkStart w:id="431" w:name="_Toc32670"/>
      <w:bookmarkStart w:id="432" w:name="_Toc31233"/>
      <w:r>
        <w:rPr>
          <w:rFonts w:hint="eastAsia" w:ascii="宋体" w:hAnsi="宋体"/>
          <w:b/>
          <w:color w:val="auto"/>
          <w:sz w:val="24"/>
          <w:lang w:eastAsia="zh-CN"/>
        </w:rPr>
        <w:t>五、</w:t>
      </w:r>
      <w:r>
        <w:rPr>
          <w:rFonts w:ascii="宋体" w:hAnsi="宋体"/>
          <w:b/>
          <w:color w:val="auto"/>
          <w:sz w:val="24"/>
        </w:rPr>
        <w:t>结算方式和付款条件</w:t>
      </w:r>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bookmarkStart w:id="433" w:name="_Toc30507"/>
      <w:bookmarkStart w:id="434" w:name="_Toc13154"/>
      <w:bookmarkStart w:id="435" w:name="_Toc13467"/>
      <w:bookmarkStart w:id="436" w:name="_Toc16163"/>
      <w:bookmarkStart w:id="437" w:name="_Toc18990"/>
      <w:r>
        <w:rPr>
          <w:rFonts w:hint="eastAsia" w:ascii="宋体" w:hAnsi="宋体"/>
          <w:b w:val="0"/>
          <w:bCs/>
          <w:color w:val="auto"/>
          <w:sz w:val="24"/>
          <w:u w:val="none"/>
          <w:lang w:val="en-US" w:eastAsia="zh-CN"/>
        </w:rPr>
        <w:t>1.结算方式为转账或者电汇 ，若甲方采用银行承兑支付，双方另行协商；</w:t>
      </w:r>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r>
        <w:rPr>
          <w:rFonts w:hint="eastAsia" w:ascii="宋体" w:hAnsi="宋体"/>
          <w:b w:val="0"/>
          <w:bCs/>
          <w:color w:val="auto"/>
          <w:sz w:val="24"/>
          <w:u w:val="none"/>
          <w:lang w:val="en-US" w:eastAsia="zh-CN"/>
        </w:rPr>
        <w:t>2.付款条件：乙方提供的服务或者货物应满足合同约定要求，未出现违规违约的情况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六、</w:t>
      </w:r>
      <w:r>
        <w:rPr>
          <w:rFonts w:ascii="宋体" w:hAnsi="宋体"/>
          <w:b/>
          <w:color w:val="auto"/>
          <w:sz w:val="24"/>
        </w:rPr>
        <w:t>技术资料和保密义务</w:t>
      </w:r>
      <w:bookmarkEnd w:id="433"/>
      <w:bookmarkEnd w:id="434"/>
      <w:bookmarkEnd w:id="435"/>
      <w:bookmarkEnd w:id="436"/>
      <w:bookmarkEnd w:id="43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8" w:name="_Toc19069"/>
      <w:r>
        <w:rPr>
          <w:rFonts w:hint="eastAsia" w:ascii="宋体" w:hAnsi="宋体"/>
          <w:b/>
          <w:color w:val="auto"/>
          <w:sz w:val="24"/>
          <w:lang w:eastAsia="zh-CN"/>
        </w:rPr>
        <w:t>七、</w:t>
      </w:r>
      <w:r>
        <w:rPr>
          <w:rFonts w:hint="eastAsia" w:ascii="宋体" w:hAnsi="宋体"/>
          <w:b/>
          <w:color w:val="auto"/>
          <w:sz w:val="24"/>
        </w:rPr>
        <w:t>质量保证</w:t>
      </w:r>
      <w:bookmarkEnd w:id="43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9" w:name="_Toc22267"/>
      <w:r>
        <w:rPr>
          <w:rFonts w:hint="eastAsia" w:ascii="宋体" w:hAnsi="宋体"/>
          <w:b/>
          <w:color w:val="auto"/>
          <w:sz w:val="24"/>
          <w:lang w:eastAsia="zh-CN"/>
        </w:rPr>
        <w:t>八、</w:t>
      </w:r>
      <w:r>
        <w:rPr>
          <w:rFonts w:ascii="宋体" w:hAnsi="宋体"/>
          <w:b/>
          <w:color w:val="auto"/>
          <w:sz w:val="24"/>
        </w:rPr>
        <w:t xml:space="preserve"> </w:t>
      </w:r>
      <w:r>
        <w:rPr>
          <w:rFonts w:hint="eastAsia" w:ascii="宋体" w:hAnsi="宋体"/>
          <w:b/>
          <w:color w:val="auto"/>
          <w:sz w:val="24"/>
        </w:rPr>
        <w:t>延迟履行</w:t>
      </w:r>
      <w:bookmarkEnd w:id="439"/>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0" w:name="_Toc10611"/>
      <w:r>
        <w:rPr>
          <w:rFonts w:hint="eastAsia" w:ascii="宋体" w:hAnsi="宋体"/>
          <w:b/>
          <w:color w:val="auto"/>
          <w:sz w:val="24"/>
          <w:lang w:eastAsia="zh-CN"/>
        </w:rPr>
        <w:t>九、</w:t>
      </w:r>
      <w:r>
        <w:rPr>
          <w:rFonts w:hint="eastAsia" w:ascii="宋体" w:hAnsi="宋体"/>
          <w:b/>
          <w:color w:val="auto"/>
          <w:sz w:val="24"/>
        </w:rPr>
        <w:t>合同变更</w:t>
      </w:r>
      <w:bookmarkEnd w:id="440"/>
      <w:r>
        <w:rPr>
          <w:rFonts w:hint="eastAsia" w:ascii="宋体" w:hAnsi="宋体" w:cs="宋体"/>
          <w:b/>
          <w:color w:val="auto"/>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lang w:val="en-US" w:eastAsia="zh-CN"/>
        </w:rPr>
      </w:pPr>
      <w:bookmarkStart w:id="441" w:name="_Toc21830"/>
      <w:bookmarkStart w:id="442" w:name="_Toc42"/>
      <w:bookmarkStart w:id="443" w:name="_Toc10663"/>
      <w:bookmarkStart w:id="444" w:name="_Toc26689"/>
      <w:bookmarkStart w:id="445" w:name="_Toc23368"/>
      <w:r>
        <w:rPr>
          <w:rFonts w:hint="eastAsia" w:ascii="宋体" w:hAnsi="宋体"/>
          <w:color w:val="auto"/>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3.本</w:t>
      </w:r>
      <w:r>
        <w:rPr>
          <w:rFonts w:hint="default" w:ascii="宋体" w:hAnsi="宋体"/>
          <w:color w:val="auto"/>
          <w:sz w:val="24"/>
          <w:lang w:val="en-US" w:eastAsia="zh-CN"/>
        </w:rPr>
        <w:t>合同生效后，</w:t>
      </w:r>
      <w:r>
        <w:rPr>
          <w:rFonts w:hint="eastAsia" w:ascii="宋体" w:hAnsi="宋体"/>
          <w:color w:val="auto"/>
          <w:sz w:val="24"/>
          <w:lang w:val="en-US" w:eastAsia="zh-CN"/>
        </w:rPr>
        <w:t>双方</w:t>
      </w:r>
      <w:r>
        <w:rPr>
          <w:rFonts w:hint="default" w:ascii="宋体" w:hAnsi="宋体"/>
          <w:color w:val="auto"/>
          <w:sz w:val="24"/>
          <w:lang w:val="en-US" w:eastAsia="zh-CN"/>
        </w:rPr>
        <w:t>就质量、价款或者报酬、履行地点等内容没有约定或者约定不明确的</w:t>
      </w:r>
      <w:r>
        <w:rPr>
          <w:rFonts w:hint="eastAsia" w:ascii="宋体" w:hAnsi="宋体"/>
          <w:color w:val="auto"/>
          <w:sz w:val="24"/>
          <w:lang w:val="en-US" w:eastAsia="zh-CN"/>
        </w:rPr>
        <w:t>，或者存在明显错误的</w:t>
      </w:r>
      <w:r>
        <w:rPr>
          <w:rFonts w:hint="default" w:ascii="宋体" w:hAnsi="宋体"/>
          <w:color w:val="auto"/>
          <w:sz w:val="24"/>
          <w:lang w:val="en-US" w:eastAsia="zh-CN"/>
        </w:rPr>
        <w:t>，可以协议补充；不能达成补充协议的，按照合同相关条款确定</w:t>
      </w:r>
      <w:r>
        <w:rPr>
          <w:rFonts w:hint="eastAsia" w:ascii="宋体" w:hAnsi="宋体"/>
          <w:color w:val="auto"/>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w:t>
      </w:r>
      <w:r>
        <w:rPr>
          <w:rFonts w:ascii="宋体" w:hAnsi="宋体"/>
          <w:b/>
          <w:color w:val="auto"/>
          <w:sz w:val="24"/>
        </w:rPr>
        <w:t>合同转让和分包</w:t>
      </w:r>
      <w:bookmarkEnd w:id="441"/>
      <w:bookmarkEnd w:id="442"/>
      <w:bookmarkEnd w:id="443"/>
      <w:bookmarkEnd w:id="444"/>
      <w:bookmarkEnd w:id="44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6" w:name="_Toc4720"/>
      <w:bookmarkStart w:id="447" w:name="_Toc25571"/>
      <w:bookmarkStart w:id="448" w:name="_Toc26633"/>
      <w:bookmarkStart w:id="449" w:name="_Toc32494"/>
      <w:bookmarkStart w:id="450" w:name="_Toc14371"/>
      <w:r>
        <w:rPr>
          <w:rFonts w:hint="eastAsia" w:ascii="宋体" w:hAnsi="宋体"/>
          <w:b/>
          <w:color w:val="auto"/>
          <w:sz w:val="24"/>
          <w:lang w:eastAsia="zh-CN"/>
        </w:rPr>
        <w:t>十一、</w:t>
      </w:r>
      <w:r>
        <w:rPr>
          <w:rFonts w:ascii="宋体" w:hAnsi="宋体"/>
          <w:b/>
          <w:color w:val="auto"/>
          <w:sz w:val="24"/>
        </w:rPr>
        <w:t>不可抗力</w:t>
      </w:r>
      <w:bookmarkEnd w:id="446"/>
      <w:bookmarkEnd w:id="447"/>
      <w:bookmarkEnd w:id="448"/>
      <w:bookmarkEnd w:id="449"/>
      <w:bookmarkEnd w:id="45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w:t>
      </w:r>
      <w:r>
        <w:rPr>
          <w:rFonts w:ascii="宋体" w:hAnsi="宋体"/>
          <w:color w:val="auto"/>
          <w:sz w:val="24"/>
        </w:rPr>
        <w:t>不可抗力致使合同有变更必要的，双方当事人应在</w:t>
      </w:r>
      <w:r>
        <w:rPr>
          <w:rFonts w:hint="eastAsia" w:ascii="宋体" w:hAnsi="宋体"/>
          <w:color w:val="auto"/>
          <w:sz w:val="24"/>
          <w:u w:val="single"/>
          <w:lang w:val="en-US" w:eastAsia="zh-CN"/>
        </w:rPr>
        <w:t>5个工作日</w:t>
      </w:r>
      <w:r>
        <w:rPr>
          <w:rFonts w:ascii="宋体" w:hAnsi="宋体"/>
          <w:color w:val="auto"/>
          <w:sz w:val="24"/>
        </w:rPr>
        <w:t>内以书面形式变更合同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lang w:val="en-US" w:eastAsia="zh-CN"/>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lang w:val="en-US" w:eastAsia="zh-CN"/>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1" w:name="_Toc23854"/>
      <w:bookmarkStart w:id="452" w:name="_Toc24465"/>
      <w:bookmarkStart w:id="453" w:name="_Toc14115"/>
      <w:bookmarkStart w:id="454" w:name="_Toc3638"/>
      <w:bookmarkStart w:id="455" w:name="_Toc25783"/>
      <w:r>
        <w:rPr>
          <w:rFonts w:hint="eastAsia" w:ascii="宋体" w:hAnsi="宋体"/>
          <w:b/>
          <w:color w:val="auto"/>
          <w:sz w:val="24"/>
          <w:lang w:eastAsia="zh-CN"/>
        </w:rPr>
        <w:t>十二、</w:t>
      </w:r>
      <w:r>
        <w:rPr>
          <w:rFonts w:ascii="宋体" w:hAnsi="宋体"/>
          <w:b/>
          <w:color w:val="auto"/>
          <w:sz w:val="24"/>
        </w:rPr>
        <w:t>税费</w:t>
      </w:r>
      <w:bookmarkEnd w:id="451"/>
      <w:bookmarkEnd w:id="452"/>
      <w:bookmarkEnd w:id="453"/>
      <w:bookmarkEnd w:id="454"/>
      <w:bookmarkEnd w:id="45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6" w:name="_Toc7315"/>
      <w:bookmarkStart w:id="457" w:name="_Toc26883"/>
      <w:bookmarkStart w:id="458" w:name="_Toc30105"/>
      <w:bookmarkStart w:id="459" w:name="_Toc25525"/>
      <w:bookmarkStart w:id="460" w:name="_Toc14814"/>
      <w:r>
        <w:rPr>
          <w:rFonts w:hint="eastAsia" w:ascii="宋体" w:hAnsi="宋体"/>
          <w:b/>
          <w:color w:val="auto"/>
          <w:sz w:val="24"/>
          <w:lang w:eastAsia="zh-CN"/>
        </w:rPr>
        <w:t>十三、</w:t>
      </w:r>
      <w:r>
        <w:rPr>
          <w:rFonts w:ascii="宋体" w:hAnsi="宋体"/>
          <w:b/>
          <w:color w:val="auto"/>
          <w:sz w:val="24"/>
        </w:rPr>
        <w:t>乙方破产</w:t>
      </w:r>
      <w:bookmarkEnd w:id="456"/>
      <w:bookmarkEnd w:id="457"/>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1" w:name="_Toc23323"/>
      <w:bookmarkStart w:id="462" w:name="_Toc2016"/>
      <w:bookmarkStart w:id="463" w:name="_Toc1123"/>
      <w:r>
        <w:rPr>
          <w:rFonts w:hint="eastAsia" w:ascii="宋体" w:hAnsi="宋体"/>
          <w:b/>
          <w:color w:val="auto"/>
          <w:sz w:val="24"/>
          <w:lang w:eastAsia="zh-CN"/>
        </w:rPr>
        <w:t>十四、</w:t>
      </w:r>
      <w:r>
        <w:rPr>
          <w:rFonts w:ascii="宋体" w:hAnsi="宋体"/>
          <w:b/>
          <w:color w:val="auto"/>
          <w:sz w:val="24"/>
        </w:rPr>
        <w:t>合同中止、终止</w:t>
      </w:r>
      <w:bookmarkEnd w:id="461"/>
      <w:bookmarkEnd w:id="462"/>
      <w:bookmarkEnd w:id="463"/>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s="宋体"/>
          <w:color w:val="auto"/>
          <w:sz w:val="24"/>
        </w:rPr>
        <w:t>双方当事人应当中止或者终止合同</w:t>
      </w:r>
      <w:r>
        <w:rPr>
          <w:rFonts w:hint="eastAsia" w:ascii="宋体" w:hAnsi="宋体" w:cs="宋体"/>
          <w:color w:val="auto"/>
          <w:sz w:val="24"/>
          <w:lang w:eastAsia="zh-CN"/>
        </w:rPr>
        <w:t>，</w:t>
      </w:r>
      <w:r>
        <w:rPr>
          <w:rFonts w:hint="eastAsia" w:ascii="宋体" w:hAnsi="宋体" w:cs="宋体"/>
          <w:color w:val="auto"/>
          <w:sz w:val="24"/>
        </w:rPr>
        <w:t>有过错的一方应当承担赔偿责任，双方当事人都有过错的，各自承担相应的责任</w:t>
      </w:r>
      <w:r>
        <w:rPr>
          <w:rFonts w:hint="eastAsia" w:ascii="宋体" w:hAnsi="宋体" w:cs="宋体"/>
          <w:color w:val="auto"/>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4" w:name="_Toc1969"/>
      <w:bookmarkStart w:id="465" w:name="_Toc17363"/>
      <w:bookmarkStart w:id="466" w:name="_Toc14525"/>
      <w:r>
        <w:rPr>
          <w:rFonts w:hint="eastAsia" w:ascii="宋体" w:hAnsi="宋体"/>
          <w:b/>
          <w:color w:val="auto"/>
          <w:sz w:val="24"/>
          <w:lang w:eastAsia="zh-CN"/>
        </w:rPr>
        <w:t>十五、</w:t>
      </w:r>
      <w:r>
        <w:rPr>
          <w:rFonts w:ascii="宋体" w:hAnsi="宋体"/>
          <w:b/>
          <w:color w:val="auto"/>
          <w:sz w:val="24"/>
        </w:rPr>
        <w:t>检验和验收</w:t>
      </w:r>
      <w:bookmarkEnd w:id="464"/>
      <w:bookmarkEnd w:id="465"/>
      <w:bookmarkEnd w:id="466"/>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1.</w:t>
      </w:r>
      <w:r>
        <w:rPr>
          <w:rFonts w:hint="eastAsia" w:ascii="宋体" w:hAnsi="宋体"/>
          <w:color w:val="auto"/>
          <w:sz w:val="24"/>
          <w:u w:val="none"/>
        </w:rPr>
        <w:t>乙方按照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rPr>
        <w:t>，</w:t>
      </w:r>
      <w:r>
        <w:rPr>
          <w:rFonts w:hint="eastAsia" w:ascii="宋体" w:hAnsi="宋体"/>
          <w:color w:val="auto"/>
          <w:sz w:val="24"/>
          <w:u w:val="none"/>
          <w:lang w:eastAsia="zh-CN"/>
        </w:rPr>
        <w:t>完成合同约定的工作内容</w:t>
      </w:r>
      <w:r>
        <w:rPr>
          <w:rFonts w:hint="eastAsia" w:ascii="宋体" w:hAnsi="宋体"/>
          <w:color w:val="auto"/>
          <w:sz w:val="24"/>
          <w:u w:val="none"/>
        </w:rPr>
        <w:t>，甲方按照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lang w:eastAsia="zh-CN"/>
        </w:rPr>
        <w:t>要求</w:t>
      </w:r>
      <w:r>
        <w:rPr>
          <w:rFonts w:ascii="宋体" w:hAnsi="宋体"/>
          <w:color w:val="auto"/>
          <w:sz w:val="24"/>
          <w:u w:val="none"/>
        </w:rPr>
        <w:t>进行验收</w:t>
      </w:r>
      <w:r>
        <w:rPr>
          <w:rFonts w:hint="eastAsia" w:ascii="宋体" w:hAnsi="宋体"/>
          <w:color w:val="auto"/>
          <w:sz w:val="24"/>
          <w:u w:val="none"/>
          <w:lang w:eastAsia="zh-CN"/>
        </w:rPr>
        <w:t>。</w:t>
      </w:r>
      <w:r>
        <w:rPr>
          <w:rFonts w:hint="eastAsia" w:ascii="宋体" w:hAnsi="宋体" w:cs="宋体"/>
          <w:b w:val="0"/>
          <w:bCs w:val="0"/>
          <w:i w:val="0"/>
          <w:iCs w:val="0"/>
          <w:color w:val="auto"/>
          <w:sz w:val="24"/>
          <w:u w:val="none"/>
          <w:lang w:eastAsia="zh-CN"/>
        </w:rPr>
        <w:t>若甲方认为有必要</w:t>
      </w:r>
      <w:r>
        <w:rPr>
          <w:rFonts w:hint="eastAsia" w:ascii="宋体" w:hAnsi="宋体" w:cs="宋体"/>
          <w:color w:val="auto"/>
          <w:sz w:val="24"/>
        </w:rPr>
        <w:t>可邀请相关方参加。</w:t>
      </w:r>
      <w:r>
        <w:rPr>
          <w:rFonts w:hint="eastAsia" w:ascii="宋体" w:hAnsi="宋体" w:cs="宋体"/>
          <w:b/>
          <w:bCs/>
          <w:color w:val="auto"/>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jc w:val="left"/>
        <w:textAlignment w:val="auto"/>
        <w:rPr>
          <w:rFonts w:hint="eastAsia" w:ascii="宋体" w:hAnsi="宋体" w:eastAsia="宋体"/>
          <w:i w:val="0"/>
          <w:iCs w:val="0"/>
          <w:color w:val="auto"/>
          <w:sz w:val="24"/>
          <w:lang w:eastAsia="zh-CN"/>
        </w:rPr>
      </w:pPr>
      <w:r>
        <w:rPr>
          <w:rFonts w:hint="eastAsia" w:ascii="宋体" w:hAnsi="宋体"/>
          <w:i w:val="0"/>
          <w:iCs w:val="0"/>
          <w:color w:val="auto"/>
          <w:sz w:val="24"/>
          <w:lang w:val="en-US" w:eastAsia="zh-CN"/>
        </w:rPr>
        <w:t>2.</w:t>
      </w:r>
      <w:r>
        <w:rPr>
          <w:rFonts w:hint="eastAsia" w:ascii="宋体" w:hAnsi="宋体"/>
          <w:i w:val="0"/>
          <w:iCs w:val="0"/>
          <w:color w:val="auto"/>
          <w:sz w:val="24"/>
        </w:rPr>
        <w:t>合同期满或者履行完毕后，甲方有权组织（包括邀请国家认可的质量检测机构参加）对乙方履约的验收，即：按照合同约定的标准，组织对乙方履约情况的验收，并出具</w:t>
      </w:r>
      <w:r>
        <w:rPr>
          <w:rFonts w:hint="eastAsia" w:ascii="宋体" w:hAnsi="宋体"/>
          <w:b/>
          <w:bCs/>
          <w:i w:val="0"/>
          <w:iCs w:val="0"/>
          <w:color w:val="auto"/>
          <w:sz w:val="24"/>
        </w:rPr>
        <w:t>验收</w:t>
      </w:r>
      <w:r>
        <w:rPr>
          <w:rFonts w:hint="eastAsia" w:ascii="宋体" w:hAnsi="宋体"/>
          <w:b/>
          <w:bCs/>
          <w:i w:val="0"/>
          <w:iCs w:val="0"/>
          <w:color w:val="auto"/>
          <w:sz w:val="24"/>
          <w:lang w:eastAsia="zh-CN"/>
        </w:rPr>
        <w:t>单或者验收报告</w:t>
      </w:r>
      <w:r>
        <w:rPr>
          <w:rFonts w:hint="eastAsia" w:ascii="宋体" w:hAnsi="宋体"/>
          <w:i w:val="0"/>
          <w:iCs w:val="0"/>
          <w:color w:val="auto"/>
          <w:sz w:val="24"/>
          <w:lang w:eastAsia="zh-CN"/>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检验和验收标准、程序等具体内容以及前述验收</w:t>
      </w:r>
      <w:r>
        <w:rPr>
          <w:rFonts w:hint="eastAsia" w:ascii="宋体" w:hAnsi="宋体"/>
          <w:color w:val="auto"/>
          <w:sz w:val="24"/>
          <w:lang w:eastAsia="zh-CN"/>
        </w:rPr>
        <w:t>单或者验收报告</w:t>
      </w:r>
      <w:r>
        <w:rPr>
          <w:rFonts w:hint="eastAsia" w:ascii="宋体" w:hAnsi="宋体"/>
          <w:color w:val="auto"/>
          <w:sz w:val="24"/>
        </w:rPr>
        <w:t>的效力</w:t>
      </w:r>
      <w:r>
        <w:rPr>
          <w:rFonts w:hint="eastAsia" w:ascii="宋体" w:hAnsi="宋体"/>
          <w:color w:val="auto"/>
          <w:sz w:val="24"/>
          <w:lang w:eastAsia="zh-CN"/>
        </w:rPr>
        <w:t>如下：</w:t>
      </w:r>
    </w:p>
    <w:p>
      <w:pPr>
        <w:pageBreakBefore w:val="0"/>
        <w:kinsoku/>
        <w:wordWrap/>
        <w:overflowPunct/>
        <w:topLinePunct w:val="0"/>
        <w:bidi w:val="0"/>
        <w:spacing w:line="360" w:lineRule="auto"/>
        <w:ind w:firstLine="480" w:firstLineChars="200"/>
        <w:textAlignment w:val="auto"/>
        <w:outlineLvl w:val="0"/>
        <w:rPr>
          <w:rFonts w:hint="eastAsia" w:ascii="宋体" w:hAnsi="宋体"/>
          <w:b/>
          <w:color w:val="auto"/>
          <w:sz w:val="24"/>
          <w:u w:val="single"/>
          <w:lang w:val="en-US" w:eastAsia="zh-CN"/>
        </w:rPr>
      </w:pPr>
      <w:bookmarkStart w:id="467" w:name="_Toc9808"/>
      <w:bookmarkStart w:id="468" w:name="_Toc25198"/>
      <w:bookmarkStart w:id="469" w:name="_Toc12666"/>
      <w:bookmarkStart w:id="470" w:name="_Toc2308"/>
      <w:bookmarkStart w:id="471" w:name="_Toc31892"/>
      <w:r>
        <w:rPr>
          <w:rFonts w:hint="eastAsia" w:ascii="宋体" w:hAnsi="宋体"/>
          <w:color w:val="auto"/>
          <w:sz w:val="24"/>
          <w:u w:val="single"/>
        </w:rPr>
        <w:t>检验和验收标准、程序</w:t>
      </w:r>
      <w:r>
        <w:rPr>
          <w:rFonts w:hint="eastAsia" w:ascii="宋体" w:hAnsi="宋体"/>
          <w:color w:val="auto"/>
          <w:sz w:val="24"/>
          <w:u w:val="single"/>
          <w:lang w:eastAsia="zh-CN"/>
        </w:rPr>
        <w:t>效力</w:t>
      </w:r>
      <w:r>
        <w:rPr>
          <w:rFonts w:hint="eastAsia" w:ascii="宋体" w:hAnsi="宋体"/>
          <w:color w:val="auto"/>
          <w:sz w:val="24"/>
          <w:u w:val="single"/>
          <w:lang w:val="en-US" w:eastAsia="zh-CN"/>
        </w:rPr>
        <w:t xml:space="preserve"> </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有合法资质第三方机构验收单或者验收报告效力</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甲方的验收单或者验收报告。</w:t>
      </w:r>
      <w:r>
        <w:rPr>
          <w:rFonts w:hint="eastAsia" w:ascii="宋体" w:hAnsi="宋体"/>
          <w:b/>
          <w:color w:val="auto"/>
          <w:sz w:val="24"/>
          <w:u w:val="none"/>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十六、</w:t>
      </w:r>
      <w:r>
        <w:rPr>
          <w:rFonts w:ascii="宋体" w:hAnsi="宋体"/>
          <w:b/>
          <w:color w:val="auto"/>
          <w:sz w:val="24"/>
        </w:rPr>
        <w:t>通知和送达</w:t>
      </w:r>
      <w:bookmarkEnd w:id="467"/>
      <w:bookmarkEnd w:id="468"/>
      <w:bookmarkEnd w:id="469"/>
      <w:bookmarkEnd w:id="470"/>
      <w:bookmarkEnd w:id="471"/>
    </w:p>
    <w:p>
      <w:pPr>
        <w:pageBreakBefore w:val="0"/>
        <w:kinsoku/>
        <w:wordWrap/>
        <w:overflowPunct/>
        <w:topLinePunct w:val="0"/>
        <w:bidi w:val="0"/>
        <w:spacing w:line="360" w:lineRule="auto"/>
        <w:ind w:firstLine="480" w:firstLineChars="200"/>
        <w:textAlignment w:val="auto"/>
        <w:rPr>
          <w:rFonts w:ascii="宋体" w:hAnsi="宋体"/>
          <w:color w:val="auto"/>
          <w:sz w:val="24"/>
        </w:rPr>
      </w:pPr>
      <w:bookmarkStart w:id="472" w:name="_Toc18401"/>
      <w:bookmarkStart w:id="473" w:name="_Toc27674"/>
      <w:r>
        <w:rPr>
          <w:rFonts w:hint="eastAsia" w:ascii="宋体" w:hAnsi="宋体"/>
          <w:color w:val="auto"/>
          <w:sz w:val="24"/>
          <w:lang w:val="en-US" w:eastAsia="zh-CN"/>
        </w:rPr>
        <w:t>1.</w:t>
      </w:r>
      <w:r>
        <w:rPr>
          <w:rFonts w:hint="eastAsia" w:ascii="宋体" w:hAnsi="宋体"/>
          <w:color w:val="auto"/>
          <w:sz w:val="24"/>
        </w:rPr>
        <w:t>任何一方因履行合同而以合同</w:t>
      </w:r>
      <w:r>
        <w:rPr>
          <w:rFonts w:hint="eastAsia" w:ascii="宋体" w:hAnsi="宋体"/>
          <w:color w:val="auto"/>
          <w:sz w:val="24"/>
          <w:lang w:eastAsia="zh-CN"/>
        </w:rPr>
        <w:t>第一章</w:t>
      </w:r>
      <w:r>
        <w:rPr>
          <w:rFonts w:hint="eastAsia" w:ascii="宋体" w:hAnsi="宋体"/>
          <w:color w:val="auto"/>
          <w:sz w:val="24"/>
        </w:rPr>
        <w:t>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515784896@qq.com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72"/>
      <w:bookmarkEnd w:id="473"/>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74" w:name="_Toc4355"/>
      <w:bookmarkStart w:id="475" w:name="_Toc18540"/>
      <w:bookmarkStart w:id="476" w:name="_Toc30599"/>
      <w:bookmarkStart w:id="477" w:name="_Toc28906"/>
      <w:bookmarkStart w:id="478" w:name="_Toc5063"/>
      <w:bookmarkStart w:id="479" w:name="_Toc20808"/>
      <w:bookmarkStart w:id="480" w:name="_Toc12254"/>
      <w:bookmarkStart w:id="481" w:name="_Toc27644"/>
      <w:r>
        <w:rPr>
          <w:rFonts w:hint="eastAsia" w:ascii="宋体" w:hAnsi="宋体" w:cs="宋体"/>
          <w:b/>
          <w:color w:val="auto"/>
          <w:sz w:val="24"/>
          <w:lang w:eastAsia="zh-CN"/>
        </w:rPr>
        <w:t>十七、</w:t>
      </w:r>
      <w:r>
        <w:rPr>
          <w:rFonts w:hint="eastAsia" w:ascii="宋体" w:hAnsi="宋体" w:cs="宋体"/>
          <w:b/>
          <w:color w:val="auto"/>
          <w:sz w:val="24"/>
        </w:rPr>
        <w:t>计量单位</w:t>
      </w:r>
      <w:bookmarkEnd w:id="474"/>
      <w:bookmarkEnd w:id="475"/>
      <w:bookmarkEnd w:id="476"/>
    </w:p>
    <w:p>
      <w:pPr>
        <w:pageBreakBefore w:val="0"/>
        <w:kinsoku/>
        <w:wordWrap/>
        <w:overflowPunct/>
        <w:topLinePunct w:val="0"/>
        <w:bidi w:val="0"/>
        <w:spacing w:line="360" w:lineRule="auto"/>
        <w:ind w:firstLine="480" w:firstLineChars="200"/>
        <w:textAlignment w:val="auto"/>
        <w:rPr>
          <w:rFonts w:hint="eastAsia" w:ascii="宋体" w:hAnsi="宋体"/>
          <w:b/>
          <w:color w:val="auto"/>
          <w:sz w:val="24"/>
          <w:lang w:eastAsia="zh-CN"/>
        </w:rPr>
      </w:pPr>
      <w:r>
        <w:rPr>
          <w:rFonts w:hint="eastAsia" w:ascii="宋体" w:hAnsi="宋体" w:cs="宋体"/>
          <w:color w:val="auto"/>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十八、</w:t>
      </w:r>
      <w:r>
        <w:rPr>
          <w:rFonts w:hint="eastAsia" w:ascii="宋体" w:hAnsi="宋体"/>
          <w:b/>
          <w:color w:val="auto"/>
          <w:sz w:val="24"/>
        </w:rPr>
        <w:t>合同使用的文字和</w:t>
      </w:r>
      <w:r>
        <w:rPr>
          <w:rFonts w:ascii="宋体" w:hAnsi="宋体"/>
          <w:b/>
          <w:color w:val="auto"/>
          <w:sz w:val="24"/>
        </w:rPr>
        <w:t>适用的法律</w:t>
      </w:r>
      <w:bookmarkEnd w:id="477"/>
      <w:bookmarkEnd w:id="478"/>
      <w:bookmarkEnd w:id="479"/>
      <w:bookmarkEnd w:id="480"/>
      <w:bookmarkEnd w:id="481"/>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合同适用</w:t>
      </w:r>
      <w:r>
        <w:rPr>
          <w:rFonts w:ascii="宋体" w:hAnsi="宋体"/>
          <w:color w:val="auto"/>
          <w:sz w:val="24"/>
        </w:rPr>
        <w:t>中华人民共和国法律。</w:t>
      </w:r>
    </w:p>
    <w:p>
      <w:pPr>
        <w:pStyle w:val="7"/>
      </w:pPr>
    </w:p>
    <w:p>
      <w:pPr>
        <w:pStyle w:val="24"/>
        <w:spacing w:line="560" w:lineRule="exact"/>
        <w:ind w:left="0" w:leftChars="0" w:firstLine="0" w:firstLineChars="0"/>
        <w:jc w:val="both"/>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10"/>
        <w:rPr>
          <w:rFonts w:hint="eastAsia" w:ascii="宋体" w:hAnsi="宋体"/>
          <w:b/>
          <w:color w:val="auto"/>
          <w:szCs w:val="24"/>
          <w:lang w:eastAsia="zh-CN"/>
        </w:rPr>
      </w:pPr>
    </w:p>
    <w:p>
      <w:pPr>
        <w:pStyle w:val="24"/>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b/>
          <w:color w:val="auto"/>
          <w:szCs w:val="24"/>
          <w:lang w:eastAsia="zh-CN"/>
        </w:rPr>
        <w:t>第三章</w:t>
      </w:r>
      <w:r>
        <w:rPr>
          <w:rFonts w:ascii="宋体" w:hAnsi="宋体"/>
          <w:b/>
          <w:color w:val="auto"/>
          <w:szCs w:val="24"/>
        </w:rPr>
        <w:t xml:space="preserve"> </w:t>
      </w:r>
      <w:r>
        <w:rPr>
          <w:rFonts w:hint="eastAsia" w:ascii="宋体" w:hAnsi="宋体"/>
          <w:b/>
          <w:color w:val="auto"/>
          <w:szCs w:val="24"/>
          <w:lang w:eastAsia="zh-CN"/>
        </w:rPr>
        <w:t>合同清单</w:t>
      </w: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lang w:val="en-US" w:eastAsia="zh-CN"/>
        </w:rPr>
        <w:t>空调维保设备清单</w:t>
      </w:r>
    </w:p>
    <w:tbl>
      <w:tblPr>
        <w:tblStyle w:val="15"/>
        <w:tblpPr w:leftFromText="180" w:rightFromText="180" w:vertAnchor="text" w:horzAnchor="page" w:tblpXSpec="center" w:tblpY="369"/>
        <w:tblOverlap w:val="never"/>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730"/>
        <w:gridCol w:w="1632"/>
        <w:gridCol w:w="2321"/>
        <w:gridCol w:w="765"/>
        <w:gridCol w:w="615"/>
        <w:gridCol w:w="726"/>
        <w:gridCol w:w="726"/>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序号</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类别</w:t>
            </w: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名称</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型号</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单位</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数量</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32"/>
                <w:rFonts w:hint="default" w:ascii="宋体" w:hAnsi="宋体" w:eastAsia="宋体" w:cs="宋体"/>
                <w:lang w:val="en-US" w:eastAsia="zh-CN" w:bidi="ar"/>
              </w:rPr>
            </w:pPr>
            <w:r>
              <w:rPr>
                <w:rStyle w:val="32"/>
                <w:rFonts w:hint="eastAsia" w:ascii="宋体" w:hAnsi="宋体" w:eastAsia="宋体" w:cs="宋体"/>
                <w:lang w:val="en-US" w:eastAsia="zh-CN" w:bidi="ar"/>
              </w:rPr>
              <w:t>单价</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32"/>
                <w:rFonts w:hint="default" w:ascii="宋体" w:hAnsi="宋体" w:eastAsia="宋体" w:cs="宋体"/>
                <w:lang w:val="en-US" w:eastAsia="zh-CN" w:bidi="ar"/>
              </w:rPr>
            </w:pPr>
            <w:r>
              <w:rPr>
                <w:rStyle w:val="32"/>
                <w:rFonts w:hint="eastAsia" w:ascii="宋体" w:hAnsi="宋体" w:eastAsia="宋体" w:cs="宋体"/>
                <w:lang w:val="en-US" w:eastAsia="zh-CN" w:bidi="ar"/>
              </w:rPr>
              <w:t>总价</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2"/>
                <w:rFonts w:hint="eastAsia" w:ascii="宋体" w:hAnsi="宋体" w:eastAsia="宋体" w:cs="宋体"/>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固定保养</w:t>
            </w: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格力KFR-50G(50556)NhAd-3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格力KFR-50W/NhI01-3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KFR-50GW型分体壁挂式空调机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(格力)YOSAM10AH851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格力KFR-26G(26592)NhAa-3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格力KFR-26W/NhR01-3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格力KFR-72L(72532)NhAa-3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格力KFR-72W/NhI01-3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格力KFR-120L(12568S) NhAc-3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格力KFR-120W/NhSP01-3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全热交换器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FHBQ-D10</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冷风风冷型空调机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FHBQ-D10</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KFRd-72LW型分体柜式空调机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格力YOSAB10AH851~854</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BGKT-71/D型防爆柜式空调机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格力KFR-72LW/(7253S)FB2</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格力KFR-72T(72520)NhCa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格力KFR-72W/tNhI02-3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格力KFR-50T(50520)NhCa-3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格力KFR-50W/tNhF03-3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格力KFR-120T(12520S) NhCa-3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分体热泵型天井式房间空调器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格力KFR-120W/tNhSP03-3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分体变频热泵型挂壁式房间空调器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室外机KFR-35W/FNhXB01-B3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JZF 系列分体式机房间空调器</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FGR12/D2Nh-N3(0)</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GMV-ND32P/B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GMV-ND45P/B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GMV-ND56P/B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GMV-ND80PM/B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格力GMV-NDR71P/B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多联式空调机组天井式室内机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格力GMV-NR71T/A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多联机中央空调内机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格力GMV-ND224P/A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格力GMV-615WM/X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格力GMV-504WM/X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格力KFR-35W/NhD01-3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FGR2.6/D1Na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格力FGR7.5/D1Na-N3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风管送风式空调机组</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 FGR5/C1(g)Na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格力GMV-280WM/X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格力GMV-895WM/X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格力GMV-1360WM/X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格力GMV-252WM/X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格力GMV-400WM/X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格力GMV-450WM/X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空调室外机(新风)</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格力GMV-560WM/X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格力GMV-1015WM/X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格力GMV-1175WM/X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格力GMV-1565WM/X</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美的RFD-120L/BSDN8Y-PA401(b3)A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美的RFD-120W/BSN8-D01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格力KFR-35GW/（35512）FNhAa-B3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格力KFR-72GW/NhIe3BAj</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美的KFR-72LW/BDN8Y-PA401(3)A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美的RFD-120LW/BSDN8Y-PA401(B3)A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空调天花机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格力KFR-72TW/(72550)NhCa-3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分体空调室外机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格力KFR-35GK1C-N2(B）</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三层小楼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高静压风管式室内机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MMD-AP0346BHYF-C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三固项目内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多联式全新风处理机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MMD-AP0486BHYF-C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MMD-AP0726BHYF-C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四面出风天井式室内机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MMU-AP0094HYF-C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MMU-AP0154HYF-C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MMU-AP0184HYF-C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MMU-AP0244HYF-C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MMU-AP0274HYF-C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MMU-AP0344HYF-C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MMU-AP0424HYF-C</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直流变频多联空调机组</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MMY-MHP1004HT8-C1F</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MMY-MHP1204HT8-C1F</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MMY-MHP1404HT8-C1F</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MMY-MHP1604HT8-C1F</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水冷单元冷风机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L35</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单元式空调机外机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FNJ34A</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单元式空调机内机</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DJF18</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分体式空调</w:t>
            </w:r>
          </w:p>
        </w:tc>
        <w:tc>
          <w:tcPr>
            <w:tcW w:w="23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5P</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9"/>
        <w:ind w:left="0" w:leftChars="0" w:firstLine="0" w:firstLineChars="0"/>
        <w:jc w:val="center"/>
        <w:rPr>
          <w:rFonts w:hint="eastAsia" w:ascii="仿宋_GB2312" w:eastAsia="仿宋_GB2312"/>
          <w:sz w:val="30"/>
          <w:szCs w:val="30"/>
          <w:lang w:val="en-US" w:eastAsia="zh-CN"/>
        </w:rPr>
      </w:pPr>
    </w:p>
    <w:p>
      <w:pPr>
        <w:numPr>
          <w:ilvl w:val="0"/>
          <w:numId w:val="0"/>
        </w:numPr>
        <w:rPr>
          <w:rFonts w:hint="default"/>
          <w:lang w:val="en-US" w:eastAsia="zh-CN"/>
        </w:rPr>
      </w:pPr>
    </w:p>
    <w:p>
      <w:pPr>
        <w:pStyle w:val="4"/>
        <w:numPr>
          <w:ilvl w:val="0"/>
          <w:numId w:val="1"/>
        </w:numPr>
        <w:tabs>
          <w:tab w:val="left" w:pos="432"/>
        </w:tabs>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维保所需备件清单</w:t>
      </w:r>
    </w:p>
    <w:tbl>
      <w:tblPr>
        <w:tblStyle w:val="15"/>
        <w:tblW w:w="4788"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053"/>
        <w:gridCol w:w="742"/>
        <w:gridCol w:w="637"/>
        <w:gridCol w:w="692"/>
        <w:gridCol w:w="758"/>
        <w:gridCol w:w="580"/>
        <w:gridCol w:w="840"/>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维修项目</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 位</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预估数量</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备件单价（元）</w:t>
            </w: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1.5p</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2-3p</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5p</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33"/>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10P</w:t>
            </w: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分体加注制冷剂（R22）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分体加注制冷剂（环保制冷剂R410）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中央空调加注制冷剂R410A</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空调拆装（人工费元/台）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中央空调内机移机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压缩机滤波板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多联机内机主板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铜管增加（元/米）包含电线、保温材料</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风机启动电容（个）</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遥控接收板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压缩机启动电容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温度传感器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11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压缩机接触器（正品施耐德）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四通阀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单向阀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辅助电热器更换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空调固定支架（1付）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风机风叶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液位开关</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天花机/多联机内机接水盘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中央空调内外机管道漏氟检查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空调电源安装（包含线槽、插座、插头、电线）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中央空调风管风口制作（铝箔保温板、PVC百叶风口）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M²</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冷凝水排水管增加（含PVC管、保温、胶水）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空调管穿墙开孔</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吸顶空调安装及固定支架（回形钢管40*60mm)</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橡塑保温制作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铝皮包边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内机排水泵</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内机转向风板电机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空调扎带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玻璃胶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泡沫填缝胶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紧急抢修工时费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人*天</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bl>
    <w:p>
      <w:pPr>
        <w:numPr>
          <w:ilvl w:val="0"/>
          <w:numId w:val="0"/>
        </w:numPr>
        <w:rPr>
          <w:rFonts w:hint="eastAsia"/>
          <w:lang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10"/>
        <w:ind w:left="0" w:leftChars="0" w:firstLine="0" w:firstLineChars="0"/>
        <w:rPr>
          <w:rFonts w:hint="eastAsia"/>
          <w:color w:val="auto"/>
          <w:lang w:val="en-US" w:eastAsia="zh-CN"/>
        </w:rPr>
      </w:pPr>
    </w:p>
    <w:p>
      <w:pPr>
        <w:pStyle w:val="24"/>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安全协议</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包单位：杭州临江环境能源有限公司（简称甲方）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承包单位：</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甲方将</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项目名称： </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项目地址：位于浙江省杭州钱塘区临江街道杭州临江环境能源有限公司</w:t>
      </w:r>
      <w:r>
        <w:rPr>
          <w:rFonts w:hint="eastAsia" w:ascii="宋体" w:hAnsi="宋体" w:eastAsia="宋体" w:cs="宋体"/>
          <w:color w:val="000000"/>
          <w:kern w:val="0"/>
          <w:sz w:val="24"/>
          <w:szCs w:val="24"/>
          <w:lang w:eastAsia="zh-CN" w:bidi="ar"/>
        </w:rPr>
        <w:t>厂区内</w:t>
      </w:r>
      <w:r>
        <w:rPr>
          <w:rFonts w:hint="eastAsia" w:ascii="宋体" w:hAnsi="宋体" w:eastAsia="宋体" w:cs="宋体"/>
          <w:color w:val="000000"/>
          <w:kern w:val="0"/>
          <w:sz w:val="24"/>
          <w:szCs w:val="24"/>
          <w:lang w:bidi="ar"/>
        </w:rPr>
        <w:t xml:space="preserve">。 </w:t>
      </w:r>
    </w:p>
    <w:p>
      <w:pPr>
        <w:keepNext w:val="0"/>
        <w:keepLines w:val="0"/>
        <w:pageBreakBefore w:val="0"/>
        <w:kinsoku/>
        <w:wordWrap/>
        <w:overflowPunct/>
        <w:topLinePunct w:val="0"/>
        <w:autoSpaceDE/>
        <w:autoSpaceDN/>
        <w:bidi w:val="0"/>
        <w:adjustRightInd w:val="0"/>
        <w:snapToGrid/>
        <w:spacing w:line="360" w:lineRule="auto"/>
        <w:ind w:firstLine="602" w:firstLineChars="250"/>
        <w:textAlignment w:val="auto"/>
        <w:rPr>
          <w:rFonts w:hint="eastAsia" w:ascii="宋体" w:hAnsi="宋体" w:eastAsia="宋体" w:cs="宋体"/>
          <w:b/>
          <w:sz w:val="24"/>
          <w:szCs w:val="24"/>
        </w:rPr>
      </w:pPr>
      <w:r>
        <w:rPr>
          <w:rFonts w:hint="eastAsia" w:ascii="宋体" w:hAnsi="宋体" w:cs="宋体"/>
          <w:b/>
          <w:sz w:val="24"/>
          <w:szCs w:val="24"/>
          <w:lang w:eastAsia="zh-CN"/>
        </w:rPr>
        <w:t>二</w:t>
      </w:r>
      <w:r>
        <w:rPr>
          <w:rFonts w:hint="eastAsia" w:ascii="宋体" w:hAnsi="宋体" w:eastAsia="宋体" w:cs="宋体"/>
          <w:b/>
          <w:sz w:val="24"/>
          <w:szCs w:val="24"/>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1.甲方对乙方资质进行审查，确保符合要求，并为乙方正常服务场所工作提供便利，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项目实施</w:t>
      </w:r>
      <w:r>
        <w:rPr>
          <w:rFonts w:hint="eastAsia" w:ascii="宋体" w:hAnsi="宋体" w:eastAsia="宋体" w:cs="宋体"/>
          <w:sz w:val="24"/>
          <w:szCs w:val="24"/>
        </w:rPr>
        <w:t>前就各</w:t>
      </w:r>
      <w:r>
        <w:rPr>
          <w:rFonts w:hint="eastAsia" w:ascii="宋体" w:hAnsi="宋体" w:eastAsia="宋体" w:cs="宋体"/>
          <w:sz w:val="24"/>
          <w:szCs w:val="24"/>
          <w:lang w:val="en-US" w:eastAsia="zh-CN"/>
        </w:rPr>
        <w:t>实施</w:t>
      </w:r>
      <w:r>
        <w:rPr>
          <w:rFonts w:hint="eastAsia" w:ascii="宋体" w:hAnsi="宋体" w:eastAsia="宋体" w:cs="宋体"/>
          <w:sz w:val="24"/>
          <w:szCs w:val="24"/>
          <w:lang w:val="en-US"/>
        </w:rPr>
        <w:t>区域的</w:t>
      </w:r>
      <w:r>
        <w:rPr>
          <w:rFonts w:hint="eastAsia" w:ascii="宋体" w:hAnsi="宋体" w:eastAsia="宋体" w:cs="宋体"/>
          <w:sz w:val="24"/>
          <w:szCs w:val="24"/>
        </w:rPr>
        <w:t>现状及周边情况向乙方进行交底。如：</w:t>
      </w:r>
      <w:r>
        <w:rPr>
          <w:rFonts w:hint="eastAsia" w:ascii="宋体" w:hAnsi="宋体" w:eastAsia="宋体" w:cs="宋体"/>
          <w:sz w:val="24"/>
          <w:szCs w:val="24"/>
          <w:lang w:val="en-US" w:eastAsia="zh-CN"/>
        </w:rPr>
        <w:t>实施项目</w:t>
      </w:r>
      <w:r>
        <w:rPr>
          <w:rFonts w:hint="eastAsia" w:ascii="宋体" w:hAnsi="宋体" w:eastAsia="宋体" w:cs="宋体"/>
          <w:sz w:val="24"/>
          <w:szCs w:val="24"/>
          <w:lang w:val="en-US"/>
        </w:rPr>
        <w:t>周边的</w:t>
      </w:r>
      <w:r>
        <w:rPr>
          <w:rFonts w:hint="eastAsia" w:ascii="宋体" w:hAnsi="宋体" w:eastAsia="宋体" w:cs="宋体"/>
          <w:sz w:val="24"/>
          <w:szCs w:val="24"/>
        </w:rPr>
        <w:t>电缆线、消防管道及排水沟</w:t>
      </w:r>
      <w:r>
        <w:rPr>
          <w:rFonts w:hint="eastAsia" w:ascii="宋体" w:hAnsi="宋体" w:eastAsia="宋体" w:cs="宋体"/>
          <w:sz w:val="24"/>
          <w:szCs w:val="24"/>
          <w:lang w:val="en-US"/>
        </w:rPr>
        <w:t>及</w:t>
      </w:r>
      <w:r>
        <w:rPr>
          <w:rFonts w:hint="eastAsia" w:ascii="宋体" w:hAnsi="宋体" w:eastAsia="宋体" w:cs="宋体"/>
          <w:sz w:val="24"/>
          <w:szCs w:val="24"/>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1.建立健全本单位该项目的安全生产责任制度和安全生产管理制度，健全组织机构，落实本现场专职安全管理人员。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2.乙方在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4.乙方在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w:t>
      </w:r>
      <w:r>
        <w:rPr>
          <w:rFonts w:hint="eastAsia" w:ascii="宋体" w:hAnsi="宋体" w:eastAsia="宋体" w:cs="宋体"/>
          <w:sz w:val="24"/>
          <w:szCs w:val="24"/>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6．安全、规范、文明、科学作业，不损坏甲方的地上地下各类设施，确保</w:t>
      </w:r>
      <w:r>
        <w:rPr>
          <w:rFonts w:hint="eastAsia" w:ascii="宋体" w:hAnsi="宋体" w:eastAsia="宋体" w:cs="宋体"/>
          <w:sz w:val="24"/>
          <w:szCs w:val="24"/>
          <w:u w:val="none"/>
          <w:lang w:val="en-US" w:eastAsia="zh-CN"/>
        </w:rPr>
        <w:t>项目实施</w:t>
      </w:r>
      <w:r>
        <w:rPr>
          <w:rFonts w:hint="eastAsia" w:ascii="宋体" w:hAnsi="宋体" w:eastAsia="宋体" w:cs="宋体"/>
          <w:sz w:val="24"/>
          <w:szCs w:val="24"/>
          <w:lang w:val="en-US"/>
        </w:rPr>
        <w:t>区域安全有序</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eastAsia="zh-CN"/>
        </w:rPr>
        <w:t>四</w:t>
      </w:r>
      <w:r>
        <w:rPr>
          <w:rFonts w:hint="eastAsia" w:ascii="宋体" w:hAnsi="宋体" w:eastAsia="宋体" w:cs="宋体"/>
          <w:b/>
          <w:sz w:val="24"/>
          <w:szCs w:val="24"/>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rPr>
        <w:t>1</w:t>
      </w:r>
      <w:r>
        <w:rPr>
          <w:rFonts w:hint="eastAsia" w:ascii="宋体" w:hAnsi="宋体" w:eastAsia="宋体" w:cs="宋体"/>
          <w:sz w:val="24"/>
          <w:szCs w:val="24"/>
          <w:u w:val="none"/>
          <w:lang w:val="en-US"/>
        </w:rPr>
        <w:t>.</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3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③</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4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④</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5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⑤</w:t>
      </w:r>
      <w:r>
        <w:rPr>
          <w:rFonts w:hint="eastAsia" w:ascii="宋体" w:hAnsi="宋体" w:eastAsia="宋体" w:cs="宋体"/>
          <w:sz w:val="24"/>
          <w:szCs w:val="24"/>
          <w:u w:val="none"/>
        </w:rPr>
        <w:fldChar w:fldCharType="end"/>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en-US"/>
        </w:rPr>
        <w:t>服务</w:t>
      </w:r>
      <w:r>
        <w:rPr>
          <w:rFonts w:hint="eastAsia" w:ascii="宋体" w:hAnsi="宋体" w:eastAsia="宋体" w:cs="宋体"/>
          <w:sz w:val="24"/>
          <w:szCs w:val="24"/>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2</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在项目</w:t>
      </w:r>
      <w:r>
        <w:rPr>
          <w:rFonts w:hint="eastAsia" w:ascii="宋体" w:hAnsi="宋体" w:eastAsia="宋体" w:cs="宋体"/>
          <w:sz w:val="24"/>
          <w:szCs w:val="24"/>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3</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4</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服务过程中，对甲方的设施、绿化道路造成影响，由乙方应按甲方要求及时进行原貌恢复或清理，如乙方未能及时进行处理的，甲方有权委托相关部门执行，相应费用在乙方</w:t>
      </w:r>
      <w:r>
        <w:rPr>
          <w:rFonts w:hint="eastAsia" w:ascii="宋体" w:hAnsi="宋体" w:eastAsia="宋体" w:cs="宋体"/>
          <w:sz w:val="24"/>
          <w:szCs w:val="24"/>
          <w:u w:val="none"/>
          <w:lang w:val="en-US"/>
        </w:rPr>
        <w:t>履约保证金</w:t>
      </w:r>
      <w:r>
        <w:rPr>
          <w:rFonts w:hint="eastAsia" w:ascii="宋体" w:hAnsi="宋体" w:eastAsia="宋体" w:cs="宋体"/>
          <w:sz w:val="24"/>
          <w:szCs w:val="24"/>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6</w:t>
      </w:r>
      <w:r>
        <w:rPr>
          <w:rFonts w:hint="eastAsia" w:ascii="宋体" w:hAnsi="宋体" w:eastAsia="宋体" w:cs="宋体"/>
          <w:sz w:val="24"/>
          <w:szCs w:val="24"/>
          <w:u w:val="none"/>
        </w:rPr>
        <w:t>.发生紧急情况，乙方应及时向上级主管和甲方报告，同时向相关领导或值班人员汇报。如发生人员伤亡应迅速抢救伤员，并在第一时间送就近医院。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7</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8</w:t>
      </w:r>
      <w:r>
        <w:rPr>
          <w:rFonts w:hint="eastAsia" w:ascii="宋体" w:hAnsi="宋体" w:eastAsia="宋体" w:cs="宋体"/>
          <w:sz w:val="24"/>
          <w:szCs w:val="24"/>
          <w:u w:val="none"/>
        </w:rPr>
        <w:t>.其他违反</w:t>
      </w:r>
      <w:r>
        <w:rPr>
          <w:rFonts w:hint="eastAsia" w:ascii="宋体" w:hAnsi="宋体" w:eastAsia="宋体" w:cs="宋体"/>
          <w:sz w:val="24"/>
          <w:szCs w:val="24"/>
          <w:u w:val="none"/>
          <w:lang w:val="en-US"/>
        </w:rPr>
        <w:t>甲方</w:t>
      </w:r>
      <w:r>
        <w:rPr>
          <w:rFonts w:hint="eastAsia" w:ascii="宋体" w:hAnsi="宋体" w:eastAsia="宋体" w:cs="宋体"/>
          <w:sz w:val="24"/>
          <w:szCs w:val="24"/>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u w:val="none"/>
          <w:lang w:val="en-US"/>
        </w:rPr>
      </w:pPr>
      <w:r>
        <w:rPr>
          <w:rFonts w:hint="eastAsia" w:ascii="宋体" w:hAnsi="宋体" w:cs="宋体"/>
          <w:b/>
          <w:sz w:val="24"/>
          <w:szCs w:val="24"/>
          <w:u w:val="none"/>
          <w:lang w:val="en-US" w:eastAsia="zh-CN"/>
        </w:rPr>
        <w:t>五</w:t>
      </w:r>
      <w:r>
        <w:rPr>
          <w:rFonts w:hint="eastAsia" w:ascii="宋体" w:hAnsi="宋体" w:eastAsia="宋体" w:cs="宋体"/>
          <w:b/>
          <w:sz w:val="24"/>
          <w:szCs w:val="24"/>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rPr>
        <w:t>本协议有效期为双方签署之日起至双方权利义务履行完毕为止。有效期内发生的违约事实，有效期后发现的适用本协议。</w:t>
      </w:r>
    </w:p>
    <w:p>
      <w:pPr>
        <w:pStyle w:val="24"/>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第五章 </w:t>
      </w:r>
      <w:r>
        <w:rPr>
          <w:rFonts w:hint="eastAsia" w:ascii="宋体" w:hAnsi="宋体"/>
          <w:b/>
          <w:color w:val="auto"/>
          <w:szCs w:val="24"/>
          <w:lang w:eastAsia="zh-CN"/>
        </w:rPr>
        <w:t>廉洁协议</w:t>
      </w:r>
    </w:p>
    <w:p>
      <w:pPr>
        <w:pStyle w:val="10"/>
        <w:numPr>
          <w:ilvl w:val="0"/>
          <w:numId w:val="0"/>
        </w:num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rPr>
      </w:pPr>
    </w:p>
    <w:p>
      <w:pPr>
        <w:rPr>
          <w:color w:val="auto"/>
        </w:rPr>
      </w:pP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2"/>
      </w:pPr>
    </w:p>
    <w:p/>
    <w:p>
      <w:pPr>
        <w:pStyle w:val="2"/>
      </w:pPr>
    </w:p>
    <w:p/>
    <w:p>
      <w:pPr>
        <w:pStyle w:val="2"/>
      </w:pPr>
    </w:p>
    <w:p>
      <w:pPr>
        <w:pStyle w:val="8"/>
        <w:rPr>
          <w:color w:val="auto"/>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6" name="文本框 16"/>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z+PQEi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2023年临江公司</w:t>
      </w:r>
      <w:r>
        <w:rPr>
          <w:rFonts w:hint="eastAsia" w:ascii="宋体" w:hAnsi="宋体" w:eastAsia="宋体" w:cs="宋体"/>
          <w:sz w:val="28"/>
          <w:szCs w:val="22"/>
          <w:u w:val="single"/>
          <w:lang w:val="en-US" w:eastAsia="zh-CN"/>
        </w:rPr>
        <w:t>园区空调维保服务</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rPr>
          <w:color w:val="auto"/>
        </w:rPr>
      </w:pPr>
    </w:p>
    <w:p>
      <w:pPr>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highlight w:val="none"/>
          <w:u w:val="single"/>
          <w:lang w:val="en-US" w:eastAsia="zh-CN"/>
        </w:rPr>
        <w:t>2023年临江公司空调维保服务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202312026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b/>
          <w:bCs/>
          <w:color w:val="auto"/>
          <w:sz w:val="36"/>
          <w:szCs w:val="36"/>
          <w:highlight w:val="none"/>
          <w:lang w:eastAsia="zh-CN"/>
        </w:rPr>
        <w:t>，</w:t>
      </w:r>
      <w:r>
        <w:rPr>
          <w:rFonts w:hint="eastAsia" w:cs="仿宋" w:asciiTheme="minorEastAsia" w:hAnsiTheme="minorEastAsia"/>
          <w:b/>
          <w:bCs/>
          <w:color w:val="auto"/>
          <w:sz w:val="28"/>
          <w:szCs w:val="28"/>
          <w:highlight w:val="none"/>
          <w:lang w:val="en-US" w:eastAsia="zh-CN"/>
        </w:rPr>
        <w:t>如作业人员特种作业操作证</w:t>
      </w:r>
      <w:r>
        <w:rPr>
          <w:rFonts w:hint="eastAsia" w:cs="仿宋" w:asciiTheme="minorEastAsia" w:hAnsiTheme="minorEastAsia"/>
          <w:color w:val="auto"/>
          <w:sz w:val="24"/>
        </w:rPr>
        <w:t>；未要求的，无需提供）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2023年临江公司空调维保服务</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202312026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4"/>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4"/>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2023年临江公司空调维保服务采购项目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202312026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2023年临江公司空调维保服务采购项目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202312026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2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927"/>
        <w:gridCol w:w="2238"/>
        <w:gridCol w:w="2562"/>
        <w:gridCol w:w="825"/>
        <w:gridCol w:w="1230"/>
        <w:gridCol w:w="108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8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207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83"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2023年临江公司空调维保服务（525台）</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2070"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83"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维保备件总价</w:t>
            </w:r>
          </w:p>
        </w:tc>
        <w:tc>
          <w:tcPr>
            <w:tcW w:w="2238"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1230"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080" w:type="dxa"/>
            <w:vAlign w:val="center"/>
          </w:tcPr>
          <w:p>
            <w:pPr>
              <w:spacing w:line="360" w:lineRule="auto"/>
              <w:jc w:val="center"/>
              <w:rPr>
                <w:rFonts w:cs="仿宋" w:asciiTheme="minorEastAsia" w:hAnsiTheme="minorEastAsia"/>
                <w:color w:val="auto"/>
                <w:sz w:val="24"/>
              </w:rPr>
            </w:pPr>
          </w:p>
        </w:tc>
        <w:tc>
          <w:tcPr>
            <w:tcW w:w="2070" w:type="dxa"/>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维保备件总价按下表汇总统计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148"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767"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148"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767"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148"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767" w:type="dxa"/>
            <w:gridSpan w:val="5"/>
            <w:vAlign w:val="center"/>
          </w:tcPr>
          <w:p>
            <w:pPr>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b/>
                <w:bCs/>
                <w:color w:val="auto"/>
                <w:sz w:val="24"/>
                <w:u w:val="none"/>
                <w:lang w:val="en-US" w:eastAsia="zh-CN"/>
              </w:rPr>
              <w:t>维保服务税率</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p>
            <w:pPr>
              <w:pStyle w:val="2"/>
              <w:ind w:firstLine="2409" w:firstLineChars="1000"/>
              <w:jc w:val="both"/>
              <w:rPr>
                <w:rFonts w:hint="default"/>
                <w:u w:val="single"/>
                <w:lang w:val="en-US" w:eastAsia="zh-CN"/>
              </w:rPr>
            </w:pPr>
            <w:r>
              <w:rPr>
                <w:rFonts w:hint="eastAsia" w:cs="仿宋" w:asciiTheme="minorEastAsia" w:hAnsiTheme="minorEastAsia"/>
                <w:b/>
                <w:bCs/>
                <w:color w:val="auto"/>
                <w:sz w:val="24"/>
                <w:lang w:val="en-US" w:eastAsia="zh-CN"/>
              </w:rPr>
              <w:t>维保备件税率</w:t>
            </w:r>
            <w:r>
              <w:rPr>
                <w:rFonts w:hint="eastAsia" w:cs="仿宋" w:asciiTheme="minorEastAsia" w:hAnsiTheme="minorEastAsia"/>
                <w:b/>
                <w:bCs/>
                <w:color w:val="auto"/>
                <w:sz w:val="24"/>
                <w:u w:val="single"/>
                <w:lang w:val="en-US" w:eastAsia="zh-CN"/>
              </w:rPr>
              <w:t xml:space="preserve">     </w:t>
            </w:r>
            <w:r>
              <w:rPr>
                <w:rFonts w:hint="eastAsia" w:cs="仿宋" w:asciiTheme="minorEastAsia" w:hAnsiTheme="minorEastAsia"/>
                <w:b w:val="0"/>
                <w:bCs w:val="0"/>
                <w:color w:val="auto"/>
                <w:sz w:val="24"/>
                <w:u w:val="none"/>
                <w:lang w:val="en-US" w:eastAsia="zh-CN"/>
              </w:rPr>
              <w:t>%</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hint="eastAsia" w:cs="仿宋" w:asciiTheme="minorEastAsia" w:hAnsiTheme="minorEastAsia"/>
          <w:b/>
          <w:color w:val="auto"/>
          <w:kern w:val="0"/>
          <w:sz w:val="24"/>
          <w:lang w:val="zh-CN"/>
        </w:rPr>
      </w:pPr>
    </w:p>
    <w:p>
      <w:pPr>
        <w:spacing w:line="360" w:lineRule="auto"/>
        <w:jc w:val="center"/>
        <w:rPr>
          <w:rFonts w:hint="default" w:cs="仿宋" w:asciiTheme="minorEastAsia" w:hAnsiTheme="minorEastAsia"/>
          <w:b/>
          <w:color w:val="auto"/>
          <w:kern w:val="0"/>
          <w:sz w:val="24"/>
          <w:lang w:val="en-US"/>
        </w:rPr>
      </w:pPr>
      <w:r>
        <w:rPr>
          <w:rFonts w:hint="eastAsia" w:cs="仿宋" w:asciiTheme="minorEastAsia" w:hAnsiTheme="minorEastAsia"/>
          <w:b/>
          <w:color w:val="auto"/>
          <w:kern w:val="0"/>
          <w:sz w:val="24"/>
          <w:lang w:val="en-US" w:eastAsia="zh-CN"/>
        </w:rPr>
        <w:t>维保备件清单单价报价</w:t>
      </w:r>
    </w:p>
    <w:tbl>
      <w:tblPr>
        <w:tblStyle w:val="15"/>
        <w:tblW w:w="4788"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3134"/>
        <w:gridCol w:w="1133"/>
        <w:gridCol w:w="972"/>
        <w:gridCol w:w="1056"/>
        <w:gridCol w:w="1157"/>
        <w:gridCol w:w="885"/>
        <w:gridCol w:w="1283"/>
        <w:gridCol w:w="3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维修项目</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 位</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预估数量</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总价（元）</w:t>
            </w:r>
          </w:p>
          <w:p>
            <w:pPr>
              <w:pStyle w:val="2"/>
              <w:rPr>
                <w:rFonts w:hint="default"/>
                <w:sz w:val="44"/>
                <w:szCs w:val="44"/>
                <w:lang w:val="en-US"/>
              </w:rPr>
            </w:pPr>
            <w:r>
              <w:rPr>
                <w:rFonts w:hint="eastAsia" w:ascii="宋体" w:hAnsi="宋体" w:eastAsia="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sz w:val="24"/>
                <w:szCs w:val="24"/>
                <w:u w:val="none"/>
                <w:lang w:val="en-US" w:eastAsia="zh-CN"/>
              </w:rPr>
              <w:t>单项总价=预估数量*空调最大匹单价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1.5p</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2-3p</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5p</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33"/>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10P</w:t>
            </w:r>
          </w:p>
        </w:tc>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变频压缩机更换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分体加注制冷剂（R22）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分体加注制冷剂（环保制冷剂R410）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中央空调加注制冷剂R410A</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KG</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空调拆装（人工费元/台）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中央空调内机移机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变频控制主板更换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压缩机滤波板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多联机内机主板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铜管增加（元/米）包含电线、保温材料</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风机启动电容（个）</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遥控接收板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遥控器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压缩机启动电容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温度传感器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11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压缩机接触器（正品施耐德）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四通阀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单向阀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辅助电热器更换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空调固定支架（1付）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风机电机更换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风机风叶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液位开关</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风机电容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天花机/多联机内机接水盘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中央空调内外机管道漏氟检查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空调电源安装（包含线槽、插座、插头、电线）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中央空调风管风口制作（铝箔保温板、PVC百叶风口）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M²</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冷凝水排水管增加（含PVC管、保温、胶水）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空调管穿墙开孔</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吸顶空调安装及固定支架（回形钢管40*60mm)</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35</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橡塑保温制作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铝皮包边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37</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内机排水泵</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38</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内机转向风板电机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空调扎带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玻璃胶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41</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泡沫填缝胶</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42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不锈钢接水盘</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紧急抢修工时费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人*天</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6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4"/>
                <w:lang w:val="en-US" w:eastAsia="zh-CN"/>
              </w:rPr>
              <w:t>备件总价合计（小写）</w:t>
            </w:r>
          </w:p>
        </w:tc>
        <w:tc>
          <w:tcPr>
            <w:tcW w:w="27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r>
    </w:tbl>
    <w:p>
      <w:pPr>
        <w:spacing w:line="360" w:lineRule="auto"/>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eastAsia" w:ascii="宋体" w:hAnsi="宋体" w:cs="宋体"/>
          <w:b/>
          <w:color w:val="auto"/>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pacing w:line="360" w:lineRule="auto"/>
        <w:ind w:firstLine="482" w:firstLineChars="200"/>
        <w:rPr>
          <w:rFonts w:hint="eastAsia" w:cs="仿宋" w:asciiTheme="minorEastAsia" w:hAnsiTheme="minorEastAsia"/>
          <w:b/>
          <w:bCs w:val="0"/>
          <w:color w:val="auto"/>
          <w:sz w:val="24"/>
          <w:lang w:val="en-US" w:eastAsia="zh-CN"/>
        </w:rPr>
      </w:pPr>
      <w:r>
        <w:rPr>
          <w:rFonts w:hint="eastAsia" w:ascii="宋体" w:hAnsi="宋体" w:cs="宋体"/>
          <w:b/>
          <w:color w:val="auto"/>
          <w:sz w:val="24"/>
          <w:lang w:val="en-US" w:eastAsia="zh-CN"/>
        </w:rPr>
        <w:t>3、</w:t>
      </w:r>
      <w:r>
        <w:rPr>
          <w:rFonts w:hint="eastAsia" w:ascii="宋体" w:hAnsi="宋体" w:cs="宋体"/>
          <w:b/>
          <w:bCs w:val="0"/>
          <w:color w:val="auto"/>
          <w:sz w:val="24"/>
          <w:lang w:val="en-US" w:eastAsia="zh-CN"/>
        </w:rPr>
        <w:t>以</w:t>
      </w:r>
      <w:r>
        <w:rPr>
          <w:rFonts w:hint="eastAsia" w:cs="仿宋" w:asciiTheme="minorEastAsia" w:hAnsiTheme="minorEastAsia"/>
          <w:b/>
          <w:bCs w:val="0"/>
          <w:color w:val="auto"/>
          <w:sz w:val="40"/>
          <w:szCs w:val="40"/>
          <w:lang w:val="en-US" w:eastAsia="zh-CN"/>
        </w:rPr>
        <w:t>空调维保服务报价最低者</w:t>
      </w:r>
      <w:r>
        <w:rPr>
          <w:rFonts w:hint="eastAsia" w:cs="仿宋" w:asciiTheme="minorEastAsia" w:hAnsiTheme="minorEastAsia"/>
          <w:b/>
          <w:bCs w:val="0"/>
          <w:color w:val="auto"/>
          <w:sz w:val="24"/>
          <w:lang w:val="en-US" w:eastAsia="zh-CN"/>
        </w:rPr>
        <w:t>确定拟中标单位；</w:t>
      </w:r>
    </w:p>
    <w:p>
      <w:pPr>
        <w:spacing w:line="360" w:lineRule="auto"/>
        <w:ind w:firstLine="482" w:firstLineChars="200"/>
        <w:rPr>
          <w:rFonts w:hint="default"/>
          <w:lang w:val="en-US" w:eastAsia="zh-CN"/>
        </w:rPr>
      </w:pPr>
      <w:r>
        <w:rPr>
          <w:rFonts w:hint="eastAsia" w:cs="仿宋" w:asciiTheme="minorEastAsia" w:hAnsiTheme="minorEastAsia"/>
          <w:b/>
          <w:bCs w:val="0"/>
          <w:color w:val="auto"/>
          <w:sz w:val="24"/>
          <w:lang w:val="en-US" w:eastAsia="zh-CN"/>
        </w:rPr>
        <w:t>4、</w:t>
      </w:r>
      <w:r>
        <w:rPr>
          <w:rFonts w:hint="eastAsia" w:cs="仿宋" w:asciiTheme="minorEastAsia" w:hAnsiTheme="minorEastAsia"/>
          <w:b/>
          <w:bCs w:val="0"/>
          <w:color w:val="auto"/>
          <w:sz w:val="40"/>
          <w:szCs w:val="40"/>
          <w:lang w:val="en-US" w:eastAsia="zh-CN"/>
        </w:rPr>
        <w:t>备件报价参考第三章采购需求表3.4 维保备件清单限价文件的要求，单项总价=预估数量*空调最大匹单价；总价不能超过限价总额4万元；</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、特别提示：</w:t>
      </w:r>
      <w:r>
        <w:rPr>
          <w:rFonts w:hint="eastAsia" w:cs="仿宋" w:asciiTheme="minorEastAsia" w:hAnsiTheme="minorEastAsia"/>
          <w:b/>
          <w:bCs w:val="0"/>
          <w:color w:val="auto"/>
          <w:sz w:val="40"/>
          <w:szCs w:val="40"/>
          <w:lang w:val="zh-CN" w:eastAsia="zh-CN"/>
        </w:rPr>
        <w:t>采购人将对项目名称和项目编号，成交供应商名称、成交标金额予以公示。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82" w:name="_Toc465665161"/>
      <w:r>
        <w:rPr>
          <w:rFonts w:hint="eastAsia" w:cs="宋体" w:asciiTheme="minorEastAsia" w:hAnsiTheme="minorEastAsia"/>
          <w:b/>
          <w:bCs/>
          <w:color w:val="auto"/>
          <w:kern w:val="44"/>
          <w:sz w:val="44"/>
          <w:szCs w:val="44"/>
        </w:rPr>
        <w:t>附件</w:t>
      </w:r>
      <w:bookmarkEnd w:id="482"/>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4"/>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2023年临江公司空调维保服务采购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202312026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2023年临江公司空调维保服务采购项目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202312026</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bookmarkStart w:id="483" w:name="_GoBack"/>
      <w:bookmarkEnd w:id="483"/>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8AC67179"/>
    <w:multiLevelType w:val="singleLevel"/>
    <w:tmpl w:val="8AC671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172A27"/>
    <w:rsid w:val="00E33299"/>
    <w:rsid w:val="023E1286"/>
    <w:rsid w:val="04E634F4"/>
    <w:rsid w:val="05150472"/>
    <w:rsid w:val="051B17AF"/>
    <w:rsid w:val="069D171F"/>
    <w:rsid w:val="07C2641D"/>
    <w:rsid w:val="0805754C"/>
    <w:rsid w:val="08670640"/>
    <w:rsid w:val="08E37A2F"/>
    <w:rsid w:val="09EC7123"/>
    <w:rsid w:val="09ED56C9"/>
    <w:rsid w:val="0C492847"/>
    <w:rsid w:val="0DA925F8"/>
    <w:rsid w:val="0F095788"/>
    <w:rsid w:val="0F81598B"/>
    <w:rsid w:val="10BE08E9"/>
    <w:rsid w:val="1157552B"/>
    <w:rsid w:val="137A6E56"/>
    <w:rsid w:val="13CB6C47"/>
    <w:rsid w:val="14521AA0"/>
    <w:rsid w:val="166F3635"/>
    <w:rsid w:val="185A544F"/>
    <w:rsid w:val="18890233"/>
    <w:rsid w:val="198737C7"/>
    <w:rsid w:val="19DC6BDA"/>
    <w:rsid w:val="1AA56FDE"/>
    <w:rsid w:val="1AEC4BD4"/>
    <w:rsid w:val="1B7913A6"/>
    <w:rsid w:val="1F457921"/>
    <w:rsid w:val="21677697"/>
    <w:rsid w:val="22CE5E62"/>
    <w:rsid w:val="23707360"/>
    <w:rsid w:val="26CD5615"/>
    <w:rsid w:val="284A39BF"/>
    <w:rsid w:val="2A6366FF"/>
    <w:rsid w:val="2B32649C"/>
    <w:rsid w:val="2C270527"/>
    <w:rsid w:val="2C4141D8"/>
    <w:rsid w:val="2E2B5BF2"/>
    <w:rsid w:val="2F1F33A8"/>
    <w:rsid w:val="2F5836E9"/>
    <w:rsid w:val="304A7E50"/>
    <w:rsid w:val="314B6E80"/>
    <w:rsid w:val="32843E96"/>
    <w:rsid w:val="331F3DFA"/>
    <w:rsid w:val="35DF0B77"/>
    <w:rsid w:val="36162BCB"/>
    <w:rsid w:val="37514AF4"/>
    <w:rsid w:val="377C0298"/>
    <w:rsid w:val="37F61CA1"/>
    <w:rsid w:val="39C31C6C"/>
    <w:rsid w:val="39CB40BB"/>
    <w:rsid w:val="3C283344"/>
    <w:rsid w:val="3C485F9D"/>
    <w:rsid w:val="3C7C70D7"/>
    <w:rsid w:val="3CDE559D"/>
    <w:rsid w:val="3E0C6463"/>
    <w:rsid w:val="403E57B7"/>
    <w:rsid w:val="4179370E"/>
    <w:rsid w:val="42112513"/>
    <w:rsid w:val="43092B4D"/>
    <w:rsid w:val="43496F4C"/>
    <w:rsid w:val="435518AD"/>
    <w:rsid w:val="437A2DA4"/>
    <w:rsid w:val="43A60093"/>
    <w:rsid w:val="45747917"/>
    <w:rsid w:val="47022429"/>
    <w:rsid w:val="472961BF"/>
    <w:rsid w:val="483C15B9"/>
    <w:rsid w:val="4AE27CAC"/>
    <w:rsid w:val="4BAA2250"/>
    <w:rsid w:val="4BAC48C9"/>
    <w:rsid w:val="4FD65994"/>
    <w:rsid w:val="4FEB08B0"/>
    <w:rsid w:val="50886E1D"/>
    <w:rsid w:val="523875F5"/>
    <w:rsid w:val="52506204"/>
    <w:rsid w:val="533B163F"/>
    <w:rsid w:val="53FA1DF3"/>
    <w:rsid w:val="54AB2D04"/>
    <w:rsid w:val="571F3A0C"/>
    <w:rsid w:val="57F2034A"/>
    <w:rsid w:val="58235318"/>
    <w:rsid w:val="59121C77"/>
    <w:rsid w:val="59DE0E09"/>
    <w:rsid w:val="5A283DD0"/>
    <w:rsid w:val="5ACD76EE"/>
    <w:rsid w:val="5B3D7F5F"/>
    <w:rsid w:val="5F0279C4"/>
    <w:rsid w:val="5F944466"/>
    <w:rsid w:val="6139287F"/>
    <w:rsid w:val="62121B84"/>
    <w:rsid w:val="63CF15A0"/>
    <w:rsid w:val="673E5F91"/>
    <w:rsid w:val="67D649B5"/>
    <w:rsid w:val="6A4E3ABD"/>
    <w:rsid w:val="6AE63D7E"/>
    <w:rsid w:val="6B462C2B"/>
    <w:rsid w:val="6C0944EE"/>
    <w:rsid w:val="700D088C"/>
    <w:rsid w:val="700E4F44"/>
    <w:rsid w:val="70173239"/>
    <w:rsid w:val="721A5B23"/>
    <w:rsid w:val="72B931C1"/>
    <w:rsid w:val="738D03F5"/>
    <w:rsid w:val="767E5B01"/>
    <w:rsid w:val="79EB254B"/>
    <w:rsid w:val="7AF4716D"/>
    <w:rsid w:val="7BA82ABD"/>
    <w:rsid w:val="7C662D96"/>
    <w:rsid w:val="7D797C2B"/>
    <w:rsid w:val="7D955BFE"/>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Times New Roman"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annotation reference"/>
    <w:qFormat/>
    <w:uiPriority w:val="0"/>
    <w:rPr>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qFormat/>
    <w:uiPriority w:val="0"/>
  </w:style>
  <w:style w:type="character" w:customStyle="1" w:styleId="32">
    <w:name w:val="font11"/>
    <w:basedOn w:val="17"/>
    <w:qFormat/>
    <w:uiPriority w:val="0"/>
    <w:rPr>
      <w:rFonts w:hint="eastAsia" w:ascii="仿宋" w:hAnsi="仿宋" w:eastAsia="仿宋" w:cs="仿宋"/>
      <w:b/>
      <w:bCs/>
      <w:color w:val="000000"/>
      <w:sz w:val="21"/>
      <w:szCs w:val="21"/>
      <w:u w:val="none"/>
    </w:rPr>
  </w:style>
  <w:style w:type="character" w:customStyle="1" w:styleId="33">
    <w:name w:val="font31"/>
    <w:basedOn w:val="17"/>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15</TotalTime>
  <ScaleCrop>false</ScaleCrop>
  <LinksUpToDate>false</LinksUpToDate>
  <CharactersWithSpaces>30082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2023-12-22T08:19:48Z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E3BC29756E2D48FEB7F03EC73264F5F1_13</vt:lpwstr>
  </property>
</Properties>
</file>