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val="en-US" w:eastAsia="zh-CN"/>
        </w:rPr>
        <w:t>2023年临江公司环保监测设备备件采购（重新询价）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202312010-1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2023</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12</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2023年临江公司环保监测设备备件采购（重新询价）</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w:t>
      </w:r>
      <w:bookmarkStart w:id="517" w:name="_GoBack"/>
      <w:bookmarkEnd w:id="517"/>
      <w:r>
        <w:rPr>
          <w:rFonts w:hint="eastAsia" w:cs="仿宋" w:asciiTheme="minorEastAsia" w:hAnsiTheme="minorEastAsia"/>
          <w:sz w:val="24"/>
          <w:u w:val="single"/>
        </w:rPr>
        <w:t>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202312010-1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2023年临江公司环保监测设备备件采购（重新询价）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11.68</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环保监测设备备件</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供货结束后合同自行终止，在采购人发出送货通知后，中标人</w:t>
      </w:r>
      <w:r>
        <w:rPr>
          <w:rFonts w:hint="eastAsia" w:cs="仿宋" w:asciiTheme="minorEastAsia" w:hAnsiTheme="minorEastAsia"/>
          <w:sz w:val="24"/>
          <w:highlight w:val="none"/>
          <w:u w:val="single"/>
          <w:lang w:val="en-US" w:eastAsia="zh-CN"/>
        </w:rPr>
        <w:t>在10个工作日</w:t>
      </w:r>
      <w:r>
        <w:rPr>
          <w:rFonts w:hint="eastAsia" w:cs="仿宋" w:asciiTheme="minorEastAsia" w:hAnsiTheme="minorEastAsia"/>
          <w:sz w:val="24"/>
          <w:highlight w:val="none"/>
          <w:u w:val="single"/>
        </w:rPr>
        <w:t>内将</w:t>
      </w:r>
      <w:r>
        <w:rPr>
          <w:rFonts w:hint="eastAsia" w:cs="仿宋" w:asciiTheme="minorEastAsia" w:hAnsiTheme="minorEastAsia"/>
          <w:sz w:val="24"/>
          <w:highlight w:val="none"/>
          <w:u w:val="single"/>
          <w:lang w:val="en-US" w:eastAsia="zh-CN"/>
        </w:rPr>
        <w:t>全部</w:t>
      </w:r>
      <w:r>
        <w:rPr>
          <w:rFonts w:hint="eastAsia" w:cs="仿宋" w:asciiTheme="minorEastAsia" w:hAnsiTheme="minorEastAsia"/>
          <w:sz w:val="24"/>
          <w:highlight w:val="none"/>
          <w:u w:val="single"/>
        </w:rPr>
        <w:t>货物</w:t>
      </w:r>
      <w:r>
        <w:rPr>
          <w:rFonts w:hint="eastAsia" w:cs="仿宋" w:asciiTheme="minorEastAsia" w:hAnsiTheme="minorEastAsia"/>
          <w:sz w:val="24"/>
          <w:highlight w:val="none"/>
          <w:u w:val="single"/>
          <w:lang w:val="en-US" w:eastAsia="zh-CN"/>
        </w:rPr>
        <w:t>一次性</w:t>
      </w:r>
      <w:r>
        <w:rPr>
          <w:rFonts w:hint="eastAsia" w:cs="仿宋" w:asciiTheme="minorEastAsia" w:hAnsiTheme="minorEastAsia"/>
          <w:sz w:val="24"/>
          <w:highlight w:val="none"/>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供应商提供自2020年1月1日起至少</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西克备件</w:t>
      </w:r>
      <w:r>
        <w:rPr>
          <w:rFonts w:hint="eastAsia" w:cs="仿宋" w:asciiTheme="minorEastAsia" w:hAnsiTheme="minorEastAsia"/>
          <w:bCs/>
          <w:sz w:val="24"/>
          <w:highlight w:val="none"/>
          <w:u w:val="single"/>
        </w:rPr>
        <w:t>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rPr>
        <w:t>2023年</w:t>
      </w:r>
      <w:r>
        <w:rPr>
          <w:rFonts w:hint="eastAsia" w:cs="仿宋" w:asciiTheme="minorEastAsia" w:hAnsiTheme="minorEastAsia"/>
          <w:sz w:val="24"/>
          <w:highlight w:val="none"/>
          <w:u w:val="single"/>
          <w:lang w:val="en-US" w:eastAsia="zh-CN"/>
        </w:rPr>
        <w:t>12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2023</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12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highlight w:val="none"/>
        </w:rPr>
      </w:pPr>
      <w:r>
        <w:rPr>
          <w:rFonts w:hint="eastAsia" w:cs="仿宋" w:asciiTheme="minorEastAsia" w:hAnsiTheme="minorEastAsia"/>
          <w:sz w:val="24"/>
          <w:highlight w:val="none"/>
        </w:rPr>
        <w:t>2023</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12</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14</w:t>
      </w:r>
      <w:r>
        <w:rPr>
          <w:rFonts w:hint="eastAsia" w:cs="仿宋" w:asciiTheme="minorEastAsia" w:hAnsiTheme="minorEastAsia"/>
          <w:sz w:val="24"/>
          <w:highlight w:val="none"/>
        </w:rPr>
        <w:t>日</w:t>
      </w: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环保监测设备备件</w:t>
      </w:r>
      <w:r>
        <w:rPr>
          <w:rFonts w:hint="eastAsia"/>
          <w:lang w:val="en-US"/>
        </w:rPr>
        <w:t>，具体如下：</w:t>
      </w:r>
    </w:p>
    <w:tbl>
      <w:tblPr>
        <w:tblStyle w:val="17"/>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101"/>
        <w:gridCol w:w="2385"/>
        <w:gridCol w:w="1020"/>
        <w:gridCol w:w="817"/>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6"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2101"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2385"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规格型号</w:t>
            </w:r>
          </w:p>
        </w:tc>
        <w:tc>
          <w:tcPr>
            <w:tcW w:w="1020"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品牌</w:t>
            </w:r>
          </w:p>
        </w:tc>
        <w:tc>
          <w:tcPr>
            <w:tcW w:w="817"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单位</w:t>
            </w:r>
          </w:p>
        </w:tc>
        <w:tc>
          <w:tcPr>
            <w:tcW w:w="1079"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16"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2101" w:type="dxa"/>
            <w:vAlign w:val="center"/>
          </w:tcPr>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COD分析仪维护包</w:t>
            </w:r>
          </w:p>
        </w:tc>
        <w:tc>
          <w:tcPr>
            <w:tcW w:w="2385" w:type="dxa"/>
            <w:vAlign w:val="center"/>
          </w:tcPr>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货号</w:t>
            </w:r>
            <w:r>
              <w:rPr>
                <w:rFonts w:hint="eastAsia" w:ascii="宋体" w:hAnsi="Arial" w:cs="Arial" w:eastAsiaTheme="minorEastAsia"/>
                <w:snapToGrid w:val="0"/>
                <w:kern w:val="2"/>
                <w:sz w:val="24"/>
                <w:szCs w:val="21"/>
                <w:lang w:val="en-US" w:eastAsia="zh-CN" w:bidi="ar-SA"/>
              </w:rPr>
              <w:t>：</w:t>
            </w:r>
            <w:r>
              <w:rPr>
                <w:rFonts w:hint="default" w:ascii="宋体" w:hAnsi="Arial" w:cs="Arial" w:eastAsiaTheme="minorEastAsia"/>
                <w:snapToGrid w:val="0"/>
                <w:kern w:val="2"/>
                <w:sz w:val="24"/>
                <w:szCs w:val="21"/>
                <w:lang w:val="en-US" w:eastAsia="zh-CN" w:bidi="ar-SA"/>
              </w:rPr>
              <w:t>8992000</w:t>
            </w:r>
          </w:p>
        </w:tc>
        <w:tc>
          <w:tcPr>
            <w:tcW w:w="102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哈希</w:t>
            </w:r>
          </w:p>
        </w:tc>
        <w:tc>
          <w:tcPr>
            <w:tcW w:w="817"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套</w:t>
            </w:r>
          </w:p>
        </w:tc>
        <w:tc>
          <w:tcPr>
            <w:tcW w:w="1079"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6"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w:t>
            </w:r>
          </w:p>
        </w:tc>
        <w:tc>
          <w:tcPr>
            <w:tcW w:w="2101"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 xml:space="preserve">NA8000氨氮分析 </w:t>
            </w:r>
          </w:p>
          <w:p>
            <w:pPr>
              <w:keepNext w:val="0"/>
              <w:keepLines w:val="0"/>
              <w:widowControl/>
              <w:suppressLineNumbers w:val="0"/>
              <w:jc w:val="left"/>
              <w:rPr>
                <w:rFonts w:hint="eastAsia"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 xml:space="preserve">仪维护包 </w:t>
            </w:r>
          </w:p>
        </w:tc>
        <w:tc>
          <w:tcPr>
            <w:tcW w:w="2385" w:type="dxa"/>
            <w:vAlign w:val="center"/>
          </w:tcPr>
          <w:p>
            <w:pPr>
              <w:keepNext w:val="0"/>
              <w:keepLines w:val="0"/>
              <w:widowControl/>
              <w:suppressLineNumbers w:val="0"/>
              <w:jc w:val="left"/>
              <w:rPr>
                <w:rFonts w:hint="eastAsia"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货号：8646900</w:t>
            </w:r>
          </w:p>
        </w:tc>
        <w:tc>
          <w:tcPr>
            <w:tcW w:w="102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哈希</w:t>
            </w:r>
          </w:p>
        </w:tc>
        <w:tc>
          <w:tcPr>
            <w:tcW w:w="817"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套</w:t>
            </w:r>
          </w:p>
        </w:tc>
        <w:tc>
          <w:tcPr>
            <w:tcW w:w="1079"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w:t>
            </w:r>
            <w:r>
              <w:rPr>
                <w:rFonts w:hint="default" w:ascii="宋体" w:hAnsi="Arial" w:cs="Arial" w:eastAsiaTheme="minorEastAsia"/>
                <w:snapToGrid w:val="0"/>
                <w:kern w:val="2"/>
                <w:sz w:val="24"/>
                <w:szCs w:val="21"/>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6" w:type="dxa"/>
            <w:vAlign w:val="center"/>
          </w:tcPr>
          <w:p>
            <w:pPr>
              <w:widowControl/>
              <w:jc w:val="center"/>
              <w:textAlignment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3</w:t>
            </w:r>
          </w:p>
        </w:tc>
        <w:tc>
          <w:tcPr>
            <w:tcW w:w="2101"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氧化锆传感器</w:t>
            </w:r>
          </w:p>
        </w:tc>
        <w:tc>
          <w:tcPr>
            <w:tcW w:w="2385"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型号：2035284 SI</w:t>
            </w:r>
            <w:r>
              <w:rPr>
                <w:rFonts w:hint="eastAsia" w:ascii="宋体" w:hAnsi="Arial" w:cs="Arial"/>
                <w:snapToGrid w:val="0"/>
                <w:kern w:val="2"/>
                <w:sz w:val="24"/>
                <w:szCs w:val="21"/>
                <w:lang w:val="en-US" w:eastAsia="zh-CN" w:bidi="ar-SA"/>
              </w:rPr>
              <w:t>CK CEMS氧量测量元件</w:t>
            </w:r>
          </w:p>
        </w:tc>
        <w:tc>
          <w:tcPr>
            <w:tcW w:w="102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SICK</w:t>
            </w:r>
          </w:p>
        </w:tc>
        <w:tc>
          <w:tcPr>
            <w:tcW w:w="817"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只</w:t>
            </w:r>
          </w:p>
        </w:tc>
        <w:tc>
          <w:tcPr>
            <w:tcW w:w="1079"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6" w:type="dxa"/>
            <w:vAlign w:val="center"/>
          </w:tcPr>
          <w:p>
            <w:pPr>
              <w:widowControl/>
              <w:jc w:val="center"/>
              <w:textAlignment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4</w:t>
            </w:r>
          </w:p>
        </w:tc>
        <w:tc>
          <w:tcPr>
            <w:tcW w:w="2101"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皮托管流量计</w:t>
            </w:r>
          </w:p>
        </w:tc>
        <w:tc>
          <w:tcPr>
            <w:tcW w:w="2385"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 xml:space="preserve">SMC222，20927 </w:t>
            </w:r>
          </w:p>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26，差压发测量，量程0~40m/s，准确度±1%，24Vdc, 含变送器</w:t>
            </w:r>
          </w:p>
        </w:tc>
        <w:tc>
          <w:tcPr>
            <w:tcW w:w="102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SICK</w:t>
            </w:r>
          </w:p>
        </w:tc>
        <w:tc>
          <w:tcPr>
            <w:tcW w:w="817"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台</w:t>
            </w:r>
          </w:p>
        </w:tc>
        <w:tc>
          <w:tcPr>
            <w:tcW w:w="1079"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6" w:type="dxa"/>
            <w:vAlign w:val="center"/>
          </w:tcPr>
          <w:p>
            <w:pPr>
              <w:widowControl/>
              <w:jc w:val="center"/>
              <w:textAlignment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5</w:t>
            </w:r>
          </w:p>
        </w:tc>
        <w:tc>
          <w:tcPr>
            <w:tcW w:w="2101"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气室过滤器</w:t>
            </w:r>
          </w:p>
        </w:tc>
        <w:tc>
          <w:tcPr>
            <w:tcW w:w="2385"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货号：2045339</w:t>
            </w:r>
          </w:p>
        </w:tc>
        <w:tc>
          <w:tcPr>
            <w:tcW w:w="102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SICK</w:t>
            </w:r>
          </w:p>
        </w:tc>
        <w:tc>
          <w:tcPr>
            <w:tcW w:w="817"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套</w:t>
            </w:r>
          </w:p>
        </w:tc>
        <w:tc>
          <w:tcPr>
            <w:tcW w:w="1079"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6" w:type="dxa"/>
            <w:vAlign w:val="center"/>
          </w:tcPr>
          <w:p>
            <w:pPr>
              <w:widowControl/>
              <w:jc w:val="center"/>
              <w:textAlignment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6</w:t>
            </w:r>
          </w:p>
        </w:tc>
        <w:tc>
          <w:tcPr>
            <w:tcW w:w="2101"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探杆加热部件</w:t>
            </w:r>
          </w:p>
        </w:tc>
        <w:tc>
          <w:tcPr>
            <w:tcW w:w="2385"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货号：2114222 长 度：1m</w:t>
            </w:r>
          </w:p>
        </w:tc>
        <w:tc>
          <w:tcPr>
            <w:tcW w:w="102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SICK</w:t>
            </w:r>
          </w:p>
        </w:tc>
        <w:tc>
          <w:tcPr>
            <w:tcW w:w="817"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根</w:t>
            </w:r>
          </w:p>
        </w:tc>
        <w:tc>
          <w:tcPr>
            <w:tcW w:w="1079"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6" w:type="dxa"/>
            <w:vAlign w:val="center"/>
          </w:tcPr>
          <w:p>
            <w:pPr>
              <w:widowControl/>
              <w:jc w:val="center"/>
              <w:textAlignment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7</w:t>
            </w:r>
          </w:p>
        </w:tc>
        <w:tc>
          <w:tcPr>
            <w:tcW w:w="2101"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探杆加热部件</w:t>
            </w:r>
          </w:p>
        </w:tc>
        <w:tc>
          <w:tcPr>
            <w:tcW w:w="2385" w:type="dxa"/>
            <w:vAlign w:val="center"/>
          </w:tcPr>
          <w:p>
            <w:pPr>
              <w:keepNext w:val="0"/>
              <w:keepLines w:val="0"/>
              <w:widowControl/>
              <w:suppressLineNumbers w:val="0"/>
              <w:jc w:val="left"/>
              <w:rPr>
                <w:rFonts w:hint="eastAsia"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 xml:space="preserve">货号：2114225 长 </w:t>
            </w:r>
          </w:p>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度：1.5米</w:t>
            </w:r>
          </w:p>
        </w:tc>
        <w:tc>
          <w:tcPr>
            <w:tcW w:w="102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SICK</w:t>
            </w:r>
          </w:p>
        </w:tc>
        <w:tc>
          <w:tcPr>
            <w:tcW w:w="817"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根</w:t>
            </w:r>
          </w:p>
        </w:tc>
        <w:tc>
          <w:tcPr>
            <w:tcW w:w="1079"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rFonts w:hint="eastAsia"/>
          <w:highlight w:val="yellow"/>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2.履约方式：合同签订后在甲方发出送货通知后，中标人在10个工作日内将全部货物一次性送至采购人指定地点。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w:t>
      </w:r>
    </w:p>
    <w:p>
      <w:pPr>
        <w:pStyle w:val="7"/>
        <w:ind w:firstLine="480" w:firstLineChars="200"/>
        <w:rPr>
          <w:rFonts w:hint="eastAsia" w:eastAsiaTheme="minorEastAsia"/>
          <w:lang w:val="en-US" w:eastAsia="zh-CN"/>
        </w:rPr>
      </w:pPr>
      <w:r>
        <w:rPr>
          <w:rFonts w:hint="eastAsia"/>
          <w:lang w:val="en-US"/>
        </w:rPr>
        <w:t>2.中标人提供的</w:t>
      </w:r>
      <w:r>
        <w:rPr>
          <w:rFonts w:hint="eastAsia"/>
          <w:lang w:val="en-US" w:eastAsia="zh-CN"/>
        </w:rPr>
        <w:t>环保监测设备备件</w:t>
      </w:r>
      <w:r>
        <w:rPr>
          <w:rFonts w:hint="eastAsia"/>
          <w:lang w:val="en-US"/>
        </w:rPr>
        <w:t>必</w:t>
      </w:r>
      <w:r>
        <w:rPr>
          <w:rFonts w:hint="eastAsia"/>
          <w:highlight w:val="none"/>
          <w:lang w:val="en-US"/>
        </w:rPr>
        <w:t>须为原厂正品，不得为假冒伪劣产品</w:t>
      </w:r>
      <w:r>
        <w:rPr>
          <w:rFonts w:hint="eastAsia"/>
          <w:highlight w:val="none"/>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ascii="宋体"/>
          <w:highlight w:val="none"/>
          <w:lang w:val="en-US" w:eastAsia="zh-CN"/>
        </w:rPr>
        <w:t>本项目</w:t>
      </w:r>
      <w:r>
        <w:rPr>
          <w:rFonts w:hint="eastAsia" w:ascii="宋体"/>
          <w:highlight w:val="none"/>
          <w:lang w:val="en-US"/>
        </w:rPr>
        <w:t>根据采购人需要，</w:t>
      </w:r>
      <w:r>
        <w:rPr>
          <w:rFonts w:hint="eastAsia" w:ascii="宋体"/>
          <w:highlight w:val="none"/>
          <w:lang w:val="en-US" w:eastAsia="zh-CN"/>
        </w:rPr>
        <w:t>一次性</w:t>
      </w:r>
      <w:r>
        <w:rPr>
          <w:rFonts w:hint="eastAsia" w:ascii="宋体"/>
          <w:highlight w:val="none"/>
          <w:lang w:val="en-US"/>
        </w:rPr>
        <w:t>供货。供应商接到采购人送货通知后，</w:t>
      </w:r>
      <w:r>
        <w:rPr>
          <w:rFonts w:hint="eastAsia"/>
          <w:highlight w:val="none"/>
          <w:lang w:val="en-US" w:eastAsia="zh-CN"/>
        </w:rPr>
        <w:t>10个工作日</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cs="仿宋" w:asciiTheme="minorEastAsia" w:hAnsiTheme="minorEastAsia"/>
          <w:b/>
          <w:sz w:val="36"/>
          <w:szCs w:val="36"/>
        </w:rPr>
      </w:pPr>
      <w:r>
        <w:rPr>
          <w:rFonts w:hint="eastAsia"/>
          <w:lang w:val="en-US"/>
        </w:rPr>
        <w:t>2.采购人不再对任何售后服务进行付费。中标人的派遣人员产生的一切费用由供应商承担。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97"/>
      <w:bookmarkEnd w:id="19"/>
      <w:bookmarkStart w:id="20" w:name="_Toc184308082"/>
      <w:bookmarkEnd w:id="20"/>
      <w:bookmarkStart w:id="21" w:name="_Toc184310291"/>
      <w:bookmarkEnd w:id="21"/>
      <w:bookmarkStart w:id="22" w:name="_Toc184313270"/>
      <w:bookmarkEnd w:id="22"/>
      <w:bookmarkStart w:id="23" w:name="_Toc184308072"/>
      <w:bookmarkEnd w:id="23"/>
      <w:bookmarkStart w:id="24" w:name="_Toc184310322"/>
      <w:bookmarkEnd w:id="24"/>
      <w:bookmarkStart w:id="25" w:name="_Toc184313303"/>
      <w:bookmarkEnd w:id="25"/>
      <w:bookmarkStart w:id="26" w:name="_Toc184314478"/>
      <w:bookmarkEnd w:id="26"/>
      <w:bookmarkStart w:id="27" w:name="_Toc184314436"/>
      <w:bookmarkEnd w:id="27"/>
      <w:bookmarkStart w:id="28" w:name="_Toc184310305"/>
      <w:bookmarkEnd w:id="28"/>
      <w:bookmarkStart w:id="29" w:name="_Toc184308070"/>
      <w:bookmarkEnd w:id="29"/>
      <w:bookmarkStart w:id="30" w:name="_Toc184308104"/>
      <w:bookmarkEnd w:id="30"/>
      <w:bookmarkStart w:id="31" w:name="_Toc184313284"/>
      <w:bookmarkEnd w:id="31"/>
      <w:bookmarkStart w:id="32" w:name="_Toc184314410"/>
      <w:bookmarkEnd w:id="32"/>
      <w:bookmarkStart w:id="33" w:name="_Toc184310326"/>
      <w:bookmarkEnd w:id="33"/>
      <w:bookmarkStart w:id="34" w:name="_Toc184313280"/>
      <w:bookmarkEnd w:id="34"/>
      <w:bookmarkStart w:id="35" w:name="_Toc184313260"/>
      <w:bookmarkEnd w:id="35"/>
      <w:bookmarkStart w:id="36" w:name="_Toc184314444"/>
      <w:bookmarkEnd w:id="36"/>
      <w:bookmarkStart w:id="37" w:name="_Toc184312109"/>
      <w:bookmarkEnd w:id="37"/>
      <w:bookmarkStart w:id="38" w:name="_Toc184312083"/>
      <w:bookmarkEnd w:id="38"/>
      <w:bookmarkStart w:id="39" w:name="_Toc184314413"/>
      <w:bookmarkEnd w:id="39"/>
      <w:bookmarkStart w:id="40" w:name="_Toc184310309"/>
      <w:bookmarkEnd w:id="40"/>
      <w:bookmarkStart w:id="41" w:name="_Toc184308071"/>
      <w:bookmarkEnd w:id="41"/>
      <w:bookmarkStart w:id="42" w:name="_Toc184313256"/>
      <w:bookmarkEnd w:id="42"/>
      <w:bookmarkStart w:id="43" w:name="_Toc184312100"/>
      <w:bookmarkEnd w:id="43"/>
      <w:bookmarkStart w:id="44" w:name="_Toc184308105"/>
      <w:bookmarkEnd w:id="44"/>
      <w:bookmarkStart w:id="45" w:name="_Toc184308098"/>
      <w:bookmarkEnd w:id="45"/>
      <w:bookmarkStart w:id="46" w:name="_Toc184310299"/>
      <w:bookmarkEnd w:id="46"/>
      <w:bookmarkStart w:id="47" w:name="_Toc184314421"/>
      <w:bookmarkEnd w:id="47"/>
      <w:bookmarkStart w:id="48" w:name="_Toc184312132"/>
      <w:bookmarkEnd w:id="48"/>
      <w:bookmarkStart w:id="49" w:name="_Toc184312067"/>
      <w:bookmarkEnd w:id="49"/>
      <w:bookmarkStart w:id="50" w:name="_Toc184314422"/>
      <w:bookmarkEnd w:id="50"/>
      <w:bookmarkStart w:id="51" w:name="_Toc184312078"/>
      <w:bookmarkEnd w:id="51"/>
      <w:bookmarkStart w:id="52" w:name="_Toc184314480"/>
      <w:bookmarkEnd w:id="52"/>
      <w:bookmarkStart w:id="53" w:name="_Toc184308068"/>
      <w:bookmarkEnd w:id="53"/>
      <w:bookmarkStart w:id="54" w:name="_Toc184312107"/>
      <w:bookmarkEnd w:id="54"/>
      <w:bookmarkStart w:id="55" w:name="_Toc184312099"/>
      <w:bookmarkEnd w:id="55"/>
      <w:bookmarkStart w:id="56" w:name="_Toc184313268"/>
      <w:bookmarkEnd w:id="56"/>
      <w:bookmarkStart w:id="57" w:name="_Toc184314465"/>
      <w:bookmarkEnd w:id="57"/>
      <w:bookmarkStart w:id="58" w:name="_Toc184313259"/>
      <w:bookmarkEnd w:id="58"/>
      <w:bookmarkStart w:id="59" w:name="_Toc184313297"/>
      <w:bookmarkEnd w:id="59"/>
      <w:bookmarkStart w:id="60" w:name="_Toc184313253"/>
      <w:bookmarkEnd w:id="60"/>
      <w:bookmarkStart w:id="61" w:name="_Toc184314472"/>
      <w:bookmarkEnd w:id="61"/>
      <w:bookmarkStart w:id="62" w:name="_Toc184308041"/>
      <w:bookmarkEnd w:id="62"/>
      <w:bookmarkStart w:id="63" w:name="_Toc184312096"/>
      <w:bookmarkEnd w:id="63"/>
      <w:bookmarkStart w:id="64" w:name="_Toc184313299"/>
      <w:bookmarkEnd w:id="64"/>
      <w:bookmarkStart w:id="65" w:name="_Toc184313289"/>
      <w:bookmarkEnd w:id="65"/>
      <w:bookmarkStart w:id="66" w:name="_Toc184312079"/>
      <w:bookmarkEnd w:id="66"/>
      <w:bookmarkStart w:id="67" w:name="_Toc184308038"/>
      <w:bookmarkEnd w:id="67"/>
      <w:bookmarkStart w:id="68" w:name="_Toc184308060"/>
      <w:bookmarkEnd w:id="68"/>
      <w:bookmarkStart w:id="69" w:name="_Toc184313265"/>
      <w:bookmarkEnd w:id="69"/>
      <w:bookmarkStart w:id="70" w:name="_Toc184308091"/>
      <w:bookmarkEnd w:id="70"/>
      <w:bookmarkStart w:id="71" w:name="_Toc184308058"/>
      <w:bookmarkEnd w:id="71"/>
      <w:bookmarkStart w:id="72" w:name="_Toc184313306"/>
      <w:bookmarkEnd w:id="72"/>
      <w:bookmarkStart w:id="73" w:name="_Toc184312086"/>
      <w:bookmarkEnd w:id="73"/>
      <w:bookmarkStart w:id="74" w:name="_Toc184310292"/>
      <w:bookmarkEnd w:id="74"/>
      <w:bookmarkStart w:id="75" w:name="_Toc184310310"/>
      <w:bookmarkEnd w:id="75"/>
      <w:bookmarkStart w:id="76" w:name="_Toc184310340"/>
      <w:bookmarkEnd w:id="76"/>
      <w:bookmarkStart w:id="77" w:name="_Toc184314454"/>
      <w:bookmarkEnd w:id="77"/>
      <w:bookmarkStart w:id="78" w:name="_Toc184310344"/>
      <w:bookmarkEnd w:id="78"/>
      <w:bookmarkStart w:id="79" w:name="_Toc184312077"/>
      <w:bookmarkEnd w:id="79"/>
      <w:bookmarkStart w:id="80" w:name="_Toc184310279"/>
      <w:bookmarkEnd w:id="80"/>
      <w:bookmarkStart w:id="81" w:name="_Toc184308049"/>
      <w:bookmarkEnd w:id="81"/>
      <w:bookmarkStart w:id="82" w:name="_Toc184310339"/>
      <w:bookmarkEnd w:id="82"/>
      <w:bookmarkStart w:id="83" w:name="_Toc184313275"/>
      <w:bookmarkEnd w:id="83"/>
      <w:bookmarkStart w:id="84" w:name="_Toc184314432"/>
      <w:bookmarkEnd w:id="84"/>
      <w:bookmarkStart w:id="85" w:name="_Toc184313273"/>
      <w:bookmarkEnd w:id="85"/>
      <w:bookmarkStart w:id="86" w:name="_Toc184312113"/>
      <w:bookmarkEnd w:id="86"/>
      <w:bookmarkStart w:id="87" w:name="_Toc184313294"/>
      <w:bookmarkEnd w:id="87"/>
      <w:bookmarkStart w:id="88" w:name="_Toc184310293"/>
      <w:bookmarkEnd w:id="88"/>
      <w:bookmarkStart w:id="89" w:name="_Toc184314431"/>
      <w:bookmarkEnd w:id="89"/>
      <w:bookmarkStart w:id="90" w:name="_Toc184308046"/>
      <w:bookmarkEnd w:id="90"/>
      <w:bookmarkStart w:id="91" w:name="_Toc184314473"/>
      <w:bookmarkEnd w:id="91"/>
      <w:bookmarkStart w:id="92" w:name="_Toc184308051"/>
      <w:bookmarkEnd w:id="92"/>
      <w:bookmarkStart w:id="93" w:name="_Toc184314481"/>
      <w:bookmarkEnd w:id="93"/>
      <w:bookmarkStart w:id="94" w:name="_Toc184310318"/>
      <w:bookmarkEnd w:id="94"/>
      <w:bookmarkStart w:id="95" w:name="_Toc184314443"/>
      <w:bookmarkEnd w:id="95"/>
      <w:bookmarkStart w:id="96" w:name="_Toc184308102"/>
      <w:bookmarkEnd w:id="96"/>
      <w:bookmarkStart w:id="97" w:name="_Toc184313258"/>
      <w:bookmarkEnd w:id="97"/>
      <w:bookmarkStart w:id="98" w:name="_Toc184308043"/>
      <w:bookmarkEnd w:id="98"/>
      <w:bookmarkStart w:id="99" w:name="_Toc184313238"/>
      <w:bookmarkEnd w:id="99"/>
      <w:bookmarkStart w:id="100" w:name="_Toc184314469"/>
      <w:bookmarkEnd w:id="100"/>
      <w:bookmarkStart w:id="101" w:name="_Toc184310325"/>
      <w:bookmarkEnd w:id="101"/>
      <w:bookmarkStart w:id="102" w:name="_Toc184314451"/>
      <w:bookmarkEnd w:id="102"/>
      <w:bookmarkStart w:id="103" w:name="_Toc184312108"/>
      <w:bookmarkEnd w:id="103"/>
      <w:bookmarkStart w:id="104" w:name="_Toc184308059"/>
      <w:bookmarkEnd w:id="104"/>
      <w:bookmarkStart w:id="105" w:name="_Toc184308074"/>
      <w:bookmarkEnd w:id="105"/>
      <w:bookmarkStart w:id="106" w:name="_Toc184312123"/>
      <w:bookmarkEnd w:id="106"/>
      <w:bookmarkStart w:id="107" w:name="_Toc184308108"/>
      <w:bookmarkEnd w:id="107"/>
      <w:bookmarkStart w:id="108" w:name="_Toc184308101"/>
      <w:bookmarkEnd w:id="108"/>
      <w:bookmarkStart w:id="109" w:name="_Toc184310281"/>
      <w:bookmarkEnd w:id="109"/>
      <w:bookmarkStart w:id="110" w:name="_Toc184313277"/>
      <w:bookmarkEnd w:id="110"/>
      <w:bookmarkStart w:id="111" w:name="_Toc184312136"/>
      <w:bookmarkEnd w:id="111"/>
      <w:bookmarkStart w:id="112" w:name="_Toc184308064"/>
      <w:bookmarkEnd w:id="112"/>
      <w:bookmarkStart w:id="113" w:name="_Toc184308086"/>
      <w:bookmarkEnd w:id="113"/>
      <w:bookmarkStart w:id="114" w:name="_Toc184314439"/>
      <w:bookmarkEnd w:id="114"/>
      <w:bookmarkStart w:id="115" w:name="_Toc184310319"/>
      <w:bookmarkEnd w:id="115"/>
      <w:bookmarkStart w:id="116" w:name="_Toc184313307"/>
      <w:bookmarkEnd w:id="116"/>
      <w:bookmarkStart w:id="117" w:name="_Toc184314476"/>
      <w:bookmarkEnd w:id="117"/>
      <w:bookmarkStart w:id="118" w:name="_Toc184310336"/>
      <w:bookmarkEnd w:id="118"/>
      <w:bookmarkStart w:id="119" w:name="_Toc184308069"/>
      <w:bookmarkEnd w:id="119"/>
      <w:bookmarkStart w:id="120" w:name="_Toc184313266"/>
      <w:bookmarkEnd w:id="120"/>
      <w:bookmarkStart w:id="121" w:name="_Toc184314482"/>
      <w:bookmarkEnd w:id="121"/>
      <w:bookmarkStart w:id="122" w:name="_Toc184308056"/>
      <w:bookmarkEnd w:id="122"/>
      <w:bookmarkStart w:id="123" w:name="_Toc184310335"/>
      <w:bookmarkEnd w:id="123"/>
      <w:bookmarkStart w:id="124" w:name="_Toc184314448"/>
      <w:bookmarkEnd w:id="124"/>
      <w:bookmarkStart w:id="125" w:name="_Toc184310284"/>
      <w:bookmarkEnd w:id="125"/>
      <w:bookmarkStart w:id="126" w:name="_Toc184313286"/>
      <w:bookmarkEnd w:id="126"/>
      <w:bookmarkStart w:id="127" w:name="_Toc184308095"/>
      <w:bookmarkEnd w:id="127"/>
      <w:bookmarkStart w:id="128" w:name="_Toc184314455"/>
      <w:bookmarkEnd w:id="128"/>
      <w:bookmarkStart w:id="129" w:name="_Toc184313292"/>
      <w:bookmarkEnd w:id="129"/>
      <w:bookmarkStart w:id="130" w:name="_Toc184312097"/>
      <w:bookmarkEnd w:id="130"/>
      <w:bookmarkStart w:id="131" w:name="_Toc184314447"/>
      <w:bookmarkEnd w:id="131"/>
      <w:bookmarkStart w:id="132" w:name="_Toc184314426"/>
      <w:bookmarkEnd w:id="132"/>
      <w:bookmarkStart w:id="133" w:name="_Toc184308063"/>
      <w:bookmarkEnd w:id="133"/>
      <w:bookmarkStart w:id="134" w:name="_Toc184308081"/>
      <w:bookmarkEnd w:id="134"/>
      <w:bookmarkStart w:id="135" w:name="_Toc184312114"/>
      <w:bookmarkEnd w:id="135"/>
      <w:bookmarkStart w:id="136" w:name="_Toc184314414"/>
      <w:bookmarkEnd w:id="136"/>
      <w:bookmarkStart w:id="137" w:name="_Toc184313246"/>
      <w:bookmarkEnd w:id="137"/>
      <w:bookmarkStart w:id="138" w:name="_Toc184312116"/>
      <w:bookmarkEnd w:id="138"/>
      <w:bookmarkStart w:id="139" w:name="_Toc184312118"/>
      <w:bookmarkEnd w:id="139"/>
      <w:bookmarkStart w:id="140" w:name="_Toc184313261"/>
      <w:bookmarkEnd w:id="140"/>
      <w:bookmarkStart w:id="141" w:name="_Toc184312128"/>
      <w:bookmarkEnd w:id="141"/>
      <w:bookmarkStart w:id="142" w:name="_Toc184310313"/>
      <w:bookmarkEnd w:id="142"/>
      <w:bookmarkStart w:id="143" w:name="_Toc184312092"/>
      <w:bookmarkEnd w:id="143"/>
      <w:bookmarkStart w:id="144" w:name="_Toc184312127"/>
      <w:bookmarkEnd w:id="144"/>
      <w:bookmarkStart w:id="145" w:name="_Toc184313264"/>
      <w:bookmarkEnd w:id="145"/>
      <w:bookmarkStart w:id="146" w:name="_Toc184308050"/>
      <w:bookmarkEnd w:id="146"/>
      <w:bookmarkStart w:id="147" w:name="_Toc184308047"/>
      <w:bookmarkEnd w:id="147"/>
      <w:bookmarkStart w:id="148" w:name="_Toc184313252"/>
      <w:bookmarkEnd w:id="148"/>
      <w:bookmarkStart w:id="149" w:name="_Toc184308036"/>
      <w:bookmarkEnd w:id="149"/>
      <w:bookmarkStart w:id="150" w:name="_Toc184314461"/>
      <w:bookmarkEnd w:id="150"/>
      <w:bookmarkStart w:id="151" w:name="_Toc184312076"/>
      <w:bookmarkEnd w:id="151"/>
      <w:bookmarkStart w:id="152" w:name="_Toc184313305"/>
      <w:bookmarkEnd w:id="152"/>
      <w:bookmarkStart w:id="153" w:name="_Toc184312110"/>
      <w:bookmarkEnd w:id="153"/>
      <w:bookmarkStart w:id="154" w:name="_Toc184310317"/>
      <w:bookmarkEnd w:id="154"/>
      <w:bookmarkStart w:id="155" w:name="_Toc184314470"/>
      <w:bookmarkEnd w:id="155"/>
      <w:bookmarkStart w:id="156" w:name="_Toc184308066"/>
      <w:bookmarkEnd w:id="156"/>
      <w:bookmarkStart w:id="157" w:name="_Toc184312104"/>
      <w:bookmarkEnd w:id="157"/>
      <w:bookmarkStart w:id="158" w:name="_Toc184310329"/>
      <w:bookmarkEnd w:id="158"/>
      <w:bookmarkStart w:id="159" w:name="_Toc184312084"/>
      <w:bookmarkEnd w:id="159"/>
      <w:bookmarkStart w:id="160" w:name="_Toc184314419"/>
      <w:bookmarkEnd w:id="160"/>
      <w:bookmarkStart w:id="161" w:name="_Toc184312102"/>
      <w:bookmarkEnd w:id="161"/>
      <w:bookmarkStart w:id="162" w:name="_Toc184314428"/>
      <w:bookmarkEnd w:id="162"/>
      <w:bookmarkStart w:id="163" w:name="_Toc184312121"/>
      <w:bookmarkEnd w:id="163"/>
      <w:bookmarkStart w:id="164" w:name="_Toc184313301"/>
      <w:bookmarkEnd w:id="164"/>
      <w:bookmarkStart w:id="165" w:name="_Toc184312111"/>
      <w:bookmarkEnd w:id="165"/>
      <w:bookmarkStart w:id="166" w:name="_Toc184313251"/>
      <w:bookmarkEnd w:id="166"/>
      <w:bookmarkStart w:id="167" w:name="_Toc184312094"/>
      <w:bookmarkEnd w:id="167"/>
      <w:bookmarkStart w:id="168" w:name="_Toc184308094"/>
      <w:bookmarkEnd w:id="168"/>
      <w:bookmarkStart w:id="169" w:name="_Toc184308106"/>
      <w:bookmarkEnd w:id="169"/>
      <w:bookmarkStart w:id="170" w:name="_Toc184310338"/>
      <w:bookmarkEnd w:id="170"/>
      <w:bookmarkStart w:id="171" w:name="_Toc184310288"/>
      <w:bookmarkEnd w:id="171"/>
      <w:bookmarkStart w:id="172" w:name="_Toc184313291"/>
      <w:bookmarkEnd w:id="172"/>
      <w:bookmarkStart w:id="173" w:name="_Toc184308100"/>
      <w:bookmarkEnd w:id="173"/>
      <w:bookmarkStart w:id="174" w:name="_Toc184308090"/>
      <w:bookmarkEnd w:id="174"/>
      <w:bookmarkStart w:id="175" w:name="_Toc184310323"/>
      <w:bookmarkEnd w:id="175"/>
      <w:bookmarkStart w:id="176" w:name="_Toc184312068"/>
      <w:bookmarkEnd w:id="176"/>
      <w:bookmarkStart w:id="177" w:name="_Toc184310274"/>
      <w:bookmarkEnd w:id="177"/>
      <w:bookmarkStart w:id="178" w:name="_Toc184314420"/>
      <w:bookmarkEnd w:id="178"/>
      <w:bookmarkStart w:id="179" w:name="_Toc184310285"/>
      <w:bookmarkEnd w:id="179"/>
      <w:bookmarkStart w:id="180" w:name="_Toc184312072"/>
      <w:bookmarkEnd w:id="180"/>
      <w:bookmarkStart w:id="181" w:name="_Toc184314479"/>
      <w:bookmarkEnd w:id="181"/>
      <w:bookmarkStart w:id="182" w:name="_Toc184313285"/>
      <w:bookmarkEnd w:id="182"/>
      <w:bookmarkStart w:id="183" w:name="_Toc184312115"/>
      <w:bookmarkEnd w:id="183"/>
      <w:bookmarkStart w:id="184" w:name="_Toc184310342"/>
      <w:bookmarkEnd w:id="184"/>
      <w:bookmarkStart w:id="185" w:name="_Toc184314474"/>
      <w:bookmarkEnd w:id="185"/>
      <w:bookmarkStart w:id="186" w:name="_Toc184312091"/>
      <w:bookmarkEnd w:id="186"/>
      <w:bookmarkStart w:id="187" w:name="_Toc184310275"/>
      <w:bookmarkEnd w:id="187"/>
      <w:bookmarkStart w:id="188" w:name="_Toc184313309"/>
      <w:bookmarkEnd w:id="188"/>
      <w:bookmarkStart w:id="189" w:name="_Toc184312138"/>
      <w:bookmarkEnd w:id="189"/>
      <w:bookmarkStart w:id="190" w:name="_Toc184308092"/>
      <w:bookmarkEnd w:id="190"/>
      <w:bookmarkStart w:id="191" w:name="_Toc184312117"/>
      <w:bookmarkEnd w:id="191"/>
      <w:bookmarkStart w:id="192" w:name="_Toc184308089"/>
      <w:bookmarkEnd w:id="192"/>
      <w:bookmarkStart w:id="193" w:name="_Toc184313247"/>
      <w:bookmarkEnd w:id="193"/>
      <w:bookmarkStart w:id="194" w:name="_Toc184310320"/>
      <w:bookmarkEnd w:id="194"/>
      <w:bookmarkStart w:id="195" w:name="_Toc184313269"/>
      <w:bookmarkEnd w:id="195"/>
      <w:bookmarkStart w:id="196" w:name="_Toc184310282"/>
      <w:bookmarkEnd w:id="196"/>
      <w:bookmarkStart w:id="197" w:name="_Toc184314452"/>
      <w:bookmarkEnd w:id="197"/>
      <w:bookmarkStart w:id="198" w:name="_Toc184314462"/>
      <w:bookmarkEnd w:id="198"/>
      <w:bookmarkStart w:id="199" w:name="_Toc184314427"/>
      <w:bookmarkEnd w:id="199"/>
      <w:bookmarkStart w:id="200" w:name="_Toc184312122"/>
      <w:bookmarkEnd w:id="200"/>
      <w:bookmarkStart w:id="201" w:name="_Toc184312087"/>
      <w:bookmarkEnd w:id="201"/>
      <w:bookmarkStart w:id="202" w:name="_Toc184308042"/>
      <w:bookmarkEnd w:id="202"/>
      <w:bookmarkStart w:id="203" w:name="_Toc184310295"/>
      <w:bookmarkEnd w:id="203"/>
      <w:bookmarkStart w:id="204" w:name="_Toc184312103"/>
      <w:bookmarkEnd w:id="204"/>
      <w:bookmarkStart w:id="205" w:name="_Toc184310277"/>
      <w:bookmarkEnd w:id="205"/>
      <w:bookmarkStart w:id="206" w:name="_Toc184314467"/>
      <w:bookmarkEnd w:id="206"/>
      <w:bookmarkStart w:id="207" w:name="_Toc184308078"/>
      <w:bookmarkEnd w:id="207"/>
      <w:bookmarkStart w:id="208" w:name="_Toc184312101"/>
      <w:bookmarkEnd w:id="208"/>
      <w:bookmarkStart w:id="209" w:name="_Toc184308075"/>
      <w:bookmarkEnd w:id="209"/>
      <w:bookmarkStart w:id="210" w:name="_Toc184310337"/>
      <w:bookmarkEnd w:id="210"/>
      <w:bookmarkStart w:id="211" w:name="_Toc184312129"/>
      <w:bookmarkEnd w:id="211"/>
      <w:bookmarkStart w:id="212" w:name="_Toc184314441"/>
      <w:bookmarkEnd w:id="212"/>
      <w:bookmarkStart w:id="213" w:name="_Toc184310330"/>
      <w:bookmarkEnd w:id="213"/>
      <w:bookmarkStart w:id="214" w:name="_Toc184312119"/>
      <w:bookmarkEnd w:id="214"/>
      <w:bookmarkStart w:id="215" w:name="_Toc184313255"/>
      <w:bookmarkEnd w:id="215"/>
      <w:bookmarkStart w:id="216" w:name="_Toc184310280"/>
      <w:bookmarkEnd w:id="216"/>
      <w:bookmarkStart w:id="217" w:name="_Toc184312085"/>
      <w:bookmarkEnd w:id="217"/>
      <w:bookmarkStart w:id="218" w:name="_Toc184312125"/>
      <w:bookmarkEnd w:id="218"/>
      <w:bookmarkStart w:id="219" w:name="_Toc184308037"/>
      <w:bookmarkEnd w:id="219"/>
      <w:bookmarkStart w:id="220" w:name="_Toc184312105"/>
      <w:bookmarkEnd w:id="220"/>
      <w:bookmarkStart w:id="221" w:name="_Toc184314450"/>
      <w:bookmarkEnd w:id="221"/>
      <w:bookmarkStart w:id="222" w:name="_Toc184314442"/>
      <w:bookmarkEnd w:id="222"/>
      <w:bookmarkStart w:id="223" w:name="_Toc184313274"/>
      <w:bookmarkEnd w:id="223"/>
      <w:bookmarkStart w:id="224" w:name="_Toc184308039"/>
      <w:bookmarkEnd w:id="224"/>
      <w:bookmarkStart w:id="225" w:name="_Toc184314466"/>
      <w:bookmarkEnd w:id="225"/>
      <w:bookmarkStart w:id="226" w:name="_Toc184310333"/>
      <w:bookmarkEnd w:id="226"/>
      <w:bookmarkStart w:id="227" w:name="_Toc184310331"/>
      <w:bookmarkEnd w:id="227"/>
      <w:bookmarkStart w:id="228" w:name="_Toc184312070"/>
      <w:bookmarkEnd w:id="228"/>
      <w:bookmarkStart w:id="229" w:name="_Toc184310272"/>
      <w:bookmarkEnd w:id="229"/>
      <w:bookmarkStart w:id="230" w:name="_Toc184308067"/>
      <w:bookmarkEnd w:id="230"/>
      <w:bookmarkStart w:id="231" w:name="_Toc184314417"/>
      <w:bookmarkEnd w:id="231"/>
      <w:bookmarkStart w:id="232" w:name="_Toc184310301"/>
      <w:bookmarkEnd w:id="232"/>
      <w:bookmarkStart w:id="233" w:name="_Toc184314468"/>
      <w:bookmarkEnd w:id="233"/>
      <w:bookmarkStart w:id="234" w:name="_Toc184314437"/>
      <w:bookmarkEnd w:id="234"/>
      <w:bookmarkStart w:id="235" w:name="_Toc184314471"/>
      <w:bookmarkEnd w:id="235"/>
      <w:bookmarkStart w:id="236" w:name="_Toc184313271"/>
      <w:bookmarkEnd w:id="236"/>
      <w:bookmarkStart w:id="237" w:name="_Toc184310311"/>
      <w:bookmarkEnd w:id="237"/>
      <w:bookmarkStart w:id="238" w:name="_Toc184308061"/>
      <w:bookmarkEnd w:id="238"/>
      <w:bookmarkStart w:id="239" w:name="_Toc184313241"/>
      <w:bookmarkEnd w:id="239"/>
      <w:bookmarkStart w:id="240" w:name="_Toc184314416"/>
      <w:bookmarkEnd w:id="240"/>
      <w:bookmarkStart w:id="241" w:name="_Toc184312137"/>
      <w:bookmarkEnd w:id="241"/>
      <w:bookmarkStart w:id="242" w:name="_Toc184308077"/>
      <w:bookmarkEnd w:id="242"/>
      <w:bookmarkStart w:id="243" w:name="_Toc184313302"/>
      <w:bookmarkEnd w:id="243"/>
      <w:bookmarkStart w:id="244" w:name="_Toc184313290"/>
      <w:bookmarkEnd w:id="244"/>
      <w:bookmarkStart w:id="245" w:name="_Toc184310307"/>
      <w:bookmarkEnd w:id="245"/>
      <w:bookmarkStart w:id="246" w:name="_Toc184310328"/>
      <w:bookmarkEnd w:id="246"/>
      <w:bookmarkStart w:id="247" w:name="_Toc184313283"/>
      <w:bookmarkEnd w:id="247"/>
      <w:bookmarkStart w:id="248" w:name="_Toc184308057"/>
      <w:bookmarkEnd w:id="248"/>
      <w:bookmarkStart w:id="249" w:name="_Toc184308055"/>
      <w:bookmarkEnd w:id="249"/>
      <w:bookmarkStart w:id="250" w:name="_Toc184308084"/>
      <w:bookmarkEnd w:id="250"/>
      <w:bookmarkStart w:id="251" w:name="_Toc184313288"/>
      <w:bookmarkEnd w:id="251"/>
      <w:bookmarkStart w:id="252" w:name="_Toc184308103"/>
      <w:bookmarkEnd w:id="252"/>
      <w:bookmarkStart w:id="253" w:name="_Toc184314435"/>
      <w:bookmarkEnd w:id="253"/>
      <w:bookmarkStart w:id="254" w:name="_Toc184308045"/>
      <w:bookmarkEnd w:id="254"/>
      <w:bookmarkStart w:id="255" w:name="_Toc184310312"/>
      <w:bookmarkEnd w:id="255"/>
      <w:bookmarkStart w:id="256" w:name="_Toc184313262"/>
      <w:bookmarkEnd w:id="256"/>
      <w:bookmarkStart w:id="257" w:name="_Toc184314456"/>
      <w:bookmarkEnd w:id="257"/>
      <w:bookmarkStart w:id="258" w:name="_Toc184312106"/>
      <w:bookmarkEnd w:id="258"/>
      <w:bookmarkStart w:id="259" w:name="_Toc184312139"/>
      <w:bookmarkEnd w:id="259"/>
      <w:bookmarkStart w:id="260" w:name="_Toc184308085"/>
      <w:bookmarkEnd w:id="260"/>
      <w:bookmarkStart w:id="261" w:name="_Toc184313279"/>
      <w:bookmarkEnd w:id="261"/>
      <w:bookmarkStart w:id="262" w:name="_Toc184313257"/>
      <w:bookmarkEnd w:id="262"/>
      <w:bookmarkStart w:id="263" w:name="_Toc184313245"/>
      <w:bookmarkEnd w:id="263"/>
      <w:bookmarkStart w:id="264" w:name="_Toc184312080"/>
      <w:bookmarkEnd w:id="264"/>
      <w:bookmarkStart w:id="265" w:name="_Toc184312090"/>
      <w:bookmarkEnd w:id="265"/>
      <w:bookmarkStart w:id="266" w:name="_Toc184308107"/>
      <w:bookmarkEnd w:id="266"/>
      <w:bookmarkStart w:id="267" w:name="_Toc184313263"/>
      <w:bookmarkEnd w:id="267"/>
      <w:bookmarkStart w:id="268" w:name="_Toc184310306"/>
      <w:bookmarkEnd w:id="268"/>
      <w:bookmarkStart w:id="269" w:name="_Toc184312130"/>
      <w:bookmarkEnd w:id="269"/>
      <w:bookmarkStart w:id="270" w:name="_Toc184310321"/>
      <w:bookmarkEnd w:id="270"/>
      <w:bookmarkStart w:id="271" w:name="_Toc184308073"/>
      <w:bookmarkEnd w:id="271"/>
      <w:bookmarkStart w:id="272" w:name="_Toc184308053"/>
      <w:bookmarkEnd w:id="272"/>
      <w:bookmarkStart w:id="273" w:name="_Toc184308048"/>
      <w:bookmarkEnd w:id="273"/>
      <w:bookmarkStart w:id="274" w:name="_Toc184310297"/>
      <w:bookmarkEnd w:id="274"/>
      <w:bookmarkStart w:id="275" w:name="_Toc184310302"/>
      <w:bookmarkEnd w:id="275"/>
      <w:bookmarkStart w:id="276" w:name="_Toc184312093"/>
      <w:bookmarkEnd w:id="276"/>
      <w:bookmarkStart w:id="277" w:name="_Toc184310276"/>
      <w:bookmarkEnd w:id="277"/>
      <w:bookmarkStart w:id="278" w:name="_Toc184310298"/>
      <w:bookmarkEnd w:id="278"/>
      <w:bookmarkStart w:id="279" w:name="_Toc184314423"/>
      <w:bookmarkEnd w:id="279"/>
      <w:bookmarkStart w:id="280" w:name="_Toc184308093"/>
      <w:bookmarkEnd w:id="280"/>
      <w:bookmarkStart w:id="281" w:name="_Toc184312135"/>
      <w:bookmarkEnd w:id="281"/>
      <w:bookmarkStart w:id="282" w:name="_Toc184313250"/>
      <w:bookmarkEnd w:id="282"/>
      <w:bookmarkStart w:id="283" w:name="_Toc184310308"/>
      <w:bookmarkEnd w:id="283"/>
      <w:bookmarkStart w:id="284" w:name="_Toc184313267"/>
      <w:bookmarkEnd w:id="284"/>
      <w:bookmarkStart w:id="285" w:name="_Toc184312082"/>
      <w:bookmarkEnd w:id="285"/>
      <w:bookmarkStart w:id="286" w:name="_Toc184312073"/>
      <w:bookmarkEnd w:id="286"/>
      <w:bookmarkStart w:id="287" w:name="_Toc184314433"/>
      <w:bookmarkEnd w:id="287"/>
      <w:bookmarkStart w:id="288" w:name="_Toc184312074"/>
      <w:bookmarkEnd w:id="288"/>
      <w:bookmarkStart w:id="289" w:name="_Toc184308054"/>
      <w:bookmarkEnd w:id="289"/>
      <w:bookmarkStart w:id="290" w:name="_Toc184310343"/>
      <w:bookmarkEnd w:id="290"/>
      <w:bookmarkStart w:id="291" w:name="_Toc184312120"/>
      <w:bookmarkEnd w:id="291"/>
      <w:bookmarkStart w:id="292" w:name="_Toc184313276"/>
      <w:bookmarkEnd w:id="292"/>
      <w:bookmarkStart w:id="293" w:name="_Toc184314418"/>
      <w:bookmarkEnd w:id="293"/>
      <w:bookmarkStart w:id="294" w:name="_Toc184314440"/>
      <w:bookmarkEnd w:id="294"/>
      <w:bookmarkStart w:id="295" w:name="_Toc184313240"/>
      <w:bookmarkEnd w:id="295"/>
      <w:bookmarkStart w:id="296" w:name="_Toc184308065"/>
      <w:bookmarkEnd w:id="296"/>
      <w:bookmarkStart w:id="297" w:name="_Toc184310289"/>
      <w:bookmarkEnd w:id="297"/>
      <w:bookmarkStart w:id="298" w:name="_Toc184313254"/>
      <w:bookmarkEnd w:id="298"/>
      <w:bookmarkStart w:id="299" w:name="_Toc184310304"/>
      <w:bookmarkEnd w:id="299"/>
      <w:bookmarkStart w:id="300" w:name="_Toc184310316"/>
      <w:bookmarkEnd w:id="300"/>
      <w:bookmarkStart w:id="301" w:name="_Toc184308087"/>
      <w:bookmarkEnd w:id="301"/>
      <w:bookmarkStart w:id="302" w:name="_Toc184308040"/>
      <w:bookmarkEnd w:id="302"/>
      <w:bookmarkStart w:id="303" w:name="_Toc184310300"/>
      <w:bookmarkEnd w:id="303"/>
      <w:bookmarkStart w:id="304" w:name="_Toc184310303"/>
      <w:bookmarkEnd w:id="304"/>
      <w:bookmarkStart w:id="305" w:name="_Toc184310315"/>
      <w:bookmarkEnd w:id="305"/>
      <w:bookmarkStart w:id="306" w:name="_Toc184312124"/>
      <w:bookmarkEnd w:id="306"/>
      <w:bookmarkStart w:id="307" w:name="_Toc184310287"/>
      <w:bookmarkEnd w:id="307"/>
      <w:bookmarkStart w:id="308" w:name="_Toc184314458"/>
      <w:bookmarkEnd w:id="308"/>
      <w:bookmarkStart w:id="309" w:name="_Toc184310283"/>
      <w:bookmarkEnd w:id="309"/>
      <w:bookmarkStart w:id="310" w:name="_Toc184314453"/>
      <w:bookmarkEnd w:id="310"/>
      <w:bookmarkStart w:id="311" w:name="_Toc184313249"/>
      <w:bookmarkEnd w:id="311"/>
      <w:bookmarkStart w:id="312" w:name="_Toc184312131"/>
      <w:bookmarkEnd w:id="312"/>
      <w:bookmarkStart w:id="313" w:name="_Toc184313272"/>
      <w:bookmarkEnd w:id="313"/>
      <w:bookmarkStart w:id="314" w:name="_Toc184313278"/>
      <w:bookmarkEnd w:id="314"/>
      <w:bookmarkStart w:id="315" w:name="_Toc184314464"/>
      <w:bookmarkEnd w:id="315"/>
      <w:bookmarkStart w:id="316" w:name="_Toc184313308"/>
      <w:bookmarkEnd w:id="316"/>
      <w:bookmarkStart w:id="317" w:name="_Toc184310273"/>
      <w:bookmarkEnd w:id="317"/>
      <w:bookmarkStart w:id="318" w:name="_Toc184310278"/>
      <w:bookmarkEnd w:id="318"/>
      <w:bookmarkStart w:id="319" w:name="_Toc184312095"/>
      <w:bookmarkEnd w:id="319"/>
      <w:bookmarkStart w:id="320" w:name="_Toc184312098"/>
      <w:bookmarkEnd w:id="320"/>
      <w:bookmarkStart w:id="321" w:name="_Toc184313298"/>
      <w:bookmarkEnd w:id="321"/>
      <w:bookmarkStart w:id="322" w:name="_Toc184308062"/>
      <w:bookmarkEnd w:id="322"/>
      <w:bookmarkStart w:id="323" w:name="_Toc184313310"/>
      <w:bookmarkEnd w:id="323"/>
      <w:bookmarkStart w:id="324" w:name="_Toc184314475"/>
      <w:bookmarkEnd w:id="324"/>
      <w:bookmarkStart w:id="325" w:name="_Toc184308099"/>
      <w:bookmarkEnd w:id="325"/>
      <w:bookmarkStart w:id="326" w:name="_Toc184313248"/>
      <w:bookmarkEnd w:id="326"/>
      <w:bookmarkStart w:id="327" w:name="_Toc184314412"/>
      <w:bookmarkEnd w:id="327"/>
      <w:bookmarkStart w:id="328" w:name="_Toc184314445"/>
      <w:bookmarkEnd w:id="328"/>
      <w:bookmarkStart w:id="329" w:name="_Toc184308052"/>
      <w:bookmarkEnd w:id="329"/>
      <w:bookmarkStart w:id="330" w:name="_Toc184310324"/>
      <w:bookmarkEnd w:id="330"/>
      <w:bookmarkStart w:id="331" w:name="_Toc184313244"/>
      <w:bookmarkEnd w:id="331"/>
      <w:bookmarkStart w:id="332" w:name="_Toc184310286"/>
      <w:bookmarkEnd w:id="332"/>
      <w:bookmarkStart w:id="333" w:name="_Toc184314459"/>
      <w:bookmarkEnd w:id="333"/>
      <w:bookmarkStart w:id="334" w:name="_Toc184310314"/>
      <w:bookmarkEnd w:id="334"/>
      <w:bookmarkStart w:id="335" w:name="_Toc184310332"/>
      <w:bookmarkEnd w:id="335"/>
      <w:bookmarkStart w:id="336" w:name="_Toc184313243"/>
      <w:bookmarkEnd w:id="336"/>
      <w:bookmarkStart w:id="337" w:name="_Toc184308096"/>
      <w:bookmarkEnd w:id="337"/>
      <w:bookmarkStart w:id="338" w:name="_Toc184312126"/>
      <w:bookmarkEnd w:id="338"/>
      <w:bookmarkStart w:id="339" w:name="_Toc184313282"/>
      <w:bookmarkEnd w:id="339"/>
      <w:bookmarkStart w:id="340" w:name="_Toc184313295"/>
      <w:bookmarkEnd w:id="340"/>
      <w:bookmarkStart w:id="341" w:name="_Toc184314446"/>
      <w:bookmarkEnd w:id="341"/>
      <w:bookmarkStart w:id="342" w:name="_Toc184314457"/>
      <w:bookmarkEnd w:id="342"/>
      <w:bookmarkStart w:id="343" w:name="_Toc184314438"/>
      <w:bookmarkEnd w:id="343"/>
      <w:bookmarkStart w:id="344" w:name="_Toc184312069"/>
      <w:bookmarkEnd w:id="344"/>
      <w:bookmarkStart w:id="345" w:name="_Toc184312134"/>
      <w:bookmarkEnd w:id="345"/>
      <w:bookmarkStart w:id="346" w:name="_Toc184310294"/>
      <w:bookmarkEnd w:id="346"/>
      <w:bookmarkStart w:id="347" w:name="_Toc184308079"/>
      <w:bookmarkEnd w:id="347"/>
      <w:bookmarkStart w:id="348" w:name="_Toc184313296"/>
      <w:bookmarkEnd w:id="348"/>
      <w:bookmarkStart w:id="349" w:name="_Toc184314411"/>
      <w:bookmarkEnd w:id="349"/>
      <w:bookmarkStart w:id="350" w:name="_Toc184314430"/>
      <w:bookmarkEnd w:id="350"/>
      <w:bookmarkStart w:id="351" w:name="_Toc184310334"/>
      <w:bookmarkEnd w:id="351"/>
      <w:bookmarkStart w:id="352" w:name="_Toc184313287"/>
      <w:bookmarkEnd w:id="352"/>
      <w:bookmarkStart w:id="353" w:name="_Toc184310290"/>
      <w:bookmarkEnd w:id="353"/>
      <w:bookmarkStart w:id="354" w:name="_Toc184313242"/>
      <w:bookmarkEnd w:id="354"/>
      <w:bookmarkStart w:id="355" w:name="_Toc184312089"/>
      <w:bookmarkEnd w:id="355"/>
      <w:bookmarkStart w:id="356" w:name="_Toc184314477"/>
      <w:bookmarkEnd w:id="356"/>
      <w:bookmarkStart w:id="357" w:name="_Toc184312081"/>
      <w:bookmarkEnd w:id="357"/>
      <w:bookmarkStart w:id="358" w:name="_Toc184312075"/>
      <w:bookmarkEnd w:id="358"/>
      <w:bookmarkStart w:id="359" w:name="_Toc184310327"/>
      <w:bookmarkEnd w:id="359"/>
      <w:bookmarkStart w:id="360" w:name="_Toc184313293"/>
      <w:bookmarkEnd w:id="360"/>
      <w:bookmarkStart w:id="361" w:name="_Toc184308083"/>
      <w:bookmarkEnd w:id="361"/>
      <w:bookmarkStart w:id="362" w:name="_Toc184314449"/>
      <w:bookmarkEnd w:id="362"/>
      <w:bookmarkStart w:id="363" w:name="_Toc184310296"/>
      <w:bookmarkEnd w:id="363"/>
      <w:bookmarkStart w:id="364" w:name="_Toc184313300"/>
      <w:bookmarkEnd w:id="364"/>
      <w:bookmarkStart w:id="365" w:name="_Toc184312088"/>
      <w:bookmarkEnd w:id="365"/>
      <w:bookmarkStart w:id="366" w:name="_Toc184312112"/>
      <w:bookmarkEnd w:id="366"/>
      <w:bookmarkStart w:id="367" w:name="_Toc184314424"/>
      <w:bookmarkEnd w:id="367"/>
      <w:bookmarkStart w:id="368" w:name="_Toc184314434"/>
      <w:bookmarkEnd w:id="368"/>
      <w:bookmarkStart w:id="369" w:name="_Toc184314425"/>
      <w:bookmarkEnd w:id="369"/>
      <w:bookmarkStart w:id="370" w:name="_Toc184308080"/>
      <w:bookmarkEnd w:id="370"/>
      <w:bookmarkStart w:id="371" w:name="_Toc184314415"/>
      <w:bookmarkEnd w:id="371"/>
      <w:bookmarkStart w:id="372" w:name="_Toc184313304"/>
      <w:bookmarkEnd w:id="372"/>
      <w:bookmarkStart w:id="373" w:name="_Toc184314460"/>
      <w:bookmarkEnd w:id="373"/>
      <w:bookmarkStart w:id="374" w:name="_Toc184312071"/>
      <w:bookmarkEnd w:id="374"/>
      <w:bookmarkStart w:id="375" w:name="_Toc184310341"/>
      <w:bookmarkEnd w:id="375"/>
      <w:bookmarkStart w:id="376" w:name="_Toc184308076"/>
      <w:bookmarkEnd w:id="376"/>
      <w:bookmarkStart w:id="377" w:name="_Toc184308088"/>
      <w:bookmarkEnd w:id="377"/>
      <w:bookmarkStart w:id="378" w:name="_Toc184308044"/>
      <w:bookmarkEnd w:id="378"/>
      <w:bookmarkStart w:id="379" w:name="_Toc184314429"/>
      <w:bookmarkEnd w:id="379"/>
      <w:bookmarkStart w:id="380" w:name="_Toc184314463"/>
      <w:bookmarkEnd w:id="380"/>
      <w:bookmarkStart w:id="381" w:name="_Toc184313239"/>
      <w:bookmarkEnd w:id="381"/>
      <w:bookmarkStart w:id="382" w:name="_Toc184312133"/>
      <w:bookmarkEnd w:id="382"/>
      <w:bookmarkStart w:id="383" w:name="_Toc18431328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hint="eastAsia" w:ascii="宋体" w:hAnsi="宋体" w:cs="宋体" w:eastAsiaTheme="minorEastAsia"/>
          <w:lang w:eastAsia="zh-CN"/>
        </w:rPr>
      </w:pPr>
      <w:r>
        <w:rPr>
          <w:rFonts w:hint="eastAsia" w:ascii="宋体" w:hAnsi="宋体" w:cs="宋体"/>
          <w:sz w:val="24"/>
        </w:rPr>
        <w:t>项目名称：</w:t>
      </w:r>
      <w:r>
        <w:rPr>
          <w:rFonts w:hint="eastAsia" w:ascii="宋体" w:hAnsi="宋体" w:cs="宋体"/>
          <w:sz w:val="24"/>
          <w:u w:val="single"/>
          <w:lang w:eastAsia="zh-CN"/>
        </w:rPr>
        <w:t>2023年临江公司环保监测设备备件采购（重新询价）</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2023年临江公司环保监测设备备件采购（重新询价）</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7"/>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590"/>
        <w:gridCol w:w="2385"/>
        <w:gridCol w:w="780"/>
        <w:gridCol w:w="480"/>
        <w:gridCol w:w="555"/>
        <w:gridCol w:w="1087"/>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59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3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78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48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55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87"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419"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59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COD分析仪维护包</w:t>
            </w:r>
          </w:p>
        </w:tc>
        <w:tc>
          <w:tcPr>
            <w:tcW w:w="238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货号：</w:t>
            </w:r>
            <w:r>
              <w:rPr>
                <w:rFonts w:hint="default" w:ascii="宋体" w:hAnsi="Arial" w:cs="Arial" w:eastAsiaTheme="minorEastAsia"/>
                <w:snapToGrid w:val="0"/>
                <w:kern w:val="2"/>
                <w:sz w:val="24"/>
                <w:szCs w:val="21"/>
                <w:lang w:val="en-US" w:eastAsia="zh-CN" w:bidi="ar-SA"/>
              </w:rPr>
              <w:t>8992000</w:t>
            </w:r>
          </w:p>
        </w:tc>
        <w:tc>
          <w:tcPr>
            <w:tcW w:w="7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哈希</w:t>
            </w:r>
          </w:p>
        </w:tc>
        <w:tc>
          <w:tcPr>
            <w:tcW w:w="48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套</w:t>
            </w:r>
          </w:p>
        </w:tc>
        <w:tc>
          <w:tcPr>
            <w:tcW w:w="55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1</w:t>
            </w:r>
          </w:p>
        </w:tc>
        <w:tc>
          <w:tcPr>
            <w:tcW w:w="108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c>
          <w:tcPr>
            <w:tcW w:w="159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 xml:space="preserve">NA8000氨氮分析 </w:t>
            </w:r>
          </w:p>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 xml:space="preserve">仪维护包 </w:t>
            </w:r>
          </w:p>
        </w:tc>
        <w:tc>
          <w:tcPr>
            <w:tcW w:w="238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货号：8646900</w:t>
            </w:r>
          </w:p>
        </w:tc>
        <w:tc>
          <w:tcPr>
            <w:tcW w:w="7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哈希</w:t>
            </w:r>
          </w:p>
        </w:tc>
        <w:tc>
          <w:tcPr>
            <w:tcW w:w="4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套</w:t>
            </w:r>
          </w:p>
        </w:tc>
        <w:tc>
          <w:tcPr>
            <w:tcW w:w="55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r>
              <w:rPr>
                <w:rFonts w:hint="default" w:ascii="宋体" w:hAnsi="Arial" w:cs="Arial" w:eastAsiaTheme="minorEastAsia"/>
                <w:snapToGrid w:val="0"/>
                <w:kern w:val="2"/>
                <w:sz w:val="24"/>
                <w:szCs w:val="21"/>
                <w:lang w:val="en-US" w:eastAsia="zh-CN" w:bidi="ar-SA"/>
              </w:rPr>
              <w:t xml:space="preserve"> </w:t>
            </w:r>
          </w:p>
        </w:tc>
        <w:tc>
          <w:tcPr>
            <w:tcW w:w="108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w:t>
            </w:r>
          </w:p>
        </w:tc>
        <w:tc>
          <w:tcPr>
            <w:tcW w:w="159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氧化锆传感器</w:t>
            </w:r>
          </w:p>
        </w:tc>
        <w:tc>
          <w:tcPr>
            <w:tcW w:w="238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型号：2035284 SI</w:t>
            </w:r>
            <w:r>
              <w:rPr>
                <w:rFonts w:hint="eastAsia" w:ascii="宋体" w:hAnsi="Arial" w:cs="Arial" w:eastAsiaTheme="minorEastAsia"/>
                <w:snapToGrid w:val="0"/>
                <w:kern w:val="2"/>
                <w:sz w:val="24"/>
                <w:szCs w:val="21"/>
                <w:lang w:val="en-US" w:eastAsia="zh-CN" w:bidi="ar-SA"/>
              </w:rPr>
              <w:t>CK CEMS氧量测量元件</w:t>
            </w:r>
          </w:p>
        </w:tc>
        <w:tc>
          <w:tcPr>
            <w:tcW w:w="7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SICK</w:t>
            </w:r>
          </w:p>
        </w:tc>
        <w:tc>
          <w:tcPr>
            <w:tcW w:w="48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只</w:t>
            </w:r>
          </w:p>
        </w:tc>
        <w:tc>
          <w:tcPr>
            <w:tcW w:w="55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c>
          <w:tcPr>
            <w:tcW w:w="108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w:t>
            </w:r>
          </w:p>
        </w:tc>
        <w:tc>
          <w:tcPr>
            <w:tcW w:w="159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皮托管流量计</w:t>
            </w:r>
          </w:p>
        </w:tc>
        <w:tc>
          <w:tcPr>
            <w:tcW w:w="238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 xml:space="preserve">SMC222，20927 </w:t>
            </w:r>
          </w:p>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26，差压发测量，量程0~40m/s，准确度±1%，24Vdc, 含变送器</w:t>
            </w:r>
          </w:p>
        </w:tc>
        <w:tc>
          <w:tcPr>
            <w:tcW w:w="7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SICK</w:t>
            </w:r>
          </w:p>
        </w:tc>
        <w:tc>
          <w:tcPr>
            <w:tcW w:w="48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台</w:t>
            </w:r>
          </w:p>
        </w:tc>
        <w:tc>
          <w:tcPr>
            <w:tcW w:w="55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08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5</w:t>
            </w:r>
          </w:p>
        </w:tc>
        <w:tc>
          <w:tcPr>
            <w:tcW w:w="159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气室过滤器</w:t>
            </w:r>
          </w:p>
        </w:tc>
        <w:tc>
          <w:tcPr>
            <w:tcW w:w="238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货号：2045339</w:t>
            </w:r>
          </w:p>
        </w:tc>
        <w:tc>
          <w:tcPr>
            <w:tcW w:w="7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SICK</w:t>
            </w:r>
          </w:p>
        </w:tc>
        <w:tc>
          <w:tcPr>
            <w:tcW w:w="48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套</w:t>
            </w:r>
          </w:p>
        </w:tc>
        <w:tc>
          <w:tcPr>
            <w:tcW w:w="55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4</w:t>
            </w:r>
          </w:p>
        </w:tc>
        <w:tc>
          <w:tcPr>
            <w:tcW w:w="108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w:t>
            </w:r>
          </w:p>
        </w:tc>
        <w:tc>
          <w:tcPr>
            <w:tcW w:w="159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探杆加热部件</w:t>
            </w:r>
          </w:p>
        </w:tc>
        <w:tc>
          <w:tcPr>
            <w:tcW w:w="238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货号：2114222 长 度：1m</w:t>
            </w:r>
          </w:p>
        </w:tc>
        <w:tc>
          <w:tcPr>
            <w:tcW w:w="7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SICK</w:t>
            </w:r>
          </w:p>
        </w:tc>
        <w:tc>
          <w:tcPr>
            <w:tcW w:w="48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根</w:t>
            </w:r>
          </w:p>
        </w:tc>
        <w:tc>
          <w:tcPr>
            <w:tcW w:w="55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08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7</w:t>
            </w:r>
          </w:p>
        </w:tc>
        <w:tc>
          <w:tcPr>
            <w:tcW w:w="159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探杆加热部件</w:t>
            </w:r>
          </w:p>
        </w:tc>
        <w:tc>
          <w:tcPr>
            <w:tcW w:w="238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 xml:space="preserve">货号：2114225 长 </w:t>
            </w:r>
          </w:p>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度：1.5米</w:t>
            </w:r>
          </w:p>
        </w:tc>
        <w:tc>
          <w:tcPr>
            <w:tcW w:w="7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SICK</w:t>
            </w:r>
          </w:p>
        </w:tc>
        <w:tc>
          <w:tcPr>
            <w:tcW w:w="48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根</w:t>
            </w:r>
          </w:p>
        </w:tc>
        <w:tc>
          <w:tcPr>
            <w:tcW w:w="55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08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rPr>
        <w:t xml:space="preserve"> 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highlight w:val="none"/>
          <w:u w:val="single"/>
          <w:lang w:val="en-US"/>
        </w:rPr>
        <w:t>供货结束后合同自行终止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5"/>
        <w:spacing w:before="0" w:beforeAutospacing="0" w:after="0" w:afterAutospacing="0" w:line="360" w:lineRule="auto"/>
        <w:ind w:firstLine="480" w:firstLineChars="200"/>
        <w:rPr>
          <w:rFonts w:hint="eastAsia" w:eastAsiaTheme="minorEastAsia"/>
          <w:lang w:eastAsia="zh-CN"/>
        </w:rPr>
      </w:pPr>
      <w:r>
        <w:rPr>
          <w:rFonts w:hint="eastAsia"/>
        </w:rPr>
        <w:t>2.乙方提供的</w:t>
      </w:r>
      <w:r>
        <w:rPr>
          <w:rFonts w:hint="eastAsia"/>
          <w:lang w:val="en-US" w:eastAsia="zh-CN"/>
        </w:rPr>
        <w:t>环保监测设备备件</w:t>
      </w:r>
      <w:r>
        <w:rPr>
          <w:rFonts w:hint="eastAsia"/>
        </w:rPr>
        <w:t>必须为原厂正品，不得为假冒伪劣产品</w:t>
      </w:r>
      <w:r>
        <w:rPr>
          <w:rFonts w:hint="eastAsia"/>
          <w:lang w:eastAsia="zh-CN"/>
        </w:rPr>
        <w:t>。</w:t>
      </w:r>
    </w:p>
    <w:p>
      <w:pPr>
        <w:spacing w:line="360" w:lineRule="auto"/>
        <w:ind w:firstLine="482" w:firstLineChars="200"/>
        <w:outlineLvl w:val="0"/>
        <w:rPr>
          <w:rFonts w:ascii="宋体" w:hAnsi="宋体" w:cs="宋体"/>
          <w:b/>
          <w:sz w:val="24"/>
        </w:rPr>
      </w:pPr>
      <w:bookmarkStart w:id="393" w:name="_Toc6596"/>
      <w:bookmarkStart w:id="394" w:name="_Toc1125"/>
      <w:bookmarkStart w:id="395" w:name="_Toc14563"/>
      <w:r>
        <w:rPr>
          <w:rFonts w:hint="eastAsia" w:ascii="宋体" w:hAnsi="宋体" w:cs="宋体"/>
          <w:b/>
          <w:sz w:val="24"/>
        </w:rPr>
        <w:t>五、服务要求</w:t>
      </w:r>
    </w:p>
    <w:p>
      <w:pPr>
        <w:pStyle w:val="7"/>
        <w:ind w:firstLine="480" w:firstLineChars="200"/>
        <w:rPr>
          <w:rFonts w:hint="default" w:eastAsiaTheme="minorEastAsia"/>
          <w:lang w:val="en-US" w:eastAsia="zh-CN"/>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供货，乙方负责在接到甲方电话或书面通知后在</w:t>
      </w:r>
      <w:r>
        <w:rPr>
          <w:rFonts w:hint="eastAsia"/>
          <w:lang w:val="en-US" w:eastAsia="zh-CN"/>
        </w:rPr>
        <w:t>10个工作日</w:t>
      </w:r>
      <w:r>
        <w:rPr>
          <w:rFonts w:hint="eastAsia"/>
          <w:lang w:val="en-US"/>
        </w:rPr>
        <w:t>内完成供货。</w:t>
      </w:r>
      <w:r>
        <w:rPr>
          <w:rFonts w:hint="eastAsia"/>
          <w:lang w:val="en-US" w:eastAsia="zh-CN"/>
        </w:rPr>
        <w:t>乙方负责卸货，卸货过程中乙方的人和物的安全责任全部由乙方自行承担，与甲方无关。卸货人工费由乙方承担，甲方可免费提供叉车服务。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w:t>
      </w:r>
      <w:r>
        <w:rPr>
          <w:rFonts w:hint="eastAsia"/>
          <w:highlight w:val="none"/>
        </w:rPr>
        <w:t>若有质保金的</w:t>
      </w:r>
      <w:r>
        <w:rPr>
          <w:rFonts w:hint="eastAsia"/>
        </w:rPr>
        <w:t>，则：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19554"/>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9"/>
      <w:bookmarkStart w:id="409" w:name="_Ref467379214"/>
      <w:bookmarkStart w:id="410" w:name="_Ref467378404"/>
      <w:bookmarkStart w:id="411" w:name="_Toc259093669"/>
      <w:bookmarkStart w:id="412" w:name="_Ref467379205"/>
      <w:bookmarkStart w:id="413" w:name="_Ref467379195"/>
      <w:bookmarkStart w:id="414" w:name="_Ref467378499"/>
      <w:bookmarkStart w:id="415" w:name="_Toc19614"/>
      <w:bookmarkStart w:id="416" w:name="_Ref467379101"/>
      <w:bookmarkStart w:id="417" w:name="_Toc28763"/>
      <w:bookmarkStart w:id="418" w:name="_Ref467379225"/>
      <w:bookmarkStart w:id="419" w:name="_Toc279701240"/>
      <w:bookmarkStart w:id="420" w:name="_Ref467378463"/>
      <w:bookmarkStart w:id="421" w:name="_Toc16917"/>
      <w:bookmarkStart w:id="422" w:name="_Toc487900349"/>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487900350"/>
      <w:bookmarkStart w:id="429" w:name="_Toc259093670"/>
      <w:bookmarkStart w:id="430" w:name="_Toc279701241"/>
      <w:bookmarkStart w:id="431" w:name="_Toc32504"/>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31634"/>
      <w:bookmarkStart w:id="435" w:name="_Toc27853"/>
      <w:bookmarkStart w:id="436" w:name="_Toc279701242"/>
      <w:bookmarkStart w:id="437" w:name="_Toc9829"/>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27970124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487900358"/>
      <w:bookmarkStart w:id="454" w:name="_Toc259093677"/>
      <w:bookmarkStart w:id="455" w:name="_Ref467379923"/>
      <w:bookmarkStart w:id="456" w:name="_Ref467379863"/>
      <w:bookmarkStart w:id="457" w:name="_Toc279701248"/>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59093684"/>
      <w:bookmarkStart w:id="483" w:name="_Toc487900365"/>
      <w:bookmarkStart w:id="484" w:name="_Toc279701255"/>
      <w:bookmarkStart w:id="485" w:name="_Toc30676"/>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16959"/>
      <w:bookmarkStart w:id="489" w:name="_Toc7102"/>
      <w:bookmarkStart w:id="490" w:name="_Toc259093687"/>
      <w:bookmarkStart w:id="491" w:name="_Toc48790036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487900372"/>
      <w:bookmarkStart w:id="506" w:name="_Toc30599"/>
      <w:bookmarkStart w:id="507" w:name="_Toc4355"/>
      <w:bookmarkStart w:id="508" w:name="_Toc259093691"/>
      <w:bookmarkStart w:id="509" w:name="_Toc18540"/>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259093692"/>
      <w:bookmarkStart w:id="512" w:name="_Toc18567"/>
      <w:bookmarkStart w:id="513" w:name="_Toc279701263"/>
      <w:bookmarkStart w:id="514" w:name="_Toc10330"/>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2023年临江公司环保监测设备备件采购（重新询价）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Pr>
        <w:pStyle w:val="15"/>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2023年临江公司环保监测设备备件采购（重新询价）</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202312010-1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lang w:val="en-US" w:eastAsia="zh-CN"/>
        </w:rPr>
        <w:t>环保监测设备备件</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202312010-1</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2023年临江公司环保监测设备备件采购（重新询价）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202312010-1</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环保监测设备备件</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202312010-1</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65"/>
        <w:gridCol w:w="1245"/>
        <w:gridCol w:w="2110"/>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66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24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211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COD分析仪维护包</w:t>
            </w:r>
          </w:p>
        </w:tc>
        <w:tc>
          <w:tcPr>
            <w:tcW w:w="1245"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哈希</w:t>
            </w:r>
          </w:p>
        </w:tc>
        <w:tc>
          <w:tcPr>
            <w:tcW w:w="211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货号：</w:t>
            </w:r>
            <w:r>
              <w:rPr>
                <w:rFonts w:hint="default" w:ascii="宋体" w:hAnsi="Arial" w:cs="Arial" w:eastAsiaTheme="minorEastAsia"/>
                <w:snapToGrid w:val="0"/>
                <w:kern w:val="2"/>
                <w:sz w:val="24"/>
                <w:szCs w:val="21"/>
                <w:lang w:val="en-US" w:eastAsia="zh-CN" w:bidi="ar-SA"/>
              </w:rPr>
              <w:t>8992000</w:t>
            </w:r>
          </w:p>
        </w:tc>
        <w:tc>
          <w:tcPr>
            <w:tcW w:w="557" w:type="dxa"/>
            <w:vAlign w:val="center"/>
          </w:tcPr>
          <w:p>
            <w:pPr>
              <w:keepNext w:val="0"/>
              <w:keepLines w:val="0"/>
              <w:widowControl/>
              <w:suppressLineNumbers w:val="0"/>
              <w:jc w:val="center"/>
              <w:textAlignment w:val="center"/>
              <w:rPr>
                <w:rFonts w:cs="仿宋" w:asciiTheme="minorEastAsia" w:hAnsiTheme="minorEastAsia"/>
                <w:b/>
                <w:sz w:val="24"/>
              </w:rPr>
            </w:pPr>
            <w:r>
              <w:rPr>
                <w:rFonts w:hint="default" w:ascii="宋体" w:hAnsi="Arial" w:cs="Arial" w:eastAsiaTheme="minorEastAsia"/>
                <w:snapToGrid w:val="0"/>
                <w:kern w:val="2"/>
                <w:sz w:val="24"/>
                <w:szCs w:val="21"/>
                <w:lang w:val="en-US" w:eastAsia="zh-CN" w:bidi="ar-SA"/>
              </w:rPr>
              <w:t>1</w:t>
            </w:r>
          </w:p>
        </w:tc>
        <w:tc>
          <w:tcPr>
            <w:tcW w:w="58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4"/>
                <w:szCs w:val="21"/>
                <w:lang w:val="en-US" w:eastAsia="zh-CN" w:bidi="ar-SA"/>
              </w:rPr>
              <w:t>套</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keepNext w:val="0"/>
              <w:keepLines w:val="0"/>
              <w:widowControl/>
              <w:suppressLineNumbers w:val="0"/>
              <w:jc w:val="center"/>
              <w:textAlignment w:val="center"/>
              <w:rPr>
                <w:rFonts w:cs="仿宋" w:asciiTheme="minorEastAsia" w:hAnsiTheme="minorEastAsia"/>
                <w:b/>
                <w:sz w:val="24"/>
              </w:rPr>
            </w:pPr>
          </w:p>
        </w:tc>
        <w:tc>
          <w:tcPr>
            <w:tcW w:w="4276" w:type="dxa"/>
            <w:vAlign w:val="center"/>
          </w:tcPr>
          <w:p>
            <w:pPr>
              <w:keepNext w:val="0"/>
              <w:keepLines w:val="0"/>
              <w:widowControl/>
              <w:suppressLineNumbers w:val="0"/>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66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 xml:space="preserve">NA8000氨氮分析 </w:t>
            </w:r>
          </w:p>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 xml:space="preserve">仪维护包 </w:t>
            </w:r>
          </w:p>
        </w:tc>
        <w:tc>
          <w:tcPr>
            <w:tcW w:w="1245"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哈希</w:t>
            </w:r>
          </w:p>
        </w:tc>
        <w:tc>
          <w:tcPr>
            <w:tcW w:w="211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货号：8646900</w:t>
            </w:r>
          </w:p>
        </w:tc>
        <w:tc>
          <w:tcPr>
            <w:tcW w:w="55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1</w:t>
            </w:r>
            <w:r>
              <w:rPr>
                <w:rFonts w:hint="default" w:ascii="宋体" w:hAnsi="Arial" w:cs="Arial" w:eastAsiaTheme="minorEastAsia"/>
                <w:snapToGrid w:val="0"/>
                <w:kern w:val="2"/>
                <w:sz w:val="24"/>
                <w:szCs w:val="21"/>
                <w:lang w:val="en-US" w:eastAsia="zh-CN" w:bidi="ar-SA"/>
              </w:rPr>
              <w:t xml:space="preserve"> </w:t>
            </w:r>
          </w:p>
        </w:tc>
        <w:tc>
          <w:tcPr>
            <w:tcW w:w="5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套</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氧化锆传感器</w:t>
            </w:r>
          </w:p>
        </w:tc>
        <w:tc>
          <w:tcPr>
            <w:tcW w:w="124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SICK</w:t>
            </w:r>
          </w:p>
        </w:tc>
        <w:tc>
          <w:tcPr>
            <w:tcW w:w="211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型号：2035284 SI</w:t>
            </w:r>
            <w:r>
              <w:rPr>
                <w:rFonts w:hint="eastAsia" w:ascii="宋体" w:hAnsi="Arial" w:cs="Arial" w:eastAsiaTheme="minorEastAsia"/>
                <w:snapToGrid w:val="0"/>
                <w:kern w:val="2"/>
                <w:sz w:val="24"/>
                <w:szCs w:val="21"/>
                <w:lang w:val="en-US" w:eastAsia="zh-CN" w:bidi="ar-SA"/>
              </w:rPr>
              <w:t>CK CEMS氧量测量元件</w:t>
            </w:r>
          </w:p>
        </w:tc>
        <w:tc>
          <w:tcPr>
            <w:tcW w:w="55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2</w:t>
            </w:r>
          </w:p>
        </w:tc>
        <w:tc>
          <w:tcPr>
            <w:tcW w:w="5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只</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4</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皮托管流量计</w:t>
            </w:r>
          </w:p>
        </w:tc>
        <w:tc>
          <w:tcPr>
            <w:tcW w:w="124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SICK</w:t>
            </w:r>
          </w:p>
        </w:tc>
        <w:tc>
          <w:tcPr>
            <w:tcW w:w="211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 xml:space="preserve">SMC222，20927 </w:t>
            </w:r>
          </w:p>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26，差压发测量，量程0~40m/s，准确度±1%，24Vdc, 含变送器</w:t>
            </w:r>
          </w:p>
        </w:tc>
        <w:tc>
          <w:tcPr>
            <w:tcW w:w="55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1</w:t>
            </w:r>
          </w:p>
        </w:tc>
        <w:tc>
          <w:tcPr>
            <w:tcW w:w="5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台</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5</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气室过滤器</w:t>
            </w:r>
          </w:p>
        </w:tc>
        <w:tc>
          <w:tcPr>
            <w:tcW w:w="124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SICK</w:t>
            </w:r>
          </w:p>
        </w:tc>
        <w:tc>
          <w:tcPr>
            <w:tcW w:w="211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货号：2045339</w:t>
            </w:r>
          </w:p>
        </w:tc>
        <w:tc>
          <w:tcPr>
            <w:tcW w:w="55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4</w:t>
            </w:r>
          </w:p>
        </w:tc>
        <w:tc>
          <w:tcPr>
            <w:tcW w:w="5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套</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6</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探杆加热部件</w:t>
            </w:r>
          </w:p>
        </w:tc>
        <w:tc>
          <w:tcPr>
            <w:tcW w:w="124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SICK</w:t>
            </w:r>
          </w:p>
        </w:tc>
        <w:tc>
          <w:tcPr>
            <w:tcW w:w="211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货号：2114222 长 度：1m</w:t>
            </w:r>
          </w:p>
        </w:tc>
        <w:tc>
          <w:tcPr>
            <w:tcW w:w="55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1</w:t>
            </w:r>
          </w:p>
        </w:tc>
        <w:tc>
          <w:tcPr>
            <w:tcW w:w="5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根</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7</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探杆加热部件</w:t>
            </w:r>
          </w:p>
        </w:tc>
        <w:tc>
          <w:tcPr>
            <w:tcW w:w="124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SICK</w:t>
            </w:r>
          </w:p>
        </w:tc>
        <w:tc>
          <w:tcPr>
            <w:tcW w:w="211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 xml:space="preserve">货号：2114225 长 </w:t>
            </w:r>
          </w:p>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度：1.5米</w:t>
            </w:r>
          </w:p>
        </w:tc>
        <w:tc>
          <w:tcPr>
            <w:tcW w:w="55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1</w:t>
            </w:r>
          </w:p>
        </w:tc>
        <w:tc>
          <w:tcPr>
            <w:tcW w:w="5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根</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69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69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697"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2023年临江公司环保监测设备备件采购（重新询价）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202312010-1</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lang w:val="en-US" w:eastAsia="zh-CN"/>
        </w:rPr>
        <w:t>环保监测设备备件</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202312010-1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238"/>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7E795F"/>
    <w:rsid w:val="09EC7123"/>
    <w:rsid w:val="09ED56C9"/>
    <w:rsid w:val="09FD1B72"/>
    <w:rsid w:val="0B530D41"/>
    <w:rsid w:val="0BF7590B"/>
    <w:rsid w:val="0C492847"/>
    <w:rsid w:val="0CF31D21"/>
    <w:rsid w:val="0F111837"/>
    <w:rsid w:val="0F81598B"/>
    <w:rsid w:val="0FB91E94"/>
    <w:rsid w:val="108A26B0"/>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205683"/>
    <w:rsid w:val="1E5F5CBE"/>
    <w:rsid w:val="1E8307F5"/>
    <w:rsid w:val="1F457921"/>
    <w:rsid w:val="1F5C107C"/>
    <w:rsid w:val="20D12777"/>
    <w:rsid w:val="20FB672E"/>
    <w:rsid w:val="213339C4"/>
    <w:rsid w:val="21677697"/>
    <w:rsid w:val="21A647F2"/>
    <w:rsid w:val="228D26CE"/>
    <w:rsid w:val="22916FA5"/>
    <w:rsid w:val="247C6E9E"/>
    <w:rsid w:val="25650E5F"/>
    <w:rsid w:val="26010880"/>
    <w:rsid w:val="26F15921"/>
    <w:rsid w:val="29437541"/>
    <w:rsid w:val="294E0F60"/>
    <w:rsid w:val="2987716A"/>
    <w:rsid w:val="29AE18A7"/>
    <w:rsid w:val="2A6366FF"/>
    <w:rsid w:val="2AB053CC"/>
    <w:rsid w:val="2AF93E4B"/>
    <w:rsid w:val="2B3D5BF4"/>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8C44830"/>
    <w:rsid w:val="39C31C6C"/>
    <w:rsid w:val="3A6303AE"/>
    <w:rsid w:val="3A993EAE"/>
    <w:rsid w:val="3AB61186"/>
    <w:rsid w:val="3C283344"/>
    <w:rsid w:val="3C485F9D"/>
    <w:rsid w:val="3C7C70D7"/>
    <w:rsid w:val="3C940DD1"/>
    <w:rsid w:val="3D7F52A1"/>
    <w:rsid w:val="3E0C6463"/>
    <w:rsid w:val="3EE43BF5"/>
    <w:rsid w:val="3FFB3608"/>
    <w:rsid w:val="403E57B7"/>
    <w:rsid w:val="411A0F39"/>
    <w:rsid w:val="415A5C88"/>
    <w:rsid w:val="41CE08E1"/>
    <w:rsid w:val="42112513"/>
    <w:rsid w:val="42A06E24"/>
    <w:rsid w:val="433C7ACC"/>
    <w:rsid w:val="435518AD"/>
    <w:rsid w:val="43C04259"/>
    <w:rsid w:val="44177BC5"/>
    <w:rsid w:val="44C67F95"/>
    <w:rsid w:val="44E74A1A"/>
    <w:rsid w:val="4559568A"/>
    <w:rsid w:val="45A47533"/>
    <w:rsid w:val="45F153A7"/>
    <w:rsid w:val="46BC402D"/>
    <w:rsid w:val="472961BF"/>
    <w:rsid w:val="475528CD"/>
    <w:rsid w:val="47B265AF"/>
    <w:rsid w:val="4913695E"/>
    <w:rsid w:val="496717C4"/>
    <w:rsid w:val="4A063A4F"/>
    <w:rsid w:val="4A875AD1"/>
    <w:rsid w:val="4AE27CAC"/>
    <w:rsid w:val="4B065DAE"/>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D88660B"/>
    <w:rsid w:val="5F0279C4"/>
    <w:rsid w:val="5F944466"/>
    <w:rsid w:val="60844C26"/>
    <w:rsid w:val="60A9029A"/>
    <w:rsid w:val="60FA16F8"/>
    <w:rsid w:val="6139287F"/>
    <w:rsid w:val="63CF15A0"/>
    <w:rsid w:val="64156F42"/>
    <w:rsid w:val="64352DB4"/>
    <w:rsid w:val="65A92947"/>
    <w:rsid w:val="661A50B7"/>
    <w:rsid w:val="66542DDD"/>
    <w:rsid w:val="673E5F91"/>
    <w:rsid w:val="679A7B08"/>
    <w:rsid w:val="67D6317A"/>
    <w:rsid w:val="67D649B5"/>
    <w:rsid w:val="68ED6365"/>
    <w:rsid w:val="69F81D65"/>
    <w:rsid w:val="6A4E3ABD"/>
    <w:rsid w:val="6A644542"/>
    <w:rsid w:val="6AE63D7E"/>
    <w:rsid w:val="6B462C2B"/>
    <w:rsid w:val="6B8359E9"/>
    <w:rsid w:val="6BD277B9"/>
    <w:rsid w:val="6C321620"/>
    <w:rsid w:val="6DA02882"/>
    <w:rsid w:val="6DA12E69"/>
    <w:rsid w:val="6DBB3B60"/>
    <w:rsid w:val="6F0B4673"/>
    <w:rsid w:val="700E4F44"/>
    <w:rsid w:val="70173239"/>
    <w:rsid w:val="711D3FA5"/>
    <w:rsid w:val="71202741"/>
    <w:rsid w:val="717767B4"/>
    <w:rsid w:val="718A2F1E"/>
    <w:rsid w:val="721A5B23"/>
    <w:rsid w:val="72B931C1"/>
    <w:rsid w:val="734A515C"/>
    <w:rsid w:val="738D03F5"/>
    <w:rsid w:val="73E442FB"/>
    <w:rsid w:val="7509773B"/>
    <w:rsid w:val="767E5B01"/>
    <w:rsid w:val="77293C6A"/>
    <w:rsid w:val="777C159D"/>
    <w:rsid w:val="778F44F9"/>
    <w:rsid w:val="77F2017E"/>
    <w:rsid w:val="79017606"/>
    <w:rsid w:val="79173937"/>
    <w:rsid w:val="7983686A"/>
    <w:rsid w:val="79D7762B"/>
    <w:rsid w:val="79EB254B"/>
    <w:rsid w:val="7BA82ABD"/>
    <w:rsid w:val="7C757EAB"/>
    <w:rsid w:val="7D0A41BC"/>
    <w:rsid w:val="7D0A4B32"/>
    <w:rsid w:val="7D2E5FEB"/>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qFormat/>
    <w:uiPriority w:val="0"/>
    <w:pPr>
      <w:ind w:left="2100" w:leftChars="1000"/>
    </w:p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23</TotalTime>
  <ScaleCrop>false</ScaleCrop>
  <LinksUpToDate>false</LinksUpToDate>
  <CharactersWithSpaces>29835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2023-12-14T06:05:50Z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84A4714C30764EB0859368879CA3AF87_13</vt:lpwstr>
  </property>
</Properties>
</file>