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default"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w:t>
      </w:r>
      <w:r>
        <w:rPr>
          <w:rFonts w:hint="eastAsia" w:ascii="仿宋" w:hAnsi="仿宋" w:eastAsia="仿宋" w:cs="仿宋"/>
          <w:sz w:val="32"/>
          <w:szCs w:val="32"/>
          <w:u w:val="single"/>
          <w:lang w:val="en-US" w:eastAsia="zh-CN"/>
        </w:rPr>
        <w:t>3</w:t>
      </w:r>
      <w:r>
        <w:rPr>
          <w:rFonts w:hint="default" w:ascii="仿宋" w:hAnsi="仿宋" w:eastAsia="仿宋" w:cs="仿宋"/>
          <w:sz w:val="32"/>
          <w:szCs w:val="32"/>
          <w:u w:val="single"/>
          <w:lang w:val="en-US" w:eastAsia="zh-CN"/>
        </w:rPr>
        <w:t>0</w:t>
      </w:r>
      <w:r>
        <w:rPr>
          <w:rFonts w:hint="eastAsia" w:ascii="仿宋" w:hAnsi="仿宋" w:eastAsia="仿宋" w:cs="仿宋"/>
          <w:sz w:val="32"/>
          <w:szCs w:val="32"/>
          <w:u w:val="single"/>
          <w:lang w:val="en-US" w:eastAsia="zh-CN"/>
        </w:rPr>
        <w:t>7</w:t>
      </w:r>
      <w:r>
        <w:rPr>
          <w:rFonts w:hint="default" w:ascii="仿宋" w:hAnsi="仿宋" w:eastAsia="仿宋" w:cs="仿宋"/>
          <w:sz w:val="32"/>
          <w:szCs w:val="32"/>
          <w:u w:val="single"/>
          <w:lang w:val="en-US" w:eastAsia="zh-CN"/>
        </w:rPr>
        <w:t>0</w:t>
      </w:r>
      <w:r>
        <w:rPr>
          <w:rFonts w:hint="eastAsia" w:ascii="仿宋" w:hAnsi="仿宋" w:eastAsia="仿宋" w:cs="仿宋"/>
          <w:sz w:val="32"/>
          <w:szCs w:val="32"/>
          <w:u w:val="single"/>
          <w:lang w:val="en-US" w:eastAsia="zh-CN"/>
        </w:rPr>
        <w:t>14</w:t>
      </w:r>
    </w:p>
    <w:p>
      <w:pPr>
        <w:pageBreakBefore w:val="0"/>
        <w:kinsoku/>
        <w:wordWrap/>
        <w:topLinePunct w:val="0"/>
        <w:bidi w:val="0"/>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年临江公司</w:t>
      </w:r>
      <w:r>
        <w:rPr>
          <w:rFonts w:hint="eastAsia" w:ascii="仿宋" w:hAnsi="仿宋" w:eastAsia="仿宋" w:cs="仿宋"/>
          <w:sz w:val="32"/>
          <w:szCs w:val="32"/>
          <w:u w:val="single"/>
          <w:lang w:eastAsia="zh-CN"/>
        </w:rPr>
        <w:t>叉车维保</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叉车维保服务</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 202307014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caps w:val="0"/>
          <w:sz w:val="30"/>
          <w:szCs w:val="30"/>
        </w:rPr>
      </w:pPr>
      <w:r>
        <w:rPr>
          <w:rFonts w:hint="eastAsia" w:ascii="仿宋" w:hAnsi="仿宋" w:eastAsia="仿宋" w:cs="仿宋"/>
          <w:sz w:val="30"/>
          <w:szCs w:val="30"/>
        </w:rPr>
        <w:t>2.采购内容：</w:t>
      </w:r>
      <w:r>
        <w:rPr>
          <w:rFonts w:hint="eastAsia" w:ascii="仿宋" w:hAnsi="仿宋" w:eastAsia="仿宋" w:cs="仿宋"/>
          <w:b w:val="0"/>
          <w:caps w:val="0"/>
          <w:sz w:val="30"/>
          <w:szCs w:val="30"/>
          <w:lang w:eastAsia="zh-CN"/>
        </w:rPr>
        <w:t>叉车年度维保</w:t>
      </w:r>
      <w:r>
        <w:rPr>
          <w:rFonts w:hint="eastAsia" w:ascii="仿宋" w:hAnsi="仿宋" w:eastAsia="仿宋" w:cs="仿宋"/>
          <w:b w:val="0"/>
          <w:caps w:val="0"/>
          <w:sz w:val="30"/>
          <w:szCs w:val="30"/>
        </w:rPr>
        <w:t>。</w:t>
      </w:r>
    </w:p>
    <w:tbl>
      <w:tblPr>
        <w:tblStyle w:val="12"/>
        <w:tblW w:w="9081"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89"/>
        <w:gridCol w:w="1955"/>
        <w:gridCol w:w="1325"/>
        <w:gridCol w:w="2126"/>
        <w:gridCol w:w="1050"/>
        <w:gridCol w:w="987"/>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8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序号</w:t>
            </w:r>
          </w:p>
        </w:tc>
        <w:tc>
          <w:tcPr>
            <w:tcW w:w="195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名称</w:t>
            </w:r>
          </w:p>
        </w:tc>
        <w:tc>
          <w:tcPr>
            <w:tcW w:w="132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厂家</w:t>
            </w:r>
          </w:p>
        </w:tc>
        <w:tc>
          <w:tcPr>
            <w:tcW w:w="212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型号</w:t>
            </w:r>
          </w:p>
        </w:tc>
        <w:tc>
          <w:tcPr>
            <w:tcW w:w="1050"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单位</w:t>
            </w:r>
          </w:p>
        </w:tc>
        <w:tc>
          <w:tcPr>
            <w:tcW w:w="987"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数量</w:t>
            </w:r>
          </w:p>
        </w:tc>
        <w:tc>
          <w:tcPr>
            <w:tcW w:w="849"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次/辆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8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195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堆高电叉车</w:t>
            </w:r>
          </w:p>
        </w:tc>
        <w:tc>
          <w:tcPr>
            <w:tcW w:w="132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杭叉</w:t>
            </w:r>
          </w:p>
        </w:tc>
        <w:tc>
          <w:tcPr>
            <w:tcW w:w="212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CQD型2.0T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辆</w:t>
            </w:r>
          </w:p>
        </w:tc>
        <w:tc>
          <w:tcPr>
            <w:tcW w:w="987"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84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8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195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防爆柴油叉车</w:t>
            </w:r>
          </w:p>
        </w:tc>
        <w:tc>
          <w:tcPr>
            <w:tcW w:w="132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杭叉</w:t>
            </w:r>
          </w:p>
        </w:tc>
        <w:tc>
          <w:tcPr>
            <w:tcW w:w="212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CPCD35N-RW10M-Ex型3.0t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84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8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3</w:t>
            </w:r>
          </w:p>
        </w:tc>
        <w:tc>
          <w:tcPr>
            <w:tcW w:w="195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柴油叉车</w:t>
            </w:r>
          </w:p>
        </w:tc>
        <w:tc>
          <w:tcPr>
            <w:tcW w:w="132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杭叉</w:t>
            </w:r>
          </w:p>
        </w:tc>
        <w:tc>
          <w:tcPr>
            <w:tcW w:w="212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CPCD型3.5t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8</w:t>
            </w:r>
          </w:p>
        </w:tc>
        <w:tc>
          <w:tcPr>
            <w:tcW w:w="84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8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195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柴油叉车</w:t>
            </w:r>
          </w:p>
        </w:tc>
        <w:tc>
          <w:tcPr>
            <w:tcW w:w="132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杭叉</w:t>
            </w:r>
          </w:p>
        </w:tc>
        <w:tc>
          <w:tcPr>
            <w:tcW w:w="212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CPCD型5.0t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84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r>
    </w:tbl>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rPr>
        <w:t>2.1</w:t>
      </w:r>
      <w:r>
        <w:rPr>
          <w:rFonts w:hint="eastAsia" w:ascii="仿宋" w:hAnsi="仿宋" w:eastAsia="仿宋" w:cs="仿宋"/>
          <w:sz w:val="30"/>
          <w:szCs w:val="30"/>
          <w:lang w:val="en-US" w:eastAsia="zh-CN"/>
        </w:rPr>
        <w:t>对15辆叉车进行日常常规检查保养，检查项目详见《第三部分 询价内容》；</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2.2对叉车进行维修（含备件），要求详见《第三部分 询价内容》。</w:t>
      </w:r>
    </w:p>
    <w:p>
      <w:pPr>
        <w:pStyle w:val="10"/>
        <w:pageBreakBefore w:val="0"/>
        <w:kinsoku/>
        <w:wordWrap/>
        <w:topLinePunct w:val="0"/>
        <w:bidi w:val="0"/>
        <w:spacing w:line="360" w:lineRule="auto"/>
        <w:ind w:firstLine="600" w:firstLineChars="200"/>
        <w:rPr>
          <w:rFonts w:hint="eastAsia" w:ascii="仿宋" w:hAnsi="仿宋" w:eastAsia="仿宋" w:cs="仿宋"/>
          <w:sz w:val="30"/>
          <w:szCs w:val="30"/>
        </w:rPr>
      </w:pPr>
      <w:r>
        <w:rPr>
          <w:rFonts w:hint="eastAsia" w:ascii="仿宋" w:hAnsi="仿宋" w:eastAsia="仿宋" w:cs="仿宋"/>
          <w:b w:val="0"/>
          <w:caps w:val="0"/>
          <w:kern w:val="2"/>
          <w:sz w:val="30"/>
          <w:szCs w:val="30"/>
          <w:lang w:val="en-US" w:eastAsia="zh-CN" w:bidi="ar-SA"/>
        </w:rPr>
        <w:t>3.本项目采购总金额限价为</w:t>
      </w:r>
      <w:r>
        <w:rPr>
          <w:rFonts w:hint="eastAsia" w:ascii="仿宋" w:hAnsi="仿宋" w:eastAsia="仿宋" w:cs="仿宋"/>
          <w:b w:val="0"/>
          <w:caps w:val="0"/>
          <w:sz w:val="30"/>
          <w:szCs w:val="30"/>
          <w:highlight w:val="none"/>
          <w:lang w:val="en-US" w:eastAsia="zh-CN"/>
        </w:rPr>
        <w:t>15</w:t>
      </w:r>
      <w:r>
        <w:rPr>
          <w:rFonts w:hint="eastAsia" w:ascii="仿宋" w:hAnsi="仿宋" w:eastAsia="仿宋" w:cs="仿宋"/>
          <w:b w:val="0"/>
          <w:caps w:val="0"/>
          <w:sz w:val="30"/>
          <w:szCs w:val="30"/>
          <w:highlight w:val="none"/>
        </w:rPr>
        <w:t>万元</w:t>
      </w:r>
      <w:r>
        <w:rPr>
          <w:rFonts w:hint="eastAsia" w:ascii="仿宋" w:hAnsi="仿宋" w:eastAsia="仿宋" w:cs="仿宋"/>
          <w:b w:val="0"/>
          <w:caps w:val="0"/>
          <w:sz w:val="30"/>
          <w:szCs w:val="30"/>
          <w:highlight w:val="none"/>
          <w:lang w:eastAsia="zh-CN"/>
        </w:rPr>
        <w:t>，其中</w:t>
      </w:r>
      <w:r>
        <w:rPr>
          <w:rFonts w:hint="eastAsia" w:ascii="仿宋" w:hAnsi="仿宋" w:eastAsia="仿宋" w:cs="仿宋"/>
          <w:b w:val="0"/>
          <w:caps w:val="0"/>
          <w:sz w:val="30"/>
          <w:szCs w:val="30"/>
          <w:lang w:eastAsia="zh-CN"/>
        </w:rPr>
        <w:t>日常常规保养限额为</w:t>
      </w:r>
      <w:r>
        <w:rPr>
          <w:rFonts w:hint="eastAsia" w:ascii="仿宋" w:hAnsi="仿宋" w:eastAsia="仿宋" w:cs="仿宋"/>
          <w:b w:val="0"/>
          <w:caps w:val="0"/>
          <w:sz w:val="30"/>
          <w:szCs w:val="30"/>
          <w:lang w:val="en-US" w:eastAsia="zh-CN"/>
        </w:rPr>
        <w:t>5万元，叉车维修（含备件）限额10万元</w:t>
      </w:r>
      <w:r>
        <w:rPr>
          <w:rFonts w:hint="eastAsia" w:ascii="仿宋" w:hAnsi="仿宋" w:eastAsia="仿宋" w:cs="仿宋"/>
          <w:b w:val="0"/>
          <w:caps w:val="0"/>
          <w:sz w:val="30"/>
          <w:szCs w:val="30"/>
        </w:rPr>
        <w:t>。</w:t>
      </w:r>
    </w:p>
    <w:p>
      <w:pPr>
        <w:pStyle w:val="4"/>
        <w:ind w:firstLine="600" w:firstLineChars="200"/>
        <w:rPr>
          <w:rFonts w:hint="default" w:eastAsia="仿宋"/>
          <w:sz w:val="30"/>
          <w:szCs w:val="30"/>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1.报价人必须是在中华人民共和国境内注册，具有独立法人资格和独立承担民事责任的能力，有能力提供服务。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须具有中华人民共和国特种</w:t>
      </w:r>
      <w:r>
        <w:rPr>
          <w:rFonts w:hint="eastAsia" w:ascii="仿宋" w:hAnsi="仿宋" w:eastAsia="仿宋" w:cs="仿宋"/>
          <w:sz w:val="30"/>
          <w:szCs w:val="30"/>
          <w:lang w:val="en-US" w:eastAsia="zh-CN"/>
        </w:rPr>
        <w:t>设备</w:t>
      </w:r>
      <w:r>
        <w:rPr>
          <w:rFonts w:hint="eastAsia" w:ascii="仿宋" w:hAnsi="仿宋" w:eastAsia="仿宋" w:cs="仿宋"/>
          <w:sz w:val="30"/>
          <w:szCs w:val="30"/>
        </w:rPr>
        <w:t>生产许可证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叉车生产或修理）</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w:t>
      </w:r>
      <w:r>
        <w:rPr>
          <w:rFonts w:hint="eastAsia" w:ascii="仿宋_GB2312" w:eastAsia="仿宋_GB2312"/>
          <w:b/>
          <w:bCs/>
          <w:sz w:val="30"/>
          <w:szCs w:val="30"/>
          <w:lang w:val="en-US" w:eastAsia="zh-CN"/>
        </w:rPr>
        <w:t>截止</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w:t>
      </w:r>
      <w:r>
        <w:rPr>
          <w:rFonts w:hint="eastAsia" w:ascii="仿宋_GB2312" w:eastAsia="仿宋_GB2312"/>
          <w:sz w:val="30"/>
          <w:szCs w:val="30"/>
          <w:lang w:val="en-US" w:eastAsia="zh-CN"/>
        </w:rPr>
        <w:t>截止</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7月28</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w:t>
      </w:r>
      <w:r>
        <w:rPr>
          <w:rFonts w:hint="eastAsia" w:ascii="仿宋_GB2312" w:eastAsia="仿宋_GB2312"/>
          <w:b/>
          <w:bCs/>
          <w:sz w:val="30"/>
          <w:szCs w:val="30"/>
        </w:rPr>
        <w:t>还需在快递外包装上醒目注明项目名称、</w:t>
      </w:r>
      <w:r>
        <w:rPr>
          <w:rFonts w:hint="eastAsia" w:ascii="仿宋_GB2312" w:eastAsia="仿宋_GB2312"/>
          <w:b/>
          <w:bCs/>
          <w:sz w:val="30"/>
          <w:szCs w:val="30"/>
          <w:lang w:eastAsia="zh-CN"/>
        </w:rPr>
        <w:t>询价</w:t>
      </w:r>
      <w:r>
        <w:rPr>
          <w:rFonts w:hint="eastAsia" w:ascii="仿宋_GB2312" w:eastAsia="仿宋_GB2312"/>
          <w:b/>
          <w:bCs/>
          <w:sz w:val="30"/>
          <w:szCs w:val="30"/>
        </w:rPr>
        <w:t>编号，且注明报价人联系人、联系人电话（参考附件</w:t>
      </w:r>
      <w:r>
        <w:rPr>
          <w:rFonts w:hint="eastAsia" w:ascii="仿宋_GB2312" w:eastAsia="仿宋_GB2312"/>
          <w:b/>
          <w:bCs/>
          <w:sz w:val="30"/>
          <w:szCs w:val="30"/>
          <w:lang w:val="en-US" w:eastAsia="zh-CN"/>
        </w:rPr>
        <w:t xml:space="preserve">八 </w:t>
      </w:r>
      <w:r>
        <w:rPr>
          <w:rFonts w:hint="eastAsia" w:ascii="仿宋_GB2312" w:eastAsia="仿宋_GB2312"/>
          <w:b/>
          <w:bCs/>
          <w:sz w:val="30"/>
          <w:szCs w:val="30"/>
        </w:rPr>
        <w:t>）；快递包装务必牢固可靠，因包装原因出现影响</w:t>
      </w:r>
      <w:r>
        <w:rPr>
          <w:rFonts w:hint="eastAsia" w:ascii="仿宋_GB2312" w:eastAsia="仿宋_GB2312"/>
          <w:b/>
          <w:bCs/>
          <w:sz w:val="30"/>
          <w:szCs w:val="30"/>
          <w:lang w:val="en-US" w:eastAsia="zh-CN"/>
        </w:rPr>
        <w:t>报价</w:t>
      </w:r>
      <w:r>
        <w:rPr>
          <w:rFonts w:hint="eastAsia" w:ascii="仿宋_GB2312" w:eastAsia="仿宋_GB2312"/>
          <w:b/>
          <w:bCs/>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 xml:space="preserve">13777455137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7月21</w:t>
      </w:r>
      <w:r>
        <w:rPr>
          <w:rFonts w:hint="eastAsia" w:ascii="仿宋_GB2312" w:eastAsia="仿宋_GB2312"/>
          <w:sz w:val="30"/>
          <w:szCs w:val="30"/>
        </w:rPr>
        <w:t>日</w:t>
      </w:r>
    </w:p>
    <w:p>
      <w:pPr>
        <w:pageBreakBefore w:val="0"/>
        <w:kinsoku/>
        <w:wordWrap/>
        <w:topLinePunct w:val="0"/>
        <w:bidi w:val="0"/>
        <w:snapToGrid w:val="0"/>
        <w:spacing w:line="360" w:lineRule="auto"/>
        <w:ind w:firstLine="2209" w:firstLineChars="500"/>
        <w:jc w:val="both"/>
        <w:rPr>
          <w:rFonts w:hint="eastAsia" w:ascii="仿宋_GB2312" w:hAnsi="Arial" w:eastAsia="仿宋_GB2312" w:cs="Times New Roman"/>
          <w:b/>
          <w:snapToGrid w:val="0"/>
          <w:color w:val="000000"/>
          <w:kern w:val="44"/>
          <w:sz w:val="44"/>
          <w:szCs w:val="44"/>
          <w:lang w:val="en-US" w:eastAsia="zh-CN" w:bidi="ar-SA"/>
        </w:rPr>
      </w:pPr>
      <w:bookmarkStart w:id="8" w:name="_Toc530583922"/>
      <w:bookmarkStart w:id="9" w:name="_Toc530583879"/>
    </w:p>
    <w:p>
      <w:pPr>
        <w:pageBreakBefore w:val="0"/>
        <w:kinsoku/>
        <w:wordWrap/>
        <w:topLinePunct w:val="0"/>
        <w:bidi w:val="0"/>
        <w:snapToGrid w:val="0"/>
        <w:spacing w:line="360" w:lineRule="auto"/>
        <w:ind w:firstLine="2209" w:firstLineChars="500"/>
        <w:jc w:val="both"/>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报价文件</w:t>
      </w:r>
      <w:r>
        <w:rPr>
          <w:rFonts w:hint="eastAsia" w:ascii="仿宋_GB2312" w:hAnsi="宋体" w:eastAsia="仿宋_GB2312"/>
          <w:sz w:val="30"/>
          <w:szCs w:val="30"/>
          <w:lang w:eastAsia="zh-CN"/>
        </w:rPr>
        <w:t>应</w:t>
      </w:r>
      <w:r>
        <w:rPr>
          <w:rFonts w:hint="eastAsia" w:ascii="仿宋_GB2312" w:hAnsi="宋体" w:eastAsia="仿宋_GB2312"/>
          <w:sz w:val="30"/>
          <w:szCs w:val="30"/>
        </w:rPr>
        <w:t>装订密封，并在封套的封口处</w:t>
      </w:r>
      <w:r>
        <w:rPr>
          <w:rFonts w:hint="eastAsia" w:ascii="仿宋_GB2312" w:hAnsi="宋体" w:eastAsia="仿宋_GB2312"/>
          <w:b/>
          <w:bCs/>
          <w:sz w:val="30"/>
          <w:szCs w:val="30"/>
        </w:rPr>
        <w:t>加盖</w:t>
      </w:r>
      <w:r>
        <w:rPr>
          <w:rFonts w:hint="eastAsia" w:ascii="仿宋_GB2312" w:hAnsi="宋体" w:eastAsia="仿宋_GB2312"/>
          <w:b/>
          <w:bCs/>
          <w:sz w:val="30"/>
          <w:szCs w:val="30"/>
          <w:lang w:eastAsia="zh-CN"/>
        </w:rPr>
        <w:t>报价</w:t>
      </w:r>
      <w:r>
        <w:rPr>
          <w:rFonts w:hint="eastAsia" w:ascii="仿宋_GB2312" w:hAnsi="宋体" w:eastAsia="仿宋_GB2312"/>
          <w:b/>
          <w:bCs/>
          <w:sz w:val="30"/>
          <w:szCs w:val="30"/>
        </w:rPr>
        <w:t>单位公章</w:t>
      </w:r>
      <w:r>
        <w:rPr>
          <w:rFonts w:hint="eastAsia" w:ascii="仿宋_GB2312" w:hAnsi="宋体" w:eastAsia="仿宋_GB2312"/>
          <w:sz w:val="30"/>
          <w:szCs w:val="30"/>
        </w:rPr>
        <w:t>或由投标人的法定代表人或其授权的代理人签字。</w:t>
      </w:r>
    </w:p>
    <w:p>
      <w:pPr>
        <w:snapToGrid w:val="0"/>
        <w:spacing w:line="360" w:lineRule="auto"/>
        <w:ind w:firstLine="602" w:firstLineChars="200"/>
        <w:rPr>
          <w:rFonts w:hint="eastAsia"/>
        </w:rPr>
      </w:pPr>
      <w:r>
        <w:rPr>
          <w:rFonts w:hint="eastAsia" w:ascii="仿宋_GB2312" w:hAnsi="宋体" w:eastAsia="仿宋_GB2312"/>
          <w:b/>
          <w:bCs/>
          <w:sz w:val="30"/>
          <w:szCs w:val="30"/>
          <w:lang w:eastAsia="zh-CN"/>
        </w:rPr>
        <w:t>报价人应</w:t>
      </w:r>
      <w:r>
        <w:rPr>
          <w:rFonts w:hint="eastAsia" w:ascii="仿宋_GB2312" w:hAnsi="宋体" w:eastAsia="仿宋_GB2312"/>
          <w:b/>
          <w:bCs/>
          <w:sz w:val="30"/>
          <w:szCs w:val="30"/>
        </w:rPr>
        <w:t>在封面上注明：采购项目名称、采购项目编号、报价单位名称、联系人、联系方式；</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 w:hAnsi="仿宋" w:eastAsia="仿宋" w:cs="仿宋"/>
          <w:sz w:val="30"/>
          <w:szCs w:val="30"/>
        </w:rPr>
        <w:t>专业叉车维修相关资质证书</w:t>
      </w:r>
      <w:r>
        <w:rPr>
          <w:rFonts w:hint="eastAsia" w:ascii="仿宋" w:hAnsi="仿宋" w:eastAsia="仿宋" w:cs="仿宋"/>
          <w:sz w:val="30"/>
          <w:szCs w:val="30"/>
          <w:lang w:val="en-US" w:eastAsia="zh-CN"/>
        </w:rPr>
        <w:t>和</w:t>
      </w:r>
      <w:r>
        <w:rPr>
          <w:rFonts w:hint="eastAsia" w:ascii="仿宋" w:hAnsi="仿宋" w:eastAsia="仿宋" w:cs="仿宋"/>
          <w:sz w:val="30"/>
          <w:szCs w:val="30"/>
        </w:rPr>
        <w:t>资质证明资料</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4" w:firstLineChars="257"/>
        <w:jc w:val="left"/>
        <w:rPr>
          <w:rFonts w:ascii="仿宋_GB2312" w:eastAsia="仿宋_GB2312"/>
          <w:b/>
          <w:bCs w:val="0"/>
          <w:sz w:val="30"/>
          <w:szCs w:val="30"/>
        </w:rPr>
      </w:pPr>
      <w:r>
        <w:rPr>
          <w:rFonts w:hint="eastAsia" w:ascii="仿宋_GB2312" w:eastAsia="仿宋_GB2312"/>
          <w:b/>
          <w:bCs w:val="0"/>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w:t>
      </w:r>
      <w:r>
        <w:rPr>
          <w:rFonts w:hint="eastAsia" w:ascii="仿宋_GB2312" w:eastAsia="仿宋_GB2312"/>
          <w:sz w:val="30"/>
          <w:szCs w:val="30"/>
          <w:lang w:val="en-US" w:eastAsia="zh-CN"/>
        </w:rPr>
        <w:t>或</w:t>
      </w:r>
      <w:r>
        <w:rPr>
          <w:rFonts w:hint="eastAsia" w:ascii="仿宋_GB2312" w:eastAsia="仿宋_GB2312"/>
          <w:sz w:val="30"/>
          <w:szCs w:val="30"/>
        </w:rPr>
        <w:t>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4"/>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2"/>
        <w:numPr>
          <w:ilvl w:val="0"/>
          <w:numId w:val="0"/>
        </w:numPr>
        <w:jc w:val="center"/>
        <w:rPr>
          <w:rFonts w:hint="eastAsia" w:ascii="仿宋" w:hAnsi="仿宋" w:eastAsia="仿宋" w:cs="仿宋"/>
          <w:snapToGrid w:val="0"/>
          <w:sz w:val="44"/>
          <w:szCs w:val="44"/>
        </w:rPr>
      </w:pPr>
    </w:p>
    <w:p>
      <w:pPr>
        <w:pStyle w:val="4"/>
        <w:rPr>
          <w:rFonts w:hint="eastAsia"/>
        </w:rPr>
      </w:pPr>
    </w:p>
    <w:p>
      <w:pPr>
        <w:pStyle w:val="5"/>
        <w:rPr>
          <w:rFonts w:hint="eastAsia"/>
        </w:rPr>
      </w:pPr>
    </w:p>
    <w:p>
      <w:pPr>
        <w:rPr>
          <w:rFonts w:hint="eastAsia"/>
        </w:rPr>
      </w:pPr>
    </w:p>
    <w:p>
      <w:pPr>
        <w:rPr>
          <w:rFonts w:hint="eastAsia" w:ascii="仿宋" w:hAnsi="仿宋" w:eastAsia="仿宋" w:cs="仿宋"/>
          <w:snapToGrid w:val="0"/>
          <w:sz w:val="44"/>
          <w:szCs w:val="44"/>
        </w:rPr>
      </w:pPr>
    </w:p>
    <w:p>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p>
      <w:pPr>
        <w:pStyle w:val="10"/>
        <w:pageBreakBefore w:val="0"/>
        <w:kinsoku/>
        <w:wordWrap/>
        <w:topLinePunct w:val="0"/>
        <w:bidi w:val="0"/>
        <w:spacing w:line="360" w:lineRule="auto"/>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p>
      <w:pPr>
        <w:pStyle w:val="18"/>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1.1日常常规保养项目</w:t>
      </w:r>
    </w:p>
    <w:p>
      <w:pPr>
        <w:pStyle w:val="18"/>
        <w:pageBreakBefore w:val="0"/>
        <w:kinsoku/>
        <w:wordWrap/>
        <w:topLinePunct w:val="0"/>
        <w:bidi w:val="0"/>
        <w:snapToGrid w:val="0"/>
        <w:spacing w:line="360" w:lineRule="auto"/>
        <w:ind w:firstLine="601"/>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1.1.1</w:t>
      </w:r>
      <w:r>
        <w:rPr>
          <w:rFonts w:hint="eastAsia" w:ascii="仿宋" w:hAnsi="仿宋" w:eastAsia="仿宋" w:cs="仿宋"/>
          <w:b w:val="0"/>
          <w:bCs w:val="0"/>
          <w:sz w:val="28"/>
          <w:szCs w:val="28"/>
        </w:rPr>
        <w:t>定期提供上门</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服务地点</w:t>
      </w:r>
      <w:r>
        <w:rPr>
          <w:rFonts w:hint="eastAsia" w:ascii="仿宋" w:hAnsi="仿宋" w:eastAsia="仿宋" w:cs="仿宋"/>
          <w:b w:val="0"/>
          <w:bCs w:val="0"/>
          <w:sz w:val="28"/>
          <w:szCs w:val="28"/>
          <w:lang w:eastAsia="zh-CN"/>
        </w:rPr>
        <w:t>杭州临江环境能源有限公司内（红十五线和观十五线交叉口），检查维护项目具体如下：</w:t>
      </w:r>
    </w:p>
    <w:tbl>
      <w:tblPr>
        <w:tblStyle w:val="12"/>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5463"/>
        <w:gridCol w:w="2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检查、维护内容</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保养备件清单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检查三滤、发动机机油、必要时更换（电瓶车检查电池情况，必要时添加电解液）</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杭叉专用发动机润滑油、一次性机油格、油水分离器、空滤芯、黄油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检查挡货架安全架是否固定。检查灯光信号是否正常。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检查车轮安装是否牢固，车轮气压是否符合要求，轮毂是否变形，胎面磨损是否过安全线。</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检查各轮胎螺栓，转向油缸螺栓紧固情况。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检查刹车及手刹是否正常，制动液是否在刻度范围内。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添加制动液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检查微动踏板或离合器踏板，刹车踏板是否灵活可靠。</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检查变速箱传动油是否在范围内；检查差速器油是否在范围内。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检查机油是否在刻度范围内，发动机在加速，减速等情况下是否正常运行。</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检查升降速度是否正常，升降链条是否正常。左右倾斜油缸伸缩是否同步。</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检查起重链条拉紧螺栓紧固情况。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检查发电机及起动机安装是否牢固，风扇带松紧程度是否正常。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检查水箱水量是否正常，水箱散热面是否清洁，是否擦洗发动机表面脏物。</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保养频次：叉车保养频次按每运行250小时一次。</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bl>
    <w:p>
      <w:pPr>
        <w:pStyle w:val="18"/>
        <w:pageBreakBefore w:val="0"/>
        <w:kinsoku/>
        <w:wordWrap/>
        <w:topLinePunct w:val="0"/>
        <w:bidi w:val="0"/>
        <w:snapToGrid w:val="0"/>
        <w:spacing w:line="360" w:lineRule="auto"/>
        <w:ind w:left="0" w:leftChars="0" w:firstLine="0" w:firstLineChars="0"/>
        <w:rPr>
          <w:rFonts w:hint="eastAsia" w:ascii="仿宋" w:hAnsi="仿宋" w:eastAsia="仿宋" w:cs="仿宋"/>
          <w:b w:val="0"/>
          <w:bCs w:val="0"/>
          <w:sz w:val="28"/>
          <w:szCs w:val="28"/>
          <w:lang w:val="en-US" w:eastAsia="zh-CN"/>
        </w:rPr>
      </w:pPr>
    </w:p>
    <w:p>
      <w:pPr>
        <w:pStyle w:val="18"/>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本项目服务期限</w:t>
      </w:r>
      <w:r>
        <w:rPr>
          <w:rFonts w:hint="eastAsia" w:ascii="仿宋" w:hAnsi="仿宋" w:eastAsia="仿宋" w:cs="仿宋"/>
          <w:b w:val="0"/>
          <w:bCs w:val="0"/>
          <w:sz w:val="28"/>
          <w:szCs w:val="28"/>
          <w:lang w:eastAsia="zh-CN"/>
        </w:rPr>
        <w:t>以完成约定的维保次数为准，但总年限不超过</w:t>
      </w:r>
      <w:r>
        <w:rPr>
          <w:rFonts w:hint="eastAsia" w:ascii="仿宋" w:hAnsi="仿宋" w:eastAsia="仿宋" w:cs="仿宋"/>
          <w:b w:val="0"/>
          <w:bCs w:val="0"/>
          <w:sz w:val="28"/>
          <w:szCs w:val="28"/>
          <w:lang w:val="en-US" w:eastAsia="zh-CN"/>
        </w:rPr>
        <w:t>1年</w:t>
      </w:r>
      <w:r>
        <w:rPr>
          <w:rFonts w:hint="eastAsia" w:ascii="仿宋" w:hAnsi="仿宋" w:eastAsia="仿宋" w:cs="仿宋"/>
          <w:b w:val="0"/>
          <w:bCs w:val="0"/>
          <w:sz w:val="28"/>
          <w:szCs w:val="28"/>
        </w:rPr>
        <w:t>。</w:t>
      </w:r>
    </w:p>
    <w:p>
      <w:pPr>
        <w:pStyle w:val="18"/>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1.2叉车维修服务</w:t>
      </w:r>
    </w:p>
    <w:p>
      <w:pPr>
        <w:pStyle w:val="18"/>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1.2.1在维保期内，由维保方提供的15辆叉车年度维修备件总金额不超过10万元，超过部分由维保方承担。若因人为或意外导致叉车需要大面积或者大金额维修等情况，明确事故责任经采购人审批同意后，由此发生的维修费用不纳入10万元备件限额的管控范围。</w:t>
      </w:r>
    </w:p>
    <w:p>
      <w:pPr>
        <w:pStyle w:val="18"/>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val="0"/>
          <w:bCs/>
          <w:sz w:val="28"/>
          <w:szCs w:val="28"/>
          <w:lang w:val="en-US" w:eastAsia="zh-CN"/>
        </w:rPr>
        <w:t>1.2.2维保方提供的备件须为</w:t>
      </w:r>
      <w:r>
        <w:rPr>
          <w:rFonts w:hint="eastAsia" w:ascii="仿宋" w:hAnsi="仿宋" w:eastAsia="仿宋" w:cs="仿宋"/>
          <w:b/>
          <w:bCs/>
          <w:sz w:val="28"/>
          <w:szCs w:val="28"/>
          <w:lang w:eastAsia="zh-CN"/>
        </w:rPr>
        <w:t>杭叉集团股份有限公司全新正品备件，不得为副厂件或者替代件。备件清单具体如下：</w:t>
      </w:r>
    </w:p>
    <w:tbl>
      <w:tblPr>
        <w:tblStyle w:val="12"/>
        <w:tblW w:w="90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47"/>
        <w:gridCol w:w="957"/>
        <w:gridCol w:w="1163"/>
        <w:gridCol w:w="2676"/>
        <w:gridCol w:w="1362"/>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名称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品牌/厂家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型号</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配件名称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叉车</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杭叉</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CPCD型3.5t</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机油及三滤芯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传动油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听</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外滤芯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电瓶</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倾斜缸修理包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升降缸修理包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倾斜油缸总成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升降油缸总成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轮边油封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半轴油封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变速箱油管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耐油管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转向胶管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制动分泵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制动总泵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喷油泵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喷油嘴总成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柴油滤芯座</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燃油滤芯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机油压力报警器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气弹簧</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侧滚轮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听</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防冻液</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听</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清洗剂</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前大灯（普）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前大灯（普）灯泡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前大灯LED</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三色尾灯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起动开关</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大灯开关</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风扇开关</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警示灯开关</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雨刮器开关</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座椅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安全带</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12V风扇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升降链条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阻火器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刹车线</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刹车手柄</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喇叭按钮总成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喇叭</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风扇皮带</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后视镜（左或右）</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后视镜（车内）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雨刮器片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雨刮器臂</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雨刮器电机总成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发电机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磁吸声光警示灯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门架轴承</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起动机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叉车</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杭叉</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CPCD35N-RW10M-Ex型3.0t</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机油及三滤芯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蓄电池电缆组</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倾斜缸修理包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升降缸修理包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倾斜油缸总成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升降油缸总成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制动分泵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清洗剂</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传动油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听</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外滤芯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电瓶</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变速箱油管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耐油管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转向胶管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G65J喷油泵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侧滚轮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燃油滤芯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起动开关</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前大灯（普）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前大灯LED</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三色尾灯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刹车手柄</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制动总泵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轮边油封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半轴油封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门架轴承</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起动机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93</w:t>
            </w:r>
          </w:p>
        </w:tc>
        <w:tc>
          <w:tcPr>
            <w:tcW w:w="94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叉车</w:t>
            </w:r>
          </w:p>
        </w:tc>
        <w:tc>
          <w:tcPr>
            <w:tcW w:w="95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杭叉</w:t>
            </w:r>
          </w:p>
        </w:tc>
        <w:tc>
          <w:tcPr>
            <w:tcW w:w="1163"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CQD型2.0T</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24V风扇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94</w:t>
            </w:r>
          </w:p>
        </w:tc>
        <w:tc>
          <w:tcPr>
            <w:tcW w:w="947"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蓄电池电缆组</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95</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叉车</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杭叉</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CPCD型5.0t</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机油及三滤芯</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倾斜缸修理包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升降缸修理包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转向缸修理包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倾斜油缸总成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升降油缸总成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转向油缸总成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发电机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轮边油封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侧滚轮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起动机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电瓶</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刹车手柄</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制动分泵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制动总泵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变速箱油管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耐油管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转向胶管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制动油管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门架轴承</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真空助力泵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bl>
    <w:p>
      <w:pPr>
        <w:pStyle w:val="18"/>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8"/>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服务要求</w:t>
      </w:r>
    </w:p>
    <w:p>
      <w:pPr>
        <w:pStyle w:val="18"/>
        <w:pageBreakBefore w:val="0"/>
        <w:kinsoku/>
        <w:wordWrap/>
        <w:topLinePunct w:val="0"/>
        <w:bidi w:val="0"/>
        <w:snapToGrid w:val="0"/>
        <w:spacing w:line="360" w:lineRule="auto"/>
        <w:ind w:firstLine="601"/>
        <w:rPr>
          <w:rFonts w:hint="default" w:ascii="仿宋" w:hAnsi="仿宋" w:eastAsia="仿宋" w:cs="仿宋"/>
          <w:sz w:val="28"/>
          <w:szCs w:val="28"/>
          <w:lang w:val="en-US" w:eastAsia="zh-CN"/>
        </w:rPr>
      </w:pPr>
      <w:r>
        <w:rPr>
          <w:rFonts w:hint="eastAsia" w:ascii="仿宋" w:hAnsi="仿宋" w:eastAsia="仿宋" w:cs="仿宋"/>
          <w:sz w:val="28"/>
          <w:szCs w:val="28"/>
        </w:rPr>
        <w:t>3.1</w:t>
      </w:r>
      <w:r>
        <w:rPr>
          <w:rFonts w:hint="eastAsia" w:ascii="仿宋" w:hAnsi="仿宋" w:eastAsia="仿宋" w:cs="仿宋"/>
          <w:sz w:val="28"/>
          <w:szCs w:val="28"/>
          <w:lang w:eastAsia="zh-CN"/>
        </w:rPr>
        <w:t>维保服务期限为</w:t>
      </w:r>
      <w:r>
        <w:rPr>
          <w:rFonts w:hint="eastAsia" w:ascii="仿宋" w:hAnsi="仿宋" w:eastAsia="仿宋" w:cs="仿宋"/>
          <w:sz w:val="28"/>
          <w:szCs w:val="28"/>
          <w:lang w:val="en-US" w:eastAsia="zh-CN"/>
        </w:rPr>
        <w:t>1年，在1年内，价格不做调整。</w:t>
      </w:r>
    </w:p>
    <w:p>
      <w:pPr>
        <w:pStyle w:val="18"/>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供应商应在接到</w:t>
      </w:r>
      <w:r>
        <w:rPr>
          <w:rFonts w:hint="eastAsia" w:ascii="仿宋" w:hAnsi="仿宋" w:eastAsia="仿宋" w:cs="仿宋"/>
          <w:sz w:val="28"/>
          <w:szCs w:val="28"/>
          <w:lang w:eastAsia="zh-CN"/>
        </w:rPr>
        <w:t>采购方维保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在现场设备出现问题紧急情况下，供应商要积极响应，需</w:t>
      </w:r>
      <w:r>
        <w:rPr>
          <w:rFonts w:hint="eastAsia" w:ascii="仿宋" w:hAnsi="仿宋" w:eastAsia="仿宋" w:cs="仿宋"/>
          <w:sz w:val="28"/>
          <w:szCs w:val="28"/>
          <w:lang w:val="en-US" w:eastAsia="zh-CN"/>
        </w:rPr>
        <w:t>12小时内到达现场处理。</w:t>
      </w:r>
    </w:p>
    <w:p>
      <w:pPr>
        <w:pStyle w:val="18"/>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8"/>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w:t>
      </w:r>
      <w:r>
        <w:rPr>
          <w:rFonts w:hint="eastAsia" w:ascii="仿宋" w:hAnsi="仿宋" w:eastAsia="仿宋" w:cs="仿宋"/>
          <w:sz w:val="28"/>
          <w:szCs w:val="28"/>
          <w:lang w:eastAsia="zh-CN"/>
        </w:rPr>
        <w:t>叉车</w:t>
      </w:r>
      <w:r>
        <w:rPr>
          <w:rFonts w:hint="eastAsia" w:ascii="仿宋" w:hAnsi="仿宋" w:eastAsia="仿宋" w:cs="仿宋"/>
          <w:sz w:val="28"/>
          <w:szCs w:val="28"/>
        </w:rPr>
        <w:t>各转动面、油孔等处无油污，</w:t>
      </w:r>
      <w:r>
        <w:rPr>
          <w:rFonts w:hint="eastAsia" w:ascii="仿宋" w:hAnsi="仿宋" w:eastAsia="仿宋" w:cs="仿宋"/>
          <w:sz w:val="28"/>
          <w:szCs w:val="28"/>
          <w:lang w:eastAsia="zh-CN"/>
        </w:rPr>
        <w:t>维修的</w:t>
      </w:r>
      <w:r>
        <w:rPr>
          <w:rFonts w:hint="eastAsia" w:ascii="仿宋" w:hAnsi="仿宋" w:eastAsia="仿宋" w:cs="仿宋"/>
          <w:sz w:val="28"/>
          <w:szCs w:val="28"/>
        </w:rPr>
        <w:t>赃物清扫干净</w:t>
      </w:r>
      <w:r>
        <w:rPr>
          <w:rFonts w:hint="eastAsia" w:ascii="仿宋" w:hAnsi="仿宋" w:eastAsia="仿宋" w:cs="仿宋"/>
          <w:sz w:val="28"/>
          <w:szCs w:val="28"/>
          <w:lang w:eastAsia="zh-CN"/>
        </w:rPr>
        <w:t>。</w:t>
      </w:r>
    </w:p>
    <w:p>
      <w:pPr>
        <w:pStyle w:val="18"/>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2</w:t>
      </w:r>
      <w:r>
        <w:rPr>
          <w:rFonts w:hint="eastAsia" w:ascii="仿宋" w:hAnsi="仿宋" w:eastAsia="仿宋" w:cs="仿宋"/>
          <w:sz w:val="28"/>
          <w:szCs w:val="28"/>
        </w:rPr>
        <w:t>润滑良好，无干磨现象</w:t>
      </w:r>
      <w:r>
        <w:rPr>
          <w:rFonts w:hint="eastAsia" w:ascii="仿宋" w:hAnsi="仿宋" w:eastAsia="仿宋" w:cs="仿宋"/>
          <w:sz w:val="28"/>
          <w:szCs w:val="28"/>
          <w:lang w:eastAsia="zh-CN"/>
        </w:rPr>
        <w:t>。</w:t>
      </w:r>
    </w:p>
    <w:p>
      <w:pPr>
        <w:pStyle w:val="18"/>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遵守安全操作规程</w:t>
      </w:r>
      <w:r>
        <w:rPr>
          <w:rFonts w:hint="eastAsia" w:ascii="仿宋" w:hAnsi="仿宋" w:eastAsia="仿宋" w:cs="仿宋"/>
          <w:sz w:val="28"/>
          <w:szCs w:val="28"/>
          <w:lang w:eastAsia="zh-CN"/>
        </w:rPr>
        <w:t>。</w:t>
      </w:r>
    </w:p>
    <w:p>
      <w:pPr>
        <w:pStyle w:val="18"/>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维保完毕后的</w:t>
      </w:r>
      <w:r>
        <w:rPr>
          <w:rFonts w:hint="eastAsia" w:ascii="仿宋" w:hAnsi="仿宋" w:eastAsia="仿宋" w:cs="仿宋"/>
          <w:sz w:val="28"/>
          <w:szCs w:val="28"/>
          <w:lang w:eastAsia="zh-CN"/>
        </w:rPr>
        <w:t>叉车</w:t>
      </w:r>
      <w:r>
        <w:rPr>
          <w:rFonts w:hint="eastAsia" w:ascii="仿宋" w:hAnsi="仿宋" w:eastAsia="仿宋" w:cs="仿宋"/>
          <w:sz w:val="28"/>
          <w:szCs w:val="28"/>
        </w:rPr>
        <w:t>稳定可靠，性能要求，满足</w:t>
      </w:r>
      <w:r>
        <w:rPr>
          <w:rFonts w:hint="eastAsia" w:ascii="仿宋" w:hAnsi="仿宋" w:eastAsia="仿宋" w:cs="仿宋"/>
          <w:sz w:val="28"/>
          <w:szCs w:val="28"/>
          <w:lang w:eastAsia="zh-CN"/>
        </w:rPr>
        <w:t>采购方</w:t>
      </w:r>
      <w:r>
        <w:rPr>
          <w:rFonts w:hint="eastAsia" w:ascii="仿宋" w:hAnsi="仿宋" w:eastAsia="仿宋" w:cs="仿宋"/>
          <w:sz w:val="28"/>
          <w:szCs w:val="28"/>
        </w:rPr>
        <w:t>实际使用工况。</w:t>
      </w:r>
    </w:p>
    <w:p>
      <w:pPr>
        <w:pStyle w:val="18"/>
        <w:pageBreakBefore w:val="0"/>
        <w:kinsoku/>
        <w:wordWrap/>
        <w:topLinePunct w:val="0"/>
        <w:bidi w:val="0"/>
        <w:snapToGrid w:val="0"/>
        <w:spacing w:line="360" w:lineRule="auto"/>
        <w:ind w:firstLine="601"/>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4.5维保方维保人员必须是技术过硬、有能力胜任该工作的专业技术人员。</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4.6 若维保过程中由于供应商维保人员操作不当造成的设备故障或损坏，由供应商负责免费维修，并且采购方有权向供应商追究相关责任；若叉车设备因维保而发生故障的，由供应商负责免费上门维修，产生的相应费用由供应商承担，采购方并有权追究因此造成的损失。</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5.验收标准</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5.1维保人员应将现场清洁干净。</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color w:val="auto"/>
          <w:kern w:val="2"/>
          <w:sz w:val="28"/>
          <w:szCs w:val="28"/>
          <w:lang w:val="en-US" w:eastAsia="zh-CN" w:bidi="ar-SA"/>
        </w:rPr>
        <w:t>5.2维保完</w:t>
      </w:r>
      <w:r>
        <w:rPr>
          <w:rFonts w:hint="eastAsia" w:ascii="仿宋" w:hAnsi="仿宋" w:eastAsia="仿宋" w:cs="仿宋"/>
          <w:sz w:val="28"/>
          <w:szCs w:val="28"/>
        </w:rPr>
        <w:t>成之时起，</w:t>
      </w:r>
      <w:r>
        <w:rPr>
          <w:rFonts w:hint="eastAsia" w:ascii="仿宋" w:hAnsi="仿宋" w:eastAsia="仿宋" w:cs="仿宋"/>
          <w:sz w:val="28"/>
          <w:szCs w:val="28"/>
          <w:lang w:eastAsia="zh-CN"/>
        </w:rPr>
        <w:t>采购方</w:t>
      </w:r>
      <w:r>
        <w:rPr>
          <w:rFonts w:hint="eastAsia" w:ascii="仿宋" w:hAnsi="仿宋" w:eastAsia="仿宋" w:cs="仿宋"/>
          <w:sz w:val="28"/>
          <w:szCs w:val="28"/>
        </w:rPr>
        <w:t>运行</w:t>
      </w:r>
      <w:r>
        <w:rPr>
          <w:rFonts w:hint="eastAsia" w:ascii="仿宋" w:hAnsi="仿宋" w:eastAsia="仿宋" w:cs="仿宋"/>
          <w:sz w:val="28"/>
          <w:szCs w:val="28"/>
          <w:lang w:eastAsia="zh-CN"/>
        </w:rPr>
        <w:t>叉车</w:t>
      </w:r>
      <w:r>
        <w:rPr>
          <w:rFonts w:hint="eastAsia" w:ascii="仿宋" w:hAnsi="仿宋" w:eastAsia="仿宋" w:cs="仿宋"/>
          <w:sz w:val="28"/>
          <w:szCs w:val="28"/>
        </w:rPr>
        <w:t>72小时无问题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.3维保人员向设备负责人员介绍维保情况、提供维保服务清单，并在检修工作本上作详细记录。</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维保费用计算方式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6.1常规性维保</w:t>
      </w:r>
      <w:r>
        <w:rPr>
          <w:rFonts w:hint="eastAsia" w:ascii="仿宋" w:hAnsi="仿宋" w:eastAsia="仿宋" w:cs="仿宋"/>
          <w:sz w:val="28"/>
          <w:szCs w:val="28"/>
        </w:rPr>
        <w:t>按实际维保次数支付维保费</w:t>
      </w:r>
      <w:r>
        <w:rPr>
          <w:rFonts w:hint="eastAsia" w:ascii="仿宋" w:hAnsi="仿宋" w:eastAsia="仿宋" w:cs="仿宋"/>
          <w:sz w:val="28"/>
          <w:szCs w:val="28"/>
          <w:lang w:eastAsia="zh-CN"/>
        </w:rPr>
        <w:t>；叉车维修费用以备件</w:t>
      </w:r>
      <w:r>
        <w:rPr>
          <w:rFonts w:hint="eastAsia" w:ascii="仿宋" w:hAnsi="仿宋" w:eastAsia="仿宋" w:cs="仿宋"/>
          <w:sz w:val="28"/>
          <w:szCs w:val="28"/>
        </w:rPr>
        <w:t>单项单价为</w:t>
      </w:r>
      <w:r>
        <w:rPr>
          <w:rFonts w:hint="eastAsia" w:ascii="仿宋" w:hAnsi="仿宋" w:eastAsia="仿宋" w:cs="仿宋"/>
          <w:sz w:val="28"/>
          <w:szCs w:val="28"/>
          <w:lang w:eastAsia="zh-CN"/>
        </w:rPr>
        <w:t>结算依据</w:t>
      </w:r>
      <w:r>
        <w:rPr>
          <w:rFonts w:hint="eastAsia" w:ascii="仿宋" w:hAnsi="仿宋" w:eastAsia="仿宋" w:cs="仿宋"/>
          <w:sz w:val="28"/>
          <w:szCs w:val="28"/>
        </w:rPr>
        <w:t>，</w:t>
      </w:r>
      <w:r>
        <w:rPr>
          <w:rFonts w:hint="eastAsia" w:ascii="仿宋" w:hAnsi="仿宋" w:eastAsia="仿宋" w:cs="仿宋"/>
          <w:sz w:val="28"/>
          <w:szCs w:val="28"/>
          <w:lang w:eastAsia="zh-CN"/>
        </w:rPr>
        <w:t>施行总额控制，按实结算；</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w:t>
      </w:r>
      <w:r>
        <w:rPr>
          <w:rFonts w:hint="eastAsia" w:ascii="仿宋" w:hAnsi="仿宋" w:eastAsia="仿宋" w:cs="仿宋"/>
          <w:sz w:val="28"/>
          <w:szCs w:val="28"/>
        </w:rPr>
        <w:t>每台次</w:t>
      </w:r>
      <w:r>
        <w:rPr>
          <w:rFonts w:hint="eastAsia" w:ascii="仿宋" w:hAnsi="仿宋" w:eastAsia="仿宋" w:cs="仿宋"/>
          <w:sz w:val="28"/>
          <w:szCs w:val="28"/>
          <w:lang w:val="en-US" w:eastAsia="zh-CN"/>
        </w:rPr>
        <w:t>常规性维保</w:t>
      </w:r>
      <w:r>
        <w:rPr>
          <w:rFonts w:hint="eastAsia" w:ascii="仿宋" w:hAnsi="仿宋" w:eastAsia="仿宋" w:cs="仿宋"/>
          <w:sz w:val="28"/>
          <w:szCs w:val="28"/>
        </w:rPr>
        <w:t>费</w:t>
      </w:r>
      <w:r>
        <w:rPr>
          <w:rFonts w:hint="eastAsia" w:ascii="仿宋" w:hAnsi="仿宋" w:eastAsia="仿宋" w:cs="仿宋"/>
          <w:sz w:val="28"/>
          <w:szCs w:val="28"/>
          <w:lang w:eastAsia="zh-CN"/>
        </w:rPr>
        <w:t>及备件费用</w:t>
      </w:r>
      <w:r>
        <w:rPr>
          <w:rFonts w:hint="eastAsia" w:ascii="仿宋" w:hAnsi="仿宋" w:eastAsia="仿宋" w:cs="仿宋"/>
          <w:sz w:val="28"/>
          <w:szCs w:val="28"/>
        </w:rPr>
        <w:t>包含</w:t>
      </w:r>
      <w:r>
        <w:rPr>
          <w:rFonts w:hint="eastAsia" w:ascii="仿宋" w:hAnsi="仿宋" w:eastAsia="仿宋" w:cs="仿宋"/>
          <w:sz w:val="28"/>
          <w:szCs w:val="28"/>
          <w:lang w:eastAsia="zh-CN"/>
        </w:rPr>
        <w:t>了所有配件费</w:t>
      </w:r>
      <w:r>
        <w:rPr>
          <w:rFonts w:hint="eastAsia" w:ascii="仿宋" w:hAnsi="仿宋" w:eastAsia="仿宋" w:cs="仿宋"/>
          <w:sz w:val="28"/>
          <w:szCs w:val="28"/>
        </w:rPr>
        <w:t>、人工费、技术服务费、检测调试费、交通费、工具费、运输费、管理费、税费等维保过程</w:t>
      </w:r>
      <w:r>
        <w:rPr>
          <w:rFonts w:hint="eastAsia" w:ascii="仿宋" w:hAnsi="仿宋" w:eastAsia="仿宋" w:cs="仿宋"/>
          <w:sz w:val="28"/>
          <w:szCs w:val="28"/>
          <w:lang w:val="en-US" w:eastAsia="zh-CN"/>
        </w:rPr>
        <w:t>中产生的一切费用。</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本月费用，次月结算。维保方提供经双方确认的服务清单及增值税专用发票，采购方自收到准确清单和发票后，30日内完成费用支付。    </w:t>
      </w:r>
    </w:p>
    <w:p>
      <w:pPr>
        <w:pageBreakBefore w:val="0"/>
        <w:kinsoku/>
        <w:wordWrap/>
        <w:topLinePunct w:val="0"/>
        <w:bidi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三、售后服务</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满足采购人售后服务要求。如产品使用过程发生问题，供应商须在接到采购人通知后24小时内做出书面答复并提供解决方案。若需要派遣技术人员，则应在接到采购人通知后48小时内派人员到达现场进行免费指导解决问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2.采购人不再对任何售后服务进行付费。供应商的派遣人员产生的一切费用由供应商承担。</w:t>
      </w:r>
    </w:p>
    <w:p>
      <w:pPr>
        <w:pageBreakBefore w:val="0"/>
        <w:kinsoku/>
        <w:wordWrap/>
        <w:topLinePunct w:val="0"/>
        <w:bidi w:val="0"/>
        <w:spacing w:line="360" w:lineRule="auto"/>
        <w:ind w:firstLine="560" w:firstLineChars="200"/>
        <w:jc w:val="left"/>
        <w:rPr>
          <w:rFonts w:hint="eastAsia" w:ascii="仿宋" w:hAnsi="仿宋" w:eastAsia="仿宋" w:cs="仿宋"/>
          <w:snapToGrid w:val="0"/>
          <w:sz w:val="44"/>
          <w:szCs w:val="44"/>
        </w:rPr>
      </w:pPr>
      <w:bookmarkStart w:id="10" w:name="_Toc530583924"/>
      <w:r>
        <w:rPr>
          <w:rFonts w:hint="eastAsia" w:ascii="仿宋" w:hAnsi="仿宋" w:eastAsia="仿宋" w:cs="仿宋"/>
          <w:sz w:val="28"/>
          <w:szCs w:val="28"/>
          <w:lang w:val="en-US" w:eastAsia="zh-CN"/>
        </w:rPr>
        <w:br w:type="page"/>
      </w:r>
      <w:r>
        <w:rPr>
          <w:rFonts w:hint="eastAsia" w:ascii="仿宋" w:hAnsi="仿宋" w:eastAsia="仿宋" w:cs="仿宋"/>
          <w:sz w:val="28"/>
          <w:szCs w:val="28"/>
          <w:lang w:val="en-US" w:eastAsia="zh-CN"/>
        </w:rPr>
        <w:t xml:space="preserve">       </w:t>
      </w:r>
      <w:bookmarkStart w:id="17" w:name="_GoBack"/>
      <w:bookmarkEnd w:id="17"/>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eastAsia="zh-CN"/>
        </w:rPr>
        <w:t>叉车</w:t>
      </w:r>
      <w:r>
        <w:rPr>
          <w:rFonts w:hint="eastAsia" w:ascii="仿宋" w:hAnsi="仿宋" w:eastAsia="仿宋" w:cs="仿宋"/>
          <w:sz w:val="52"/>
        </w:rPr>
        <w:t>维保采购项目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 xml:space="preserve">202307014 </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临江公司叉车维保采购项目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202307014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2023年临江公司叉车维保采购项目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pageBreakBefore w:val="0"/>
        <w:numPr>
          <w:ilvl w:val="0"/>
          <w:numId w:val="0"/>
        </w:numPr>
        <w:kinsoku/>
        <w:wordWrap/>
        <w:topLinePunct w:val="0"/>
        <w:bidi w:val="0"/>
        <w:snapToGrid w:val="0"/>
        <w:spacing w:line="360" w:lineRule="auto"/>
        <w:jc w:val="center"/>
        <w:rPr>
          <w:rFonts w:hint="eastAsia" w:ascii="仿宋" w:hAnsi="仿宋" w:eastAsia="仿宋" w:cs="仿宋"/>
          <w:lang w:val="en-US" w:eastAsia="zh-CN"/>
        </w:rPr>
      </w:pPr>
      <w:r>
        <w:rPr>
          <w:rFonts w:hint="eastAsia" w:ascii="仿宋" w:hAnsi="仿宋" w:eastAsia="仿宋" w:cs="仿宋"/>
          <w:b/>
          <w:bCs/>
          <w:color w:val="000000"/>
          <w:kern w:val="0"/>
          <w:sz w:val="24"/>
          <w:szCs w:val="24"/>
          <w:u w:color="000000"/>
          <w:lang w:val="en-US" w:eastAsia="zh-CN" w:bidi="ar-SA"/>
        </w:rPr>
        <w:t xml:space="preserve">第一部分 常规保养报价（限额5万元，税率为 </w:t>
      </w:r>
      <w:r>
        <w:rPr>
          <w:rFonts w:hint="eastAsia" w:ascii="仿宋" w:hAnsi="仿宋" w:eastAsia="仿宋" w:cs="仿宋"/>
          <w:b/>
          <w:bCs/>
          <w:color w:val="000000"/>
          <w:kern w:val="0"/>
          <w:sz w:val="24"/>
          <w:szCs w:val="24"/>
          <w:u w:val="single" w:color="auto"/>
          <w:lang w:val="en-US" w:eastAsia="zh-CN" w:bidi="ar-SA"/>
        </w:rPr>
        <w:t xml:space="preserve">    %</w:t>
      </w:r>
      <w:r>
        <w:rPr>
          <w:rFonts w:hint="eastAsia" w:ascii="仿宋" w:hAnsi="仿宋" w:eastAsia="仿宋" w:cs="仿宋"/>
          <w:b/>
          <w:bCs/>
          <w:color w:val="000000"/>
          <w:kern w:val="0"/>
          <w:sz w:val="24"/>
          <w:szCs w:val="24"/>
          <w:u w:color="000000"/>
          <w:lang w:val="en-US" w:eastAsia="zh-CN" w:bidi="ar-SA"/>
        </w:rPr>
        <w:t>）</w:t>
      </w:r>
    </w:p>
    <w:p>
      <w:pPr>
        <w:pStyle w:val="10"/>
        <w:numPr>
          <w:ilvl w:val="0"/>
          <w:numId w:val="0"/>
        </w:numPr>
        <w:ind w:left="3330" w:leftChars="0"/>
        <w:rPr>
          <w:rFonts w:hint="eastAsia" w:ascii="仿宋" w:hAnsi="仿宋" w:eastAsia="仿宋" w:cs="仿宋"/>
          <w:lang w:val="en-US" w:eastAsia="zh-CN"/>
        </w:rPr>
      </w:pPr>
    </w:p>
    <w:tbl>
      <w:tblPr>
        <w:tblStyle w:val="12"/>
        <w:tblW w:w="9273"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7"/>
        <w:gridCol w:w="1718"/>
        <w:gridCol w:w="845"/>
        <w:gridCol w:w="1746"/>
        <w:gridCol w:w="804"/>
        <w:gridCol w:w="709"/>
        <w:gridCol w:w="859"/>
        <w:gridCol w:w="955"/>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trPr>
        <w:tc>
          <w:tcPr>
            <w:tcW w:w="737"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序号</w:t>
            </w:r>
          </w:p>
        </w:tc>
        <w:tc>
          <w:tcPr>
            <w:tcW w:w="1718"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名称</w:t>
            </w:r>
          </w:p>
        </w:tc>
        <w:tc>
          <w:tcPr>
            <w:tcW w:w="84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厂家</w:t>
            </w:r>
          </w:p>
        </w:tc>
        <w:tc>
          <w:tcPr>
            <w:tcW w:w="174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型号</w:t>
            </w:r>
          </w:p>
        </w:tc>
        <w:tc>
          <w:tcPr>
            <w:tcW w:w="804"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单位</w:t>
            </w:r>
          </w:p>
        </w:tc>
        <w:tc>
          <w:tcPr>
            <w:tcW w:w="70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数量</w:t>
            </w:r>
          </w:p>
        </w:tc>
        <w:tc>
          <w:tcPr>
            <w:tcW w:w="859"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次/辆</w:t>
            </w:r>
          </w:p>
        </w:tc>
        <w:tc>
          <w:tcPr>
            <w:tcW w:w="955"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单价</w:t>
            </w:r>
          </w:p>
        </w:tc>
        <w:tc>
          <w:tcPr>
            <w:tcW w:w="900"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堆高电叉车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CQD型2.0T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辆</w:t>
            </w:r>
          </w:p>
        </w:tc>
        <w:tc>
          <w:tcPr>
            <w:tcW w:w="70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5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95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900"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防爆柴油叉车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CPCD35N-RW10M-Ex型3.0t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CPCD型3.5t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CPCD型5.0t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合计</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bl>
    <w:p>
      <w:pPr>
        <w:pStyle w:val="18"/>
        <w:pageBreakBefore w:val="0"/>
        <w:kinsoku/>
        <w:wordWrap/>
        <w:topLinePunct w:val="0"/>
        <w:bidi w:val="0"/>
        <w:snapToGrid w:val="0"/>
        <w:spacing w:line="360" w:lineRule="auto"/>
        <w:ind w:left="0" w:leftChars="0" w:firstLine="0" w:firstLineChars="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p>
      <w:pPr>
        <w:pStyle w:val="18"/>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1.根据实际发生的维保次数结算费用。</w:t>
      </w:r>
    </w:p>
    <w:p>
      <w:pPr>
        <w:pStyle w:val="18"/>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每台次维保费单价包含了所有配件费、人工费、技术服务费、检测调试费、交通费、工具费、运输费、管理费、工时费、税费等维保过程中产生的一切费用。在现场设备出现问题紧急情况下，供应商要积极响应，需12小时内到达现场。</w:t>
      </w: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lang w:val="en-US" w:eastAsia="zh-CN"/>
        </w:rPr>
      </w:pPr>
      <w:r>
        <w:rPr>
          <w:rFonts w:hint="eastAsia" w:ascii="仿宋" w:hAnsi="仿宋" w:eastAsia="仿宋" w:cs="仿宋"/>
          <w:sz w:val="24"/>
          <w:szCs w:val="24"/>
          <w:lang w:eastAsia="zh-CN"/>
        </w:rPr>
        <w:tab/>
      </w:r>
      <w:r>
        <w:rPr>
          <w:rFonts w:hint="eastAsia" w:ascii="仿宋" w:hAnsi="仿宋" w:eastAsia="仿宋" w:cs="仿宋"/>
          <w:b/>
          <w:bCs/>
          <w:color w:val="000000"/>
          <w:kern w:val="0"/>
          <w:sz w:val="24"/>
          <w:szCs w:val="24"/>
          <w:u w:color="000000"/>
          <w:lang w:val="en-US" w:eastAsia="zh-CN" w:bidi="ar-SA"/>
        </w:rPr>
        <w:t xml:space="preserve">第二部分 维修备件费用（限额10万元，税率为 </w:t>
      </w:r>
      <w:r>
        <w:rPr>
          <w:rFonts w:hint="eastAsia" w:ascii="仿宋" w:hAnsi="仿宋" w:eastAsia="仿宋" w:cs="仿宋"/>
          <w:b/>
          <w:bCs/>
          <w:color w:val="000000"/>
          <w:kern w:val="0"/>
          <w:sz w:val="24"/>
          <w:szCs w:val="24"/>
          <w:u w:val="single" w:color="auto"/>
          <w:lang w:val="en-US" w:eastAsia="zh-CN" w:bidi="ar-SA"/>
        </w:rPr>
        <w:t xml:space="preserve">    %</w:t>
      </w:r>
      <w:r>
        <w:rPr>
          <w:rFonts w:hint="eastAsia" w:ascii="仿宋" w:hAnsi="仿宋" w:eastAsia="仿宋" w:cs="仿宋"/>
          <w:b/>
          <w:bCs/>
          <w:color w:val="000000"/>
          <w:kern w:val="0"/>
          <w:sz w:val="24"/>
          <w:szCs w:val="24"/>
          <w:u w:color="000000"/>
          <w:lang w:val="en-US" w:eastAsia="zh-CN" w:bidi="ar-SA"/>
        </w:rPr>
        <w:t>）</w:t>
      </w:r>
    </w:p>
    <w:tbl>
      <w:tblPr>
        <w:tblStyle w:val="12"/>
        <w:tblW w:w="90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688"/>
        <w:gridCol w:w="762"/>
        <w:gridCol w:w="1400"/>
        <w:gridCol w:w="1513"/>
        <w:gridCol w:w="537"/>
        <w:gridCol w:w="688"/>
        <w:gridCol w:w="887"/>
        <w:gridCol w:w="1038"/>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序号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品牌/厂家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型号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配件名称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数量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default"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限价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单价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叉车</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 CPCD型3.5t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机油及三滤芯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传动油</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听</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外滤芯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电瓶</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轮边油封</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半轴油封</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变速箱油管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耐油管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转向胶管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制动分泵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制动总泵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制动器</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喷油泵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喷油嘴总成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柴油滤芯座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燃油滤芯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机油压力报警器</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气弹簧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侧滚轮</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黄油</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听</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防冻液</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听</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刹车油 </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清洗剂</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前大灯（普）</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前大灯（普）灯泡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前大灯LED</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 前小灯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三色尾灯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起动开关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大灯开关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风扇开关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警示灯开关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雨刮器开关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座椅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安全带</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12V风扇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升降链条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阻火器</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刹车线</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刹车手柄</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喇叭按钮总成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喇叭</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风扇皮带</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后视镜（左或右）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后视镜（车内）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130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雨刮器片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雨刮器臂</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130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雨刮器电机总成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发电机</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磁吸声光警示灯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门架轴承</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起动机</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叉车</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CPCD35N-RW10M-Ex型3.0t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机油及三滤芯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1700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蓄电池电缆组</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付</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制动分泵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刹车油 </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清洗剂</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传动油</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听</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外滤芯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230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电瓶</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2360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变速箱油管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耐油管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转向胶管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G65J喷油泵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侧滚轮</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燃油滤芯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起动开关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前大灯（普）</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270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前大灯LED</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 前小灯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三色尾灯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刹车手柄</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制动总泵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轮边油封</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半轴油封</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制动器</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门架轴承</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起动机</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2400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93</w:t>
            </w:r>
          </w:p>
        </w:tc>
        <w:tc>
          <w:tcPr>
            <w:tcW w:w="688" w:type="dxa"/>
            <w:vMerge w:val="restart"/>
            <w:tcBorders>
              <w:top w:val="single" w:color="000000" w:sz="4" w:space="0"/>
              <w:left w:val="single" w:color="000000" w:sz="4" w:space="0"/>
              <w:bottom w:val="nil"/>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叉车</w:t>
            </w:r>
          </w:p>
        </w:tc>
        <w:tc>
          <w:tcPr>
            <w:tcW w:w="762" w:type="dxa"/>
            <w:vMerge w:val="restart"/>
            <w:tcBorders>
              <w:top w:val="single" w:color="000000" w:sz="4" w:space="0"/>
              <w:left w:val="single" w:color="000000" w:sz="4" w:space="0"/>
              <w:bottom w:val="nil"/>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400" w:type="dxa"/>
            <w:vMerge w:val="restart"/>
            <w:tcBorders>
              <w:top w:val="single" w:color="000000" w:sz="4" w:space="0"/>
              <w:left w:val="single" w:color="000000" w:sz="4" w:space="0"/>
              <w:bottom w:val="nil"/>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CQD型2.0T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24V风扇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94</w:t>
            </w:r>
          </w:p>
        </w:tc>
        <w:tc>
          <w:tcPr>
            <w:tcW w:w="688" w:type="dxa"/>
            <w:vMerge w:val="continue"/>
            <w:tcBorders>
              <w:top w:val="single" w:color="000000" w:sz="4" w:space="0"/>
              <w:left w:val="single" w:color="000000" w:sz="4" w:space="0"/>
              <w:bottom w:val="nil"/>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nil"/>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nil"/>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蓄电池电缆组</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付</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95</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叉车</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CPCD型5.0t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机油及三滤芯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转向缸修理包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转向油缸总成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发电机</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轮边油封</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制动器</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侧滚轮</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起动机</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107</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电瓶</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108</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刹车手柄</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109</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制动分泵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110</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制动总泵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变速箱油管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112</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耐油管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113</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转向胶管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114</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制动油管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115</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门架轴承</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116</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真空助力泵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合计：      元，大写</w:t>
            </w:r>
          </w:p>
        </w:tc>
      </w:tr>
    </w:tbl>
    <w:p>
      <w:pPr>
        <w:pStyle w:val="18"/>
        <w:pageBreakBefore w:val="0"/>
        <w:kinsoku/>
        <w:wordWrap/>
        <w:topLinePunct w:val="0"/>
        <w:bidi w:val="0"/>
        <w:snapToGrid w:val="0"/>
        <w:spacing w:line="360" w:lineRule="auto"/>
        <w:ind w:left="0" w:leftChars="0" w:firstLine="0" w:firstLineChars="0"/>
        <w:rPr>
          <w:rFonts w:hint="default" w:ascii="仿宋" w:hAnsi="仿宋" w:eastAsia="仿宋" w:cs="仿宋"/>
          <w:b w:val="0"/>
          <w:caps w:val="0"/>
          <w:color w:val="auto"/>
          <w:kern w:val="2"/>
          <w:sz w:val="24"/>
          <w:szCs w:val="24"/>
          <w:lang w:val="en-US" w:eastAsia="zh-CN" w:bidi="ar-SA"/>
        </w:rPr>
      </w:pPr>
      <w:r>
        <w:rPr>
          <w:rFonts w:hint="eastAsia" w:ascii="仿宋" w:hAnsi="仿宋" w:eastAsia="仿宋" w:cs="仿宋"/>
          <w:b w:val="0"/>
          <w:caps w:val="0"/>
          <w:color w:val="auto"/>
          <w:kern w:val="2"/>
          <w:sz w:val="24"/>
          <w:szCs w:val="24"/>
          <w:lang w:val="en-US" w:eastAsia="zh-CN" w:bidi="ar-SA"/>
        </w:rPr>
        <w:t xml:space="preserve"> </w:t>
      </w:r>
    </w:p>
    <w:p>
      <w:pPr>
        <w:pStyle w:val="18"/>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r>
        <w:rPr>
          <w:rFonts w:hint="eastAsia" w:ascii="仿宋" w:hAnsi="仿宋" w:eastAsia="仿宋" w:cs="仿宋"/>
          <w:b w:val="0"/>
          <w:caps w:val="0"/>
          <w:color w:val="auto"/>
          <w:kern w:val="2"/>
          <w:sz w:val="24"/>
          <w:szCs w:val="24"/>
          <w:lang w:val="en-US" w:eastAsia="zh-CN" w:bidi="ar-SA"/>
        </w:rPr>
        <w:t>备注：</w:t>
      </w:r>
    </w:p>
    <w:p>
      <w:pPr>
        <w:pStyle w:val="18"/>
        <w:pageBreakBefore w:val="0"/>
        <w:kinsoku/>
        <w:wordWrap/>
        <w:topLinePunct w:val="0"/>
        <w:bidi w:val="0"/>
        <w:snapToGrid w:val="0"/>
        <w:spacing w:line="360" w:lineRule="auto"/>
        <w:ind w:firstLine="601"/>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在维保期内，由维保方提供的15辆叉车年度维修备件总金额不超过10万元，超过部分由维保方承担。若因人为或意外导致叉车需要大面积或者大金额维修等情况，明确事故责任经采购人审批同意后，由此发生的维修费用不纳入10万元备件限额的管控范围。</w:t>
      </w:r>
    </w:p>
    <w:p>
      <w:pPr>
        <w:pStyle w:val="18"/>
        <w:pageBreakBefore w:val="0"/>
        <w:kinsoku/>
        <w:wordWrap/>
        <w:topLinePunct w:val="0"/>
        <w:bidi w:val="0"/>
        <w:snapToGrid w:val="0"/>
        <w:spacing w:line="360" w:lineRule="auto"/>
        <w:ind w:firstLine="601"/>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2.维保方提供的备件须为杭叉集团股份有限公司全新正品备件，不得为副厂件或者替代件。此备件价格为叉车更换备件的综合价格，含备件、税金、人工费、车辆费、工具费等所有费用。</w:t>
      </w:r>
    </w:p>
    <w:p>
      <w:pPr>
        <w:pStyle w:val="18"/>
        <w:pageBreakBefore w:val="0"/>
        <w:kinsoku/>
        <w:wordWrap/>
        <w:topLinePunct w:val="0"/>
        <w:bidi w:val="0"/>
        <w:snapToGrid w:val="0"/>
        <w:spacing w:line="360" w:lineRule="auto"/>
        <w:ind w:firstLine="601"/>
        <w:rPr>
          <w:rFonts w:hint="eastAsia" w:ascii="仿宋" w:hAnsi="仿宋" w:eastAsia="仿宋" w:cs="仿宋"/>
          <w:i w:val="0"/>
          <w:iCs w:val="0"/>
          <w:color w:val="000000"/>
          <w:kern w:val="0"/>
          <w:sz w:val="22"/>
          <w:szCs w:val="22"/>
          <w:u w:val="none"/>
          <w:lang w:val="en-US" w:eastAsia="zh-CN" w:bidi="ar"/>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临江公司叉车维保采购</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473012596"/>
      <w:bookmarkStart w:id="15" w:name="_Toc509228412"/>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202307014</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bookmarkEnd w:id="13"/>
    <w:bookmarkEnd w:id="14"/>
    <w:bookmarkEnd w:id="15"/>
    <w:p>
      <w:pPr>
        <w:pStyle w:val="11"/>
        <w:pageBreakBefore w:val="0"/>
        <w:kinsoku/>
        <w:wordWrap/>
        <w:topLinePunct w:val="0"/>
        <w:bidi w:val="0"/>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根据《中华人民共和国民法典》等法律法规的要求，双方经协商一致，就甲方向乙方采购</w:t>
      </w:r>
      <w:r>
        <w:rPr>
          <w:rFonts w:hint="eastAsia" w:ascii="仿宋" w:hAnsi="仿宋" w:eastAsia="仿宋" w:cs="仿宋"/>
          <w:kern w:val="0"/>
          <w:sz w:val="24"/>
          <w:szCs w:val="24"/>
          <w:lang w:eastAsia="zh-CN"/>
        </w:rPr>
        <w:t>叉车维保</w:t>
      </w:r>
      <w:r>
        <w:rPr>
          <w:rFonts w:hint="eastAsia" w:ascii="仿宋" w:hAnsi="仿宋" w:eastAsia="仿宋" w:cs="仿宋"/>
          <w:kern w:val="0"/>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lang w:val="en-US" w:eastAsia="zh-CN"/>
        </w:rPr>
      </w:pPr>
      <w:r>
        <w:rPr>
          <w:rFonts w:hint="eastAsia" w:ascii="仿宋" w:hAnsi="仿宋" w:eastAsia="仿宋" w:cs="仿宋"/>
          <w:kern w:val="0"/>
          <w:sz w:val="24"/>
          <w:szCs w:val="24"/>
        </w:rPr>
        <w:t>一、</w:t>
      </w:r>
      <w:r>
        <w:rPr>
          <w:rFonts w:hint="eastAsia" w:ascii="仿宋" w:hAnsi="仿宋" w:eastAsia="仿宋" w:cs="仿宋"/>
          <w:kern w:val="0"/>
          <w:sz w:val="24"/>
          <w:szCs w:val="24"/>
          <w:lang w:val="en-US" w:eastAsia="zh-CN"/>
        </w:rPr>
        <w:t>合同价格</w:t>
      </w:r>
      <w:r>
        <w:rPr>
          <w:rFonts w:hint="eastAsia" w:ascii="仿宋" w:hAnsi="仿宋" w:eastAsia="仿宋" w:cs="仿宋"/>
          <w:sz w:val="24"/>
          <w:szCs w:val="24"/>
          <w:lang w:eastAsia="zh-CN"/>
        </w:rPr>
        <w:t>及金额如下</w:t>
      </w:r>
      <w:r>
        <w:rPr>
          <w:rFonts w:hint="eastAsia" w:ascii="仿宋" w:hAnsi="仿宋" w:eastAsia="仿宋" w:cs="仿宋"/>
          <w:sz w:val="24"/>
          <w:szCs w:val="24"/>
        </w:rPr>
        <w:t>（税率为   %）</w:t>
      </w:r>
      <w:r>
        <w:rPr>
          <w:rFonts w:hint="eastAsia" w:ascii="仿宋" w:hAnsi="仿宋" w:eastAsia="仿宋" w:cs="仿宋"/>
          <w:sz w:val="24"/>
          <w:szCs w:val="24"/>
          <w:lang w:eastAsia="zh-CN"/>
        </w:rPr>
        <w:t>：</w:t>
      </w:r>
    </w:p>
    <w:tbl>
      <w:tblPr>
        <w:tblStyle w:val="12"/>
        <w:tblW w:w="915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1582"/>
        <w:gridCol w:w="886"/>
        <w:gridCol w:w="1664"/>
        <w:gridCol w:w="845"/>
        <w:gridCol w:w="709"/>
        <w:gridCol w:w="818"/>
        <w:gridCol w:w="832"/>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序号</w:t>
            </w:r>
          </w:p>
        </w:tc>
        <w:tc>
          <w:tcPr>
            <w:tcW w:w="15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名称</w:t>
            </w:r>
          </w:p>
        </w:tc>
        <w:tc>
          <w:tcPr>
            <w:tcW w:w="88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厂家</w:t>
            </w:r>
          </w:p>
        </w:tc>
        <w:tc>
          <w:tcPr>
            <w:tcW w:w="1664"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型号</w:t>
            </w:r>
          </w:p>
        </w:tc>
        <w:tc>
          <w:tcPr>
            <w:tcW w:w="84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单位</w:t>
            </w:r>
          </w:p>
        </w:tc>
        <w:tc>
          <w:tcPr>
            <w:tcW w:w="70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数量</w:t>
            </w:r>
          </w:p>
        </w:tc>
        <w:tc>
          <w:tcPr>
            <w:tcW w:w="818"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次/辆</w:t>
            </w:r>
          </w:p>
        </w:tc>
        <w:tc>
          <w:tcPr>
            <w:tcW w:w="832"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单价</w:t>
            </w:r>
          </w:p>
        </w:tc>
        <w:tc>
          <w:tcPr>
            <w:tcW w:w="1132"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堆高电叉车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CQD型2.0T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辆</w:t>
            </w:r>
          </w:p>
        </w:tc>
        <w:tc>
          <w:tcPr>
            <w:tcW w:w="70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8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default"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3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3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防爆柴油叉车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CPCD35N-RW10M-Ex型3.0t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default"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CPCD型3.5t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default"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CPCD型5.0t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w:t>
            </w:r>
          </w:p>
        </w:tc>
        <w:tc>
          <w:tcPr>
            <w:tcW w:w="15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维修备件</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w:t>
            </w:r>
          </w:p>
        </w:tc>
        <w:tc>
          <w:tcPr>
            <w:tcW w:w="16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详见</w:t>
            </w:r>
            <w:r>
              <w:rPr>
                <w:rFonts w:hint="eastAsia" w:ascii="仿宋" w:hAnsi="仿宋" w:eastAsia="仿宋" w:cs="仿宋"/>
                <w:b w:val="0"/>
                <w:bCs w:val="0"/>
                <w:color w:val="000000"/>
                <w:kern w:val="0"/>
                <w:sz w:val="21"/>
                <w:szCs w:val="21"/>
                <w:u w:color="000000"/>
                <w:lang w:val="en-US" w:eastAsia="zh-CN" w:bidi="ar-SA"/>
              </w:rPr>
              <w:t>叉车维修备件清单</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项</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w:t>
            </w:r>
          </w:p>
        </w:tc>
        <w:tc>
          <w:tcPr>
            <w:tcW w:w="8468" w:type="dxa"/>
            <w:gridSpan w:val="8"/>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合计：   元，大写</w:t>
            </w:r>
          </w:p>
        </w:tc>
      </w:tr>
    </w:tbl>
    <w:p>
      <w:pPr>
        <w:pStyle w:val="18"/>
        <w:pageBreakBefore w:val="0"/>
        <w:kinsoku/>
        <w:wordWrap/>
        <w:topLinePunct w:val="0"/>
        <w:bidi w:val="0"/>
        <w:snapToGrid w:val="0"/>
        <w:spacing w:line="360" w:lineRule="auto"/>
        <w:ind w:left="0" w:leftChars="0" w:firstLine="240" w:firstLineChars="100"/>
        <w:rPr>
          <w:rFonts w:hint="eastAsia" w:ascii="仿宋" w:hAnsi="仿宋" w:eastAsia="仿宋" w:cs="仿宋"/>
          <w:color w:val="000000"/>
          <w:kern w:val="0"/>
          <w:sz w:val="24"/>
          <w:szCs w:val="24"/>
          <w:u w:color="000000"/>
          <w:lang w:val="en-US" w:eastAsia="zh-CN" w:bidi="ar-SA"/>
        </w:rPr>
      </w:pPr>
    </w:p>
    <w:p>
      <w:pPr>
        <w:pStyle w:val="18"/>
        <w:pageBreakBefore w:val="0"/>
        <w:kinsoku/>
        <w:wordWrap/>
        <w:topLinePunct w:val="0"/>
        <w:bidi w:val="0"/>
        <w:snapToGrid w:val="0"/>
        <w:spacing w:line="360" w:lineRule="auto"/>
        <w:ind w:left="0" w:leftChars="0" w:firstLine="240" w:firstLineChars="100"/>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叉车</w:t>
      </w:r>
      <w:r>
        <w:rPr>
          <w:rFonts w:hint="eastAsia" w:ascii="仿宋" w:hAnsi="仿宋" w:eastAsia="仿宋" w:cs="仿宋"/>
          <w:kern w:val="0"/>
          <w:sz w:val="24"/>
          <w:szCs w:val="24"/>
          <w:lang w:val="en-US" w:eastAsia="zh-CN"/>
        </w:rPr>
        <w:t>常规保养</w:t>
      </w:r>
      <w:r>
        <w:rPr>
          <w:rFonts w:hint="eastAsia" w:ascii="仿宋" w:hAnsi="仿宋" w:eastAsia="仿宋" w:cs="仿宋"/>
          <w:color w:val="000000"/>
          <w:kern w:val="0"/>
          <w:sz w:val="24"/>
          <w:szCs w:val="24"/>
          <w:u w:color="000000"/>
          <w:lang w:val="en-US" w:eastAsia="zh-CN" w:bidi="ar-SA"/>
        </w:rPr>
        <w:t>检查维护项目内容如下：</w:t>
      </w:r>
    </w:p>
    <w:tbl>
      <w:tblPr>
        <w:tblStyle w:val="12"/>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5463"/>
        <w:gridCol w:w="2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序号</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检查、维护内容</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保养备件清单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检查三滤、发动机机油、必要时更换（电瓶车检查电池情况，必要时添加电解液）</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杭叉专用发动机润滑油、一次性机油格、油水分离器、空滤芯、黄油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检查挡货架安全架是否固定。检查灯光信号是否正常。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检查车轮安装是否牢固，车轮气压是否符合要求，轮毂是否变形，胎面磨损是否过安全线。</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检查各轮胎螺栓，转向油缸螺栓紧固情况。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检查刹车及手刹是否正常，制动液是否在刻度范围内。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添加制动液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检查微动踏板或离合器踏板，刹车踏板是否灵活可靠。</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检查变速箱传动油是否在范围内；检查差速器油是否在范围内。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检查机油是否在刻度范围内，发动机在加速，减速等情况下是否正常运行。</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检查升降速度是否正常，升降链条是否正常。左右倾斜油缸伸缩是否同步。</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检查起重链条拉紧螺栓紧固情况。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检查发电机及起动机安装是否牢固，风扇带松紧程度是否正常。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检查水箱水量是否正常，水箱散热面是否清洁，是否擦洗发动机表面脏物。</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13</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保养频次：叉车保养频次按每运行250小时一次，</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bl>
    <w:p>
      <w:pPr>
        <w:pStyle w:val="18"/>
        <w:pageBreakBefore w:val="0"/>
        <w:kinsoku/>
        <w:wordWrap/>
        <w:topLinePunct w:val="0"/>
        <w:bidi w:val="0"/>
        <w:snapToGrid w:val="0"/>
        <w:spacing w:line="360" w:lineRule="auto"/>
        <w:ind w:left="0" w:leftChars="0" w:firstLine="0" w:firstLineChars="0"/>
        <w:rPr>
          <w:rFonts w:hint="eastAsia" w:ascii="仿宋" w:hAnsi="仿宋" w:eastAsia="仿宋" w:cs="仿宋"/>
          <w:color w:val="000000"/>
          <w:kern w:val="0"/>
          <w:sz w:val="24"/>
          <w:szCs w:val="24"/>
          <w:u w:color="000000"/>
          <w:lang w:val="en-US" w:eastAsia="zh-CN" w:bidi="ar-SA"/>
        </w:rPr>
      </w:pPr>
    </w:p>
    <w:p>
      <w:pPr>
        <w:pStyle w:val="18"/>
        <w:pageBreakBefore w:val="0"/>
        <w:kinsoku/>
        <w:wordWrap/>
        <w:topLinePunct w:val="0"/>
        <w:bidi w:val="0"/>
        <w:snapToGrid w:val="0"/>
        <w:spacing w:line="360" w:lineRule="auto"/>
        <w:ind w:firstLine="601"/>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1、本项目服务期限以完成约定的维保次数为准，但总年限不超过1年，根据实际发生的维保次数结算费用。</w:t>
      </w:r>
    </w:p>
    <w:p>
      <w:pPr>
        <w:pStyle w:val="18"/>
        <w:pageBreakBefore w:val="0"/>
        <w:kinsoku/>
        <w:wordWrap/>
        <w:topLinePunct w:val="0"/>
        <w:bidi w:val="0"/>
        <w:snapToGrid w:val="0"/>
        <w:spacing w:line="360" w:lineRule="auto"/>
        <w:ind w:firstLine="601"/>
        <w:rPr>
          <w:rFonts w:hint="eastAsia" w:ascii="仿宋" w:hAnsi="仿宋" w:eastAsia="仿宋" w:cs="仿宋"/>
          <w:b w:val="0"/>
          <w:bCs w:val="0"/>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每台次维保费单价包含了所有配件费、人工费、技术服务费、检测调试费、交通费、工具费、运输费、管理费、工时费、税费等维保过程中产生的一切费用。在现场设备出现问题紧急情况下，供应商要积极响应，需12小时内到达现场。</w:t>
      </w:r>
    </w:p>
    <w:p>
      <w:pPr>
        <w:pageBreakBefore w:val="0"/>
        <w:numPr>
          <w:ilvl w:val="0"/>
          <w:numId w:val="0"/>
        </w:numPr>
        <w:kinsoku/>
        <w:wordWrap/>
        <w:topLinePunct w:val="0"/>
        <w:bidi w:val="0"/>
        <w:snapToGrid w:val="0"/>
        <w:spacing w:line="360" w:lineRule="auto"/>
        <w:ind w:firstLine="480" w:firstLineChars="200"/>
        <w:jc w:val="both"/>
        <w:rPr>
          <w:rFonts w:hint="eastAsia" w:ascii="仿宋" w:hAnsi="仿宋" w:eastAsia="仿宋" w:cs="仿宋"/>
          <w:b w:val="0"/>
          <w:bCs w:val="0"/>
          <w:caps w:val="0"/>
          <w:color w:val="auto"/>
          <w:kern w:val="2"/>
          <w:sz w:val="24"/>
          <w:szCs w:val="24"/>
          <w:lang w:val="en-US" w:eastAsia="zh-CN" w:bidi="ar-SA"/>
        </w:rPr>
      </w:pPr>
      <w:r>
        <w:rPr>
          <w:rFonts w:hint="eastAsia" w:ascii="仿宋" w:hAnsi="仿宋" w:eastAsia="仿宋" w:cs="仿宋"/>
          <w:b w:val="0"/>
          <w:bCs w:val="0"/>
          <w:color w:val="000000"/>
          <w:kern w:val="0"/>
          <w:sz w:val="24"/>
          <w:szCs w:val="24"/>
          <w:u w:color="000000"/>
          <w:lang w:val="en-US" w:eastAsia="zh-CN" w:bidi="ar-SA"/>
        </w:rPr>
        <w:t xml:space="preserve">叉车维修备件清单及价格如下（税率为 </w:t>
      </w:r>
      <w:r>
        <w:rPr>
          <w:rFonts w:hint="eastAsia" w:ascii="仿宋" w:hAnsi="仿宋" w:eastAsia="仿宋" w:cs="仿宋"/>
          <w:b w:val="0"/>
          <w:bCs w:val="0"/>
          <w:color w:val="000000"/>
          <w:kern w:val="0"/>
          <w:sz w:val="24"/>
          <w:szCs w:val="24"/>
          <w:u w:val="single" w:color="auto"/>
          <w:lang w:val="en-US" w:eastAsia="zh-CN" w:bidi="ar-SA"/>
        </w:rPr>
        <w:t xml:space="preserve">    %</w:t>
      </w:r>
      <w:r>
        <w:rPr>
          <w:rFonts w:hint="eastAsia" w:ascii="仿宋" w:hAnsi="仿宋" w:eastAsia="仿宋" w:cs="仿宋"/>
          <w:b w:val="0"/>
          <w:bCs w:val="0"/>
          <w:color w:val="000000"/>
          <w:kern w:val="0"/>
          <w:sz w:val="24"/>
          <w:szCs w:val="24"/>
          <w:u w:color="000000"/>
          <w:lang w:val="en-US" w:eastAsia="zh-CN" w:bidi="ar-SA"/>
        </w:rPr>
        <w:t>）：</w:t>
      </w:r>
    </w:p>
    <w:tbl>
      <w:tblPr>
        <w:tblStyle w:val="12"/>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47"/>
        <w:gridCol w:w="957"/>
        <w:gridCol w:w="1163"/>
        <w:gridCol w:w="1800"/>
        <w:gridCol w:w="735"/>
        <w:gridCol w:w="735"/>
        <w:gridCol w:w="106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序号</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名称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品牌/厂家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型号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配件名称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叉车</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 CPCD型3.5t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机油及三滤芯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传动油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听</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外滤芯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电瓶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轮边油封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半轴油封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变速箱油管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耐油管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转向胶管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制动分泵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制动总泵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喷油泵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喷油嘴总成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柴油滤芯座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燃油滤芯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机油压力报警器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气弹簧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侧滚轮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黄油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听</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防冻液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听</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刹车油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清洗剂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前大灯（普）灯泡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前大灯LED</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 前小灯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三色尾灯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起动开关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大灯开关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风扇开关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警示灯开关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雨刮器开关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座椅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12V风扇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升降链条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阻火器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刹车线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刹车手柄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喇叭按钮总成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喇叭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风扇皮带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后视镜（左或右）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后视镜（车内）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雨刮器片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雨刮器臂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雨刮器电机总成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发电机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磁吸声光警示灯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门架轴承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59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60</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叉车</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CPCD35N-RW10M-Ex型3.0t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机油及三滤芯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蓄电池电缆组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制动分泵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69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刹车油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清洗剂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传动油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听</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外滤芯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电瓶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变速箱油管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耐油管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转向胶管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G65J喷油泵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79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侧滚轮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燃油滤芯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起动开关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前大灯LED</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 前小灯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三色尾灯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刹车手柄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制动总泵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轮边油封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89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半轴油封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门架轴承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93</w:t>
            </w:r>
          </w:p>
        </w:tc>
        <w:tc>
          <w:tcPr>
            <w:tcW w:w="94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叉车</w:t>
            </w:r>
          </w:p>
        </w:tc>
        <w:tc>
          <w:tcPr>
            <w:tcW w:w="95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163"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CQD型2.0T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24V风扇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94</w:t>
            </w:r>
          </w:p>
        </w:tc>
        <w:tc>
          <w:tcPr>
            <w:tcW w:w="947"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蓄电池电缆组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95</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叉车</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杭叉</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CPCD型5.0t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机油及三滤芯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转向缸修理包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99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倾斜油缸总成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升降油缸总成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转向油缸总成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发电机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轮边油封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侧滚轮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起动机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电瓶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刹车手柄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109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制动分泵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制动总泵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变速箱油管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耐油管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转向胶管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制动油管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门架轴承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116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真空助力泵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0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u w:color="000000"/>
                <w:lang w:val="en-US" w:eastAsia="zh-CN" w:bidi="ar-SA"/>
              </w:rPr>
            </w:pPr>
            <w:r>
              <w:rPr>
                <w:rFonts w:hint="eastAsia" w:ascii="仿宋" w:hAnsi="仿宋" w:eastAsia="仿宋" w:cs="仿宋"/>
                <w:color w:val="000000"/>
                <w:kern w:val="0"/>
                <w:sz w:val="21"/>
                <w:szCs w:val="21"/>
                <w:u w:color="000000"/>
                <w:lang w:val="en-US" w:eastAsia="zh-CN" w:bidi="ar-SA"/>
              </w:rPr>
              <w:t xml:space="preserve">合计：    元，大写 </w:t>
            </w:r>
          </w:p>
        </w:tc>
      </w:tr>
    </w:tbl>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p>
      <w:pPr>
        <w:pStyle w:val="18"/>
        <w:pageBreakBefore w:val="0"/>
        <w:numPr>
          <w:ilvl w:val="0"/>
          <w:numId w:val="2"/>
        </w:numPr>
        <w:kinsoku/>
        <w:wordWrap/>
        <w:topLinePunct w:val="0"/>
        <w:bidi w:val="0"/>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在维保期内，15辆叉车年度维修备件总金额不超过 万元，超过部分由乙方承担。若因人为或意外导致叉车需要大面积或者大金额维修等情况，明确事故责任经甲方审批同意后，由此发生的维修费用不纳入 万元备件限额的管控范围。</w:t>
      </w:r>
    </w:p>
    <w:p>
      <w:pPr>
        <w:pStyle w:val="18"/>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4、乙方提供的备件须为杭叉集团股份有限公司全新正品备件，不得为副厂件或者替代件。此备件价格为叉车更换备件的综合价格，含备件费、税金、人工费、车辆费、工具费等所有费用。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5、根据实际更换备件与乙方结算费用。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二、维保服务要求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1乙方应在接到甲方维保通知之时起，24小时内，到达现场开展维保工作。</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2叉车设备按照维保要求定期提供上门维保服务，维保服务地点杭州临江环境能源有限公司内（红十五线和观十五线交叉口）。</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三、现场维保要求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1设备内外整洁，各转动面、油孔等处无油污，设备周围的杂物、赃物清扫干净。</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2工具、附件、工件放置整齐。</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3润滑良好，无干磨现象。</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4遵守安全操作规程。</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5维保完毕后的设备稳定可靠，性能完全符合叉车等相关行业标准技术、性能要求，满足甲方实际使用工况。</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6乙方维保人员必须是技术过硬、有能力胜任该工作的专业技术人员。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若维保过程中由于乙方维保人员操作不当造成的设备故障或损坏，由乙方负责免费维修，并且甲方有权向供应商追究相关责任；若叉车设备因维保而发生故障的，由乙方负责免费上门维修，产生的相应费用由乙方承担，甲方并有权追究因此造成的损失。</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8维保备件：乙方所更换的材料必须为全新的、未使用过的杭叉正品备件，并且完全满足项目对材料或设备在质量、规格、性能方面要求。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四、维保技术要求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1叉车运行的预防性维保及故障性维修的所有零部件100%由原厂质量保证，且由乙方专职服务工程师提供现场服务，24小时*365天技术支持。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2合约期内叉车保修</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2.1尽管有预防性维保，叉车仍有可能出现不可预见的故障，此时维保方需保证尽快将机器恢复运行；</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2.2维保期内的叉车修复故障所产生的备件和人工成本由乙方承担；</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2.3乙方专职服务工程师定期巡访，最大程度降低叉车故障风险；</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合约期内的设备维修不限次数和维修备件，除重特大故障外，一般单次检修时间不超过8小时。</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五、验收标准</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1维保人员应将现场清洁干净，设备周围整洁。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2维保完成之时起，采购方运行设备72小时无问题。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3维保人员向设备负责人员介绍维保情况、提供维保服务清单，并在检修工作本上作详细记录。</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六、维保费用计算方式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1常规性维保按实际维保次数支付维保费；叉车维修费用以备件单项单价为结算依据，实行总额控制，按实结算；</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2每台次常规性维保费及备件费用包含了所有配件费、人工费、技术服务费、检测调试费、交通费、工具费、运输费、管理费、税费等维保过程中产生的一切费用。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3在维保期内，15辆叉车年度维修备件总金额不超过  万元，超过部分由乙方承担。若因人为或意外导致叉车需要大面积或者大金额维修等情况，明确事故责任经采购人审批同意后，由此发生的维修费用不纳入  万元备件限额的管控范围。</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本合同签订的同时，乙方应向甲方缴纳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元（合同总价的5%）作为履约保证金。供货完成后甲方原额无息退还履约保证金。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八、付款方式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九、争议的解决。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1、合同有效期内甲、乙双方均不得随意变更或解除合同。合同若有未尽事宜，需经双方共同协商，订立补充协议，补充协议与本合同有同等法律效力。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2、在履行本合同过程中如发生纠纷,甲、乙双方应及时协商解决，如协商不成，双方均有权向甲方住所地法院诉讼解决。</w:t>
      </w:r>
    </w:p>
    <w:p>
      <w:pPr>
        <w:pStyle w:val="18"/>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十、违约责任： 因乙方不能按照合同约定要求满足甲方需求，每延误一次，乙方承担违约金1000元 。       </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十一、合同的生效和终止。</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1本合同经甲、乙双方法定代表人或其委托人签字盖章后生效，维保期限为1年。采购过程中有关澄清文件、承诺书等均为本合同的组成部分，与本合同具有同等效力。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2本合同一式肆份，甲方、乙方各执贰份。</w:t>
      </w:r>
    </w:p>
    <w:p>
      <w:pPr>
        <w:pStyle w:val="4"/>
        <w:rPr>
          <w:rFonts w:hint="eastAsia"/>
          <w:lang w:val="en-US" w:eastAsia="zh-CN"/>
        </w:rPr>
      </w:pPr>
    </w:p>
    <w:p>
      <w:pPr>
        <w:pStyle w:val="4"/>
        <w:rPr>
          <w:rFonts w:hint="eastAsia"/>
          <w:lang w:val="en-US" w:eastAsia="zh-CN"/>
        </w:rPr>
      </w:pP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  方：杭州临江环境能源有限公司      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委托代理人：                          委托代理人：</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税号：91330100MA2B02NX2L              税号：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开户行：招商银行杭州分行滨江支行      开户行：</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银行账号：571911871110866             银行账号：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联系电话：</w:t>
      </w:r>
    </w:p>
    <w:p>
      <w:pPr>
        <w:pStyle w:val="1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2023年叉车维保服务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2023年叉车维保服务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乙方必须接受甲方综管和安环人员的监督、管理和指导，对综合部和应急管理部提出的意见必须及时整改；发生人身事故或危及生产运行的不安全情况，应立即通知甲方应急管理部处理。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10"/>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spacing w:line="360" w:lineRule="auto"/>
        <w:rPr>
          <w:rFonts w:hint="eastAsia" w:ascii="仿宋_GB2312" w:hAnsi="宋体" w:eastAsia="仿宋_GB2312"/>
          <w:b/>
          <w:kern w:val="0"/>
          <w:sz w:val="24"/>
        </w:rPr>
      </w:pPr>
    </w:p>
    <w:p>
      <w:pPr>
        <w:rPr>
          <w:rFonts w:hint="eastAsia" w:ascii="仿宋_GB2312" w:hAnsi="宋体" w:eastAsia="仿宋_GB2312"/>
          <w:b/>
          <w:kern w:val="0"/>
          <w:sz w:val="24"/>
          <w:lang w:val="en-US" w:eastAsia="zh-CN"/>
        </w:rPr>
      </w:pPr>
    </w:p>
    <w:p>
      <w:pPr>
        <w:jc w:val="left"/>
        <w:rPr>
          <w:rStyle w:val="19"/>
          <w:rFonts w:hint="default" w:ascii="仿宋" w:hAnsi="仿宋" w:eastAsia="仿宋" w:cs="仿宋"/>
          <w:sz w:val="30"/>
          <w:szCs w:val="22"/>
          <w:lang w:val="en-US" w:eastAsia="zh-CN"/>
        </w:rPr>
      </w:pPr>
      <w:r>
        <w:rPr>
          <w:rStyle w:val="19"/>
          <w:rFonts w:hint="eastAsia" w:ascii="仿宋" w:hAnsi="仿宋" w:eastAsia="仿宋" w:cs="仿宋"/>
          <w:sz w:val="30"/>
          <w:szCs w:val="22"/>
          <w:lang w:val="en-US" w:eastAsia="zh-CN"/>
        </w:rPr>
        <w:t>附件八</w:t>
      </w:r>
    </w:p>
    <w:p>
      <w:pPr>
        <w:pStyle w:val="10"/>
        <w:rPr>
          <w:rStyle w:val="19"/>
          <w:rFonts w:hint="eastAsia" w:ascii="仿宋" w:hAnsi="仿宋" w:eastAsia="仿宋" w:cs="仿宋"/>
          <w:b/>
          <w:sz w:val="30"/>
          <w:szCs w:val="22"/>
          <w:lang w:val="en-US" w:eastAsia="zh-CN"/>
        </w:rPr>
      </w:pPr>
    </w:p>
    <w:p>
      <w:pPr>
        <w:jc w:val="center"/>
        <w:rPr>
          <w:rStyle w:val="19"/>
          <w:rFonts w:hint="eastAsia" w:ascii="仿宋" w:hAnsi="仿宋" w:eastAsia="仿宋" w:cs="仿宋"/>
          <w:caps/>
          <w:kern w:val="2"/>
          <w:sz w:val="30"/>
          <w:szCs w:val="22"/>
          <w:lang w:val="en-US" w:eastAsia="zh-CN" w:bidi="ar-SA"/>
        </w:rPr>
      </w:pPr>
      <w:r>
        <w:rPr>
          <w:rStyle w:val="19"/>
          <w:rFonts w:hint="eastAsia" w:ascii="仿宋" w:hAnsi="仿宋" w:eastAsia="仿宋" w:cs="仿宋"/>
          <w:caps/>
          <w:kern w:val="2"/>
          <w:sz w:val="30"/>
          <w:szCs w:val="22"/>
          <w:lang w:val="en-US" w:eastAsia="zh-CN" w:bidi="ar-SA"/>
        </w:rPr>
        <w:t>标书密封推荐样式</w:t>
      </w:r>
    </w:p>
    <w:p>
      <w:pPr>
        <w:pStyle w:val="10"/>
        <w:rPr>
          <w:rFonts w:hint="eastAsia"/>
          <w:lang w:val="en-US" w:eastAsia="zh-CN"/>
        </w:rPr>
      </w:pPr>
    </w:p>
    <w:p>
      <w:pPr>
        <w:pStyle w:val="10"/>
        <w:rPr>
          <w:rFonts w:hint="default"/>
          <w:lang w:val="en-US"/>
        </w:rPr>
      </w:pPr>
      <w:r>
        <w:drawing>
          <wp:inline distT="0" distB="0" distL="114300" distR="114300">
            <wp:extent cx="5628640" cy="7609840"/>
            <wp:effectExtent l="0" t="0" r="1016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628640" cy="7609840"/>
                    </a:xfrm>
                    <a:prstGeom prst="rect">
                      <a:avLst/>
                    </a:prstGeom>
                    <a:noFill/>
                    <a:ln>
                      <a:noFill/>
                    </a:ln>
                  </pic:spPr>
                </pic:pic>
              </a:graphicData>
            </a:graphic>
          </wp:inline>
        </w:drawing>
      </w:r>
    </w:p>
    <w:p>
      <w:pPr>
        <w:pStyle w:val="4"/>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796C2"/>
    <w:multiLevelType w:val="singleLevel"/>
    <w:tmpl w:val="D9C796C2"/>
    <w:lvl w:ilvl="0" w:tentative="0">
      <w:start w:val="3"/>
      <w:numFmt w:val="decimal"/>
      <w:suff w:val="nothing"/>
      <w:lvlText w:val="%1、"/>
      <w:lvlJc w:val="left"/>
    </w:lvl>
  </w:abstractNum>
  <w:abstractNum w:abstractNumId="1">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00172A27"/>
    <w:rsid w:val="0029396E"/>
    <w:rsid w:val="003A657B"/>
    <w:rsid w:val="00517D5D"/>
    <w:rsid w:val="005926A3"/>
    <w:rsid w:val="008746A5"/>
    <w:rsid w:val="00B574EC"/>
    <w:rsid w:val="00BE32F3"/>
    <w:rsid w:val="01D22213"/>
    <w:rsid w:val="01E0373D"/>
    <w:rsid w:val="01E74ACC"/>
    <w:rsid w:val="02834D04"/>
    <w:rsid w:val="038D5656"/>
    <w:rsid w:val="04605697"/>
    <w:rsid w:val="05AD1690"/>
    <w:rsid w:val="05D22118"/>
    <w:rsid w:val="06053DDD"/>
    <w:rsid w:val="06057AB3"/>
    <w:rsid w:val="073A744C"/>
    <w:rsid w:val="076328DA"/>
    <w:rsid w:val="07A50D69"/>
    <w:rsid w:val="08186607"/>
    <w:rsid w:val="083A3947"/>
    <w:rsid w:val="0865674A"/>
    <w:rsid w:val="08A57D24"/>
    <w:rsid w:val="08F93082"/>
    <w:rsid w:val="095A3719"/>
    <w:rsid w:val="097479E0"/>
    <w:rsid w:val="099217C1"/>
    <w:rsid w:val="0A0C6ADD"/>
    <w:rsid w:val="0A32752C"/>
    <w:rsid w:val="0A9D29B8"/>
    <w:rsid w:val="0BC12699"/>
    <w:rsid w:val="0BCC31F9"/>
    <w:rsid w:val="0C01678A"/>
    <w:rsid w:val="0C5A16A4"/>
    <w:rsid w:val="0CF84031"/>
    <w:rsid w:val="0D5154EF"/>
    <w:rsid w:val="0DB25F8E"/>
    <w:rsid w:val="0DC35837"/>
    <w:rsid w:val="0DE61498"/>
    <w:rsid w:val="0F470958"/>
    <w:rsid w:val="0F6159BE"/>
    <w:rsid w:val="0F67117F"/>
    <w:rsid w:val="0F9242C9"/>
    <w:rsid w:val="0FBD0C1A"/>
    <w:rsid w:val="10BA3D4A"/>
    <w:rsid w:val="110C39D4"/>
    <w:rsid w:val="111E6460"/>
    <w:rsid w:val="118714DF"/>
    <w:rsid w:val="120768E8"/>
    <w:rsid w:val="1297576D"/>
    <w:rsid w:val="12BF4C87"/>
    <w:rsid w:val="12E70A09"/>
    <w:rsid w:val="15787ABD"/>
    <w:rsid w:val="16027CCE"/>
    <w:rsid w:val="164F6705"/>
    <w:rsid w:val="16646293"/>
    <w:rsid w:val="16FE5921"/>
    <w:rsid w:val="174E29A3"/>
    <w:rsid w:val="17B042A1"/>
    <w:rsid w:val="184231D8"/>
    <w:rsid w:val="18583BD5"/>
    <w:rsid w:val="19885FEC"/>
    <w:rsid w:val="1A2B7D96"/>
    <w:rsid w:val="1A4B1C44"/>
    <w:rsid w:val="1BD33B78"/>
    <w:rsid w:val="1BEC2FB3"/>
    <w:rsid w:val="1C9D605B"/>
    <w:rsid w:val="1CCA5A62"/>
    <w:rsid w:val="1CF50AD0"/>
    <w:rsid w:val="1D6D770B"/>
    <w:rsid w:val="1D76522A"/>
    <w:rsid w:val="1E1A21EF"/>
    <w:rsid w:val="203B090D"/>
    <w:rsid w:val="20560211"/>
    <w:rsid w:val="207220AB"/>
    <w:rsid w:val="20BC4690"/>
    <w:rsid w:val="21135480"/>
    <w:rsid w:val="212C3971"/>
    <w:rsid w:val="214D7086"/>
    <w:rsid w:val="216925EA"/>
    <w:rsid w:val="21BA7E4E"/>
    <w:rsid w:val="22DF5956"/>
    <w:rsid w:val="22ED7F5E"/>
    <w:rsid w:val="24130D0C"/>
    <w:rsid w:val="244734E8"/>
    <w:rsid w:val="24B44889"/>
    <w:rsid w:val="251F61A7"/>
    <w:rsid w:val="259E2C64"/>
    <w:rsid w:val="261F315B"/>
    <w:rsid w:val="26C37006"/>
    <w:rsid w:val="26F76768"/>
    <w:rsid w:val="27421CD9"/>
    <w:rsid w:val="2765195D"/>
    <w:rsid w:val="27AC61A6"/>
    <w:rsid w:val="27C7545C"/>
    <w:rsid w:val="27FE02E6"/>
    <w:rsid w:val="28002D44"/>
    <w:rsid w:val="281D62A2"/>
    <w:rsid w:val="29084622"/>
    <w:rsid w:val="29361D11"/>
    <w:rsid w:val="29F704EF"/>
    <w:rsid w:val="2AC220DE"/>
    <w:rsid w:val="2ADB5E21"/>
    <w:rsid w:val="2ADF08BA"/>
    <w:rsid w:val="2B326508"/>
    <w:rsid w:val="2B603075"/>
    <w:rsid w:val="2B632B65"/>
    <w:rsid w:val="2B9551CC"/>
    <w:rsid w:val="2C305EB2"/>
    <w:rsid w:val="2C391E4E"/>
    <w:rsid w:val="2CD9238D"/>
    <w:rsid w:val="2CE83322"/>
    <w:rsid w:val="2D665F14"/>
    <w:rsid w:val="2DEA5ED6"/>
    <w:rsid w:val="2E003054"/>
    <w:rsid w:val="2E813A2E"/>
    <w:rsid w:val="2EB2531B"/>
    <w:rsid w:val="2F023474"/>
    <w:rsid w:val="2F3D045F"/>
    <w:rsid w:val="2F6F3EAC"/>
    <w:rsid w:val="2F7D3F84"/>
    <w:rsid w:val="2F844FB7"/>
    <w:rsid w:val="30256074"/>
    <w:rsid w:val="302C4175"/>
    <w:rsid w:val="31713FF6"/>
    <w:rsid w:val="319121DA"/>
    <w:rsid w:val="323D2BD6"/>
    <w:rsid w:val="326510C9"/>
    <w:rsid w:val="32B04D2F"/>
    <w:rsid w:val="338D38CA"/>
    <w:rsid w:val="33A35EAC"/>
    <w:rsid w:val="3464504B"/>
    <w:rsid w:val="34930017"/>
    <w:rsid w:val="34A00986"/>
    <w:rsid w:val="34E00D83"/>
    <w:rsid w:val="34E56399"/>
    <w:rsid w:val="35117CA8"/>
    <w:rsid w:val="359C73A0"/>
    <w:rsid w:val="36216F0D"/>
    <w:rsid w:val="36316A75"/>
    <w:rsid w:val="36E44B5A"/>
    <w:rsid w:val="37D247DB"/>
    <w:rsid w:val="389B2A35"/>
    <w:rsid w:val="389D7311"/>
    <w:rsid w:val="3930052B"/>
    <w:rsid w:val="398E418A"/>
    <w:rsid w:val="39A55AE7"/>
    <w:rsid w:val="3A351BE0"/>
    <w:rsid w:val="3B0953A4"/>
    <w:rsid w:val="3BE64ED1"/>
    <w:rsid w:val="3C0D4B53"/>
    <w:rsid w:val="3C302F1C"/>
    <w:rsid w:val="3CAA23A2"/>
    <w:rsid w:val="3CC316B6"/>
    <w:rsid w:val="3CE46170"/>
    <w:rsid w:val="3D7933CA"/>
    <w:rsid w:val="3D904958"/>
    <w:rsid w:val="3DAC3CC7"/>
    <w:rsid w:val="3E16524F"/>
    <w:rsid w:val="3EA30F9B"/>
    <w:rsid w:val="3F021A95"/>
    <w:rsid w:val="3F2D02B4"/>
    <w:rsid w:val="406B2371"/>
    <w:rsid w:val="407E15A7"/>
    <w:rsid w:val="40AA3B81"/>
    <w:rsid w:val="40F40090"/>
    <w:rsid w:val="410127AD"/>
    <w:rsid w:val="411C5733"/>
    <w:rsid w:val="417112FA"/>
    <w:rsid w:val="419F5A6E"/>
    <w:rsid w:val="41FF6CEC"/>
    <w:rsid w:val="42254279"/>
    <w:rsid w:val="42D57A4D"/>
    <w:rsid w:val="436A096E"/>
    <w:rsid w:val="43943464"/>
    <w:rsid w:val="44544A76"/>
    <w:rsid w:val="449544C5"/>
    <w:rsid w:val="44A55070"/>
    <w:rsid w:val="44E727FA"/>
    <w:rsid w:val="45530393"/>
    <w:rsid w:val="45701CAF"/>
    <w:rsid w:val="45F97EF6"/>
    <w:rsid w:val="462B79FC"/>
    <w:rsid w:val="469F7AF8"/>
    <w:rsid w:val="46C91677"/>
    <w:rsid w:val="475812CD"/>
    <w:rsid w:val="475D1115"/>
    <w:rsid w:val="478F3581"/>
    <w:rsid w:val="47B96D86"/>
    <w:rsid w:val="47CA7D9C"/>
    <w:rsid w:val="47D615F1"/>
    <w:rsid w:val="48034DA7"/>
    <w:rsid w:val="486F4BB5"/>
    <w:rsid w:val="48E14418"/>
    <w:rsid w:val="491635D4"/>
    <w:rsid w:val="49E7480F"/>
    <w:rsid w:val="4AF173EE"/>
    <w:rsid w:val="4AF84C20"/>
    <w:rsid w:val="4B1E5DE9"/>
    <w:rsid w:val="4B934B0C"/>
    <w:rsid w:val="4C2A2BB8"/>
    <w:rsid w:val="4C2F1B9C"/>
    <w:rsid w:val="4C45489B"/>
    <w:rsid w:val="4C79769B"/>
    <w:rsid w:val="4C870D35"/>
    <w:rsid w:val="4D057181"/>
    <w:rsid w:val="4D2832EB"/>
    <w:rsid w:val="4E376DB9"/>
    <w:rsid w:val="4E6227D0"/>
    <w:rsid w:val="4E716394"/>
    <w:rsid w:val="4ECC39F8"/>
    <w:rsid w:val="4F0A3ECF"/>
    <w:rsid w:val="4F595384"/>
    <w:rsid w:val="4F7F3CCA"/>
    <w:rsid w:val="4FC6709B"/>
    <w:rsid w:val="502844C8"/>
    <w:rsid w:val="51D845E4"/>
    <w:rsid w:val="520E1453"/>
    <w:rsid w:val="533444FB"/>
    <w:rsid w:val="53B316E5"/>
    <w:rsid w:val="54745318"/>
    <w:rsid w:val="55C54FE9"/>
    <w:rsid w:val="55E07717"/>
    <w:rsid w:val="56397366"/>
    <w:rsid w:val="563E02BC"/>
    <w:rsid w:val="580544D9"/>
    <w:rsid w:val="58080247"/>
    <w:rsid w:val="58A904AA"/>
    <w:rsid w:val="5950112B"/>
    <w:rsid w:val="5A1C766A"/>
    <w:rsid w:val="5B152C85"/>
    <w:rsid w:val="5CF528AB"/>
    <w:rsid w:val="5D276C9F"/>
    <w:rsid w:val="5E8545C5"/>
    <w:rsid w:val="5E99597B"/>
    <w:rsid w:val="6122434D"/>
    <w:rsid w:val="612A3DEE"/>
    <w:rsid w:val="61952D71"/>
    <w:rsid w:val="61954B1F"/>
    <w:rsid w:val="61BF1B9C"/>
    <w:rsid w:val="62652744"/>
    <w:rsid w:val="62683FE2"/>
    <w:rsid w:val="62B67083"/>
    <w:rsid w:val="630A6ACB"/>
    <w:rsid w:val="631F430E"/>
    <w:rsid w:val="648766D9"/>
    <w:rsid w:val="649C599A"/>
    <w:rsid w:val="66B027B6"/>
    <w:rsid w:val="671A2875"/>
    <w:rsid w:val="6738644D"/>
    <w:rsid w:val="67966EFB"/>
    <w:rsid w:val="67B628F5"/>
    <w:rsid w:val="684F1C56"/>
    <w:rsid w:val="68C6019C"/>
    <w:rsid w:val="68CF2B2D"/>
    <w:rsid w:val="69A94E0C"/>
    <w:rsid w:val="69B31FE7"/>
    <w:rsid w:val="6AEF52A0"/>
    <w:rsid w:val="6B623CC4"/>
    <w:rsid w:val="6B656B47"/>
    <w:rsid w:val="6B7E1643"/>
    <w:rsid w:val="6BD34BC2"/>
    <w:rsid w:val="6C424E4E"/>
    <w:rsid w:val="6C714475"/>
    <w:rsid w:val="6CCE592D"/>
    <w:rsid w:val="6CDB032D"/>
    <w:rsid w:val="6DBD736C"/>
    <w:rsid w:val="6DF45A5A"/>
    <w:rsid w:val="6E5526FF"/>
    <w:rsid w:val="6E647D53"/>
    <w:rsid w:val="6E901CCB"/>
    <w:rsid w:val="6F2B1820"/>
    <w:rsid w:val="70154157"/>
    <w:rsid w:val="707E74C2"/>
    <w:rsid w:val="70EB650A"/>
    <w:rsid w:val="710D0440"/>
    <w:rsid w:val="71C5585F"/>
    <w:rsid w:val="737722D7"/>
    <w:rsid w:val="73A1381E"/>
    <w:rsid w:val="73FB4CB6"/>
    <w:rsid w:val="7459468D"/>
    <w:rsid w:val="76A26E12"/>
    <w:rsid w:val="770303D3"/>
    <w:rsid w:val="7747223C"/>
    <w:rsid w:val="7762504C"/>
    <w:rsid w:val="779817DA"/>
    <w:rsid w:val="77D476E8"/>
    <w:rsid w:val="78236589"/>
    <w:rsid w:val="782A7918"/>
    <w:rsid w:val="78A054C2"/>
    <w:rsid w:val="78A70F68"/>
    <w:rsid w:val="7A500C84"/>
    <w:rsid w:val="7A7B08FF"/>
    <w:rsid w:val="7AE21E9E"/>
    <w:rsid w:val="7B09318D"/>
    <w:rsid w:val="7B6004E6"/>
    <w:rsid w:val="7B725B5E"/>
    <w:rsid w:val="7C4C470C"/>
    <w:rsid w:val="7CD03426"/>
    <w:rsid w:val="7DEE3196"/>
    <w:rsid w:val="7DFA5FDE"/>
    <w:rsid w:val="7E0D3F64"/>
    <w:rsid w:val="7E4744FC"/>
    <w:rsid w:val="7F5B6E61"/>
    <w:rsid w:val="7F6C2F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13485</Words>
  <Characters>14746</Characters>
  <Lines>53</Lines>
  <Paragraphs>15</Paragraphs>
  <TotalTime>34</TotalTime>
  <ScaleCrop>false</ScaleCrop>
  <LinksUpToDate>false</LinksUpToDate>
  <CharactersWithSpaces>15491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2023-07-21T02:09:48Z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156B31FCDD584AE9BC43E103C87F45CE_13</vt:lpwstr>
  </property>
</Properties>
</file>