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202211011</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第四季度</w:t>
      </w:r>
      <w:r>
        <w:rPr>
          <w:rFonts w:hint="eastAsia" w:ascii="仿宋_GB2312" w:eastAsia="仿宋_GB2312"/>
          <w:sz w:val="32"/>
          <w:szCs w:val="32"/>
          <w:u w:val="single"/>
          <w:lang w:eastAsia="zh-CN"/>
        </w:rPr>
        <w:t>涉疫</w:t>
      </w:r>
      <w:r>
        <w:rPr>
          <w:rFonts w:hint="eastAsia" w:ascii="仿宋_GB2312" w:eastAsia="仿宋_GB2312"/>
          <w:sz w:val="32"/>
          <w:szCs w:val="32"/>
          <w:u w:val="single"/>
          <w:lang w:val="en-US" w:eastAsia="zh-CN"/>
        </w:rPr>
        <w:t>包材</w:t>
      </w:r>
      <w:r>
        <w:rPr>
          <w:rFonts w:hint="eastAsia" w:ascii="仿宋_GB2312" w:eastAsia="仿宋_GB2312"/>
          <w:sz w:val="32"/>
          <w:szCs w:val="32"/>
          <w:u w:val="single"/>
          <w:lang w:eastAsia="zh-CN"/>
        </w:rPr>
        <w:t>外包装袋</w:t>
      </w:r>
      <w:r>
        <w:rPr>
          <w:rFonts w:hint="eastAsia" w:ascii="仿宋_GB2312" w:eastAsia="仿宋_GB2312"/>
          <w:sz w:val="32"/>
          <w:szCs w:val="32"/>
          <w:u w:val="single"/>
          <w:lang w:val="en-US" w:eastAsia="zh-CN"/>
        </w:rPr>
        <w:t>应急</w:t>
      </w:r>
      <w:r>
        <w:rPr>
          <w:rFonts w:hint="eastAsia" w:ascii="仿宋_GB2312" w:eastAsia="仿宋_GB2312"/>
          <w:sz w:val="32"/>
          <w:szCs w:val="32"/>
          <w:u w:val="single"/>
        </w:rPr>
        <w:t>采购</w:t>
      </w:r>
    </w:p>
    <w:p>
      <w:pPr>
        <w:rPr>
          <w:rFonts w:hint="eastAsia"/>
          <w:sz w:val="84"/>
        </w:rPr>
      </w:pPr>
    </w:p>
    <w:p>
      <w:pPr>
        <w:pStyle w:val="2"/>
        <w:rPr>
          <w:rFonts w:hint="eastAsia"/>
          <w:sz w:val="84"/>
        </w:rPr>
      </w:pPr>
    </w:p>
    <w:p>
      <w:pPr>
        <w:rPr>
          <w:rFonts w:hint="eastAsia"/>
          <w:sz w:val="84"/>
        </w:rPr>
      </w:pP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年十一</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第四季度涉疫包材外包装袋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w:t>
      </w:r>
      <w:r>
        <w:rPr>
          <w:rFonts w:hint="eastAsia" w:ascii="仿宋_GB2312" w:eastAsia="仿宋_GB2312"/>
          <w:sz w:val="30"/>
          <w:szCs w:val="30"/>
          <w:highlight w:val="none"/>
          <w:lang w:val="en-US" w:eastAsia="zh-CN"/>
        </w:rPr>
        <w:t>202211011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），暂定86000条。</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3.限价：外袋限价1.375元/条，总金额限价为11.825万元。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2"/>
      <w:bookmarkStart w:id="7" w:name="_Toc530583879"/>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highlight w:val="none"/>
        </w:rPr>
        <w:t>2022年</w:t>
      </w:r>
      <w:r>
        <w:rPr>
          <w:rFonts w:hint="eastAsia" w:ascii="仿宋_GB2312" w:eastAsia="仿宋_GB2312"/>
          <w:sz w:val="30"/>
          <w:szCs w:val="30"/>
          <w:highlight w:val="none"/>
          <w:lang w:val="en-US" w:eastAsia="zh-CN"/>
        </w:rPr>
        <w:t>12</w:t>
      </w:r>
      <w:bookmarkStart w:id="13" w:name="_GoBack"/>
      <w:bookmarkEnd w:id="13"/>
      <w:r>
        <w:rPr>
          <w:rFonts w:hint="eastAsia" w:ascii="仿宋_GB2312" w:eastAsia="仿宋_GB2312"/>
          <w:sz w:val="30"/>
          <w:szCs w:val="30"/>
          <w:highlight w:val="none"/>
          <w:lang w:val="en-US" w:eastAsia="zh-CN"/>
        </w:rPr>
        <w:t>月2</w:t>
      </w:r>
      <w:r>
        <w:rPr>
          <w:rFonts w:hint="eastAsia" w:ascii="仿宋_GB2312" w:eastAsia="仿宋_GB2312"/>
          <w:sz w:val="30"/>
          <w:szCs w:val="30"/>
          <w:highlight w:val="none"/>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、质疑。</w:t>
      </w:r>
    </w:p>
    <w:p>
      <w:pPr>
        <w:snapToGrid w:val="0"/>
        <w:spacing w:line="360" w:lineRule="auto"/>
        <w:ind w:firstLine="585"/>
        <w:jc w:val="left"/>
        <w:rPr>
          <w:rFonts w:ascii="仿宋" w:hAnsi="仿宋" w:eastAsia="仿宋" w:cs="仿宋"/>
          <w:color w:val="auto"/>
          <w:sz w:val="28"/>
          <w:szCs w:val="28"/>
        </w:rPr>
      </w:pP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如认为询价文件使自身的合法权益受到损害的，应于自报名之日起1日内以书面形式向采购方提出质疑。逾期视作无异议。</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五、联系人：胡工     联系电话：15700099079 </w:t>
      </w:r>
    </w:p>
    <w:p>
      <w:pPr>
        <w:snapToGrid w:val="0"/>
        <w:spacing w:line="360" w:lineRule="auto"/>
        <w:ind w:firstLine="585"/>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六、监督部门：临江公司监察审计部，李文拓　联系电话：15636132687。</w:t>
      </w:r>
    </w:p>
    <w:p>
      <w:pPr>
        <w:pStyle w:val="2"/>
        <w:spacing w:line="360" w:lineRule="auto"/>
        <w:rPr>
          <w:rFonts w:ascii="仿宋" w:hAnsi="仿宋" w:eastAsia="仿宋" w:cs="仿宋"/>
          <w:color w:val="auto"/>
          <w:sz w:val="28"/>
          <w:szCs w:val="28"/>
        </w:rPr>
      </w:pPr>
    </w:p>
    <w:p>
      <w:pPr>
        <w:snapToGrid w:val="0"/>
        <w:spacing w:line="360" w:lineRule="auto"/>
        <w:jc w:val="left"/>
        <w:rPr>
          <w:rFonts w:ascii="仿宋" w:hAnsi="仿宋" w:eastAsia="仿宋" w:cs="仿宋"/>
          <w:color w:val="auto"/>
          <w:sz w:val="28"/>
          <w:szCs w:val="28"/>
        </w:rPr>
      </w:pPr>
    </w:p>
    <w:p>
      <w:pPr>
        <w:snapToGrid w:val="0"/>
        <w:spacing w:line="360" w:lineRule="auto"/>
        <w:ind w:firstLine="585"/>
        <w:jc w:val="right"/>
        <w:rPr>
          <w:rFonts w:ascii="仿宋" w:hAnsi="仿宋" w:eastAsia="仿宋" w:cs="仿宋"/>
          <w:color w:val="auto"/>
          <w:sz w:val="28"/>
          <w:szCs w:val="28"/>
        </w:rPr>
      </w:pPr>
      <w:r>
        <w:rPr>
          <w:rFonts w:hint="eastAsia" w:ascii="仿宋" w:hAnsi="仿宋" w:eastAsia="仿宋" w:cs="仿宋"/>
          <w:color w:val="auto"/>
          <w:sz w:val="28"/>
          <w:szCs w:val="28"/>
        </w:rPr>
        <w:t>杭州临江环境能源有限公司</w:t>
      </w:r>
    </w:p>
    <w:p>
      <w:pPr>
        <w:snapToGrid w:val="0"/>
        <w:spacing w:line="360" w:lineRule="auto"/>
        <w:ind w:right="360" w:firstLine="58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29</w:t>
      </w:r>
      <w:r>
        <w:rPr>
          <w:rFonts w:hint="eastAsia" w:ascii="仿宋" w:hAnsi="仿宋" w:eastAsia="仿宋" w:cs="仿宋"/>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p>
      <w:pPr>
        <w:pStyle w:val="2"/>
        <w:rPr>
          <w:rFonts w:hint="eastAsia"/>
          <w:lang w:val="en-US" w:eastAsia="zh-CN"/>
        </w:rPr>
      </w:pPr>
    </w:p>
    <w:bookmarkEnd w:id="6"/>
    <w:bookmarkEnd w:id="7"/>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hint="eastAsia" w:ascii="仿宋_GB2312" w:eastAsia="仿宋_GB2312"/>
          <w:snapToGrid w:val="0"/>
          <w:sz w:val="44"/>
          <w:szCs w:val="44"/>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8986"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000"/>
        <w:gridCol w:w="3575"/>
        <w:gridCol w:w="107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86000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7个工作日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w:t>
      </w:r>
      <w:r>
        <w:rPr>
          <w:rFonts w:hint="eastAsia" w:ascii="仿宋_GB2312" w:eastAsia="仿宋_GB2312"/>
          <w:sz w:val="52"/>
          <w:szCs w:val="22"/>
          <w:lang w:val="en-US" w:eastAsia="zh-CN"/>
        </w:rPr>
        <w:t>第四季度</w:t>
      </w:r>
      <w:r>
        <w:rPr>
          <w:rFonts w:hint="eastAsia" w:ascii="仿宋_GB2312" w:eastAsia="仿宋_GB2312"/>
          <w:sz w:val="52"/>
          <w:szCs w:val="22"/>
          <w:lang w:eastAsia="zh-CN"/>
        </w:rPr>
        <w:t>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外包装袋</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lang w:val="en-US" w:eastAsia="zh-CN"/>
        </w:rPr>
        <w:t>应急</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highlight w:val="none"/>
          <w:lang w:val="en-US" w:eastAsia="zh-CN"/>
        </w:rPr>
        <w:t>202211011</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3"/>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2022年临江公司第四季度涉疫包材外包装袋应急采购项目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202211011</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2022年临江公司第四季度涉疫包材外包装袋应急采购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11.825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939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659"/>
        <w:gridCol w:w="2400"/>
        <w:gridCol w:w="968"/>
        <w:gridCol w:w="1282"/>
        <w:gridCol w:w="117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长宽高70cm*60cm*90cm，双面10丝，方底四角袋，不得有穿孔；材</w:t>
            </w:r>
            <w:r>
              <w:rPr>
                <w:rFonts w:hint="eastAsia" w:ascii="仿宋_GB2312" w:hAnsi="宋体" w:eastAsia="仿宋_GB2312" w:cs="宋体"/>
                <w:sz w:val="30"/>
                <w:szCs w:val="30"/>
                <w:lang w:val="en-US" w:eastAsia="zh-CN"/>
              </w:rPr>
              <w:t>料为全新聚乙烯原料；颜色为黄色，装载10KG纸箱后，提起不破损。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86000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分批次供货。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eastAsia" w:ascii="仿宋_GB2312" w:eastAsia="仿宋_GB2312"/>
          <w:sz w:val="30"/>
          <w:szCs w:val="30"/>
          <w:u w:val="single"/>
          <w:lang w:val="en-US" w:eastAsia="zh-CN"/>
        </w:rPr>
        <w:t>2022年临江公司第四季度涉疫包材外包装袋应急采购项目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第四季度外包装袋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12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04"/>
        <w:gridCol w:w="2250"/>
        <w:gridCol w:w="655"/>
        <w:gridCol w:w="914"/>
        <w:gridCol w:w="1036"/>
        <w:gridCol w:w="1214"/>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外包装袋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长宽高70cm*60cm*90cm，双面10丝，方底四角袋，不得有穿孔；材料为全新聚乙烯原料；颜色为黄色，装载10KG纸箱后，提起不破损。</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86000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2.合同供货有效期自签订日起为3个月，</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为分批次供货合同，供货期到期后合同自动终止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064226"/>
    <w:rsid w:val="051F75E5"/>
    <w:rsid w:val="053242B0"/>
    <w:rsid w:val="05556670"/>
    <w:rsid w:val="05D22118"/>
    <w:rsid w:val="06057AB3"/>
    <w:rsid w:val="097A722A"/>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5B444A4"/>
    <w:rsid w:val="1685708E"/>
    <w:rsid w:val="17E0494C"/>
    <w:rsid w:val="1854313C"/>
    <w:rsid w:val="18F72FA8"/>
    <w:rsid w:val="199F5125"/>
    <w:rsid w:val="1ABA5260"/>
    <w:rsid w:val="1AD25B27"/>
    <w:rsid w:val="1BB32AA3"/>
    <w:rsid w:val="1BD33B78"/>
    <w:rsid w:val="1C720B82"/>
    <w:rsid w:val="1CB52947"/>
    <w:rsid w:val="1D1B7B78"/>
    <w:rsid w:val="1E1A21EF"/>
    <w:rsid w:val="203B090D"/>
    <w:rsid w:val="21135480"/>
    <w:rsid w:val="214D7086"/>
    <w:rsid w:val="22757C04"/>
    <w:rsid w:val="229C2B03"/>
    <w:rsid w:val="23A26BB1"/>
    <w:rsid w:val="23A37585"/>
    <w:rsid w:val="2456133A"/>
    <w:rsid w:val="24AC6F06"/>
    <w:rsid w:val="253B5964"/>
    <w:rsid w:val="26F76768"/>
    <w:rsid w:val="284F3F9D"/>
    <w:rsid w:val="29F4221C"/>
    <w:rsid w:val="29F704EF"/>
    <w:rsid w:val="2ABB6764"/>
    <w:rsid w:val="2AC220DE"/>
    <w:rsid w:val="2ADB5E21"/>
    <w:rsid w:val="2B5E280C"/>
    <w:rsid w:val="2BC104E2"/>
    <w:rsid w:val="2BF046FB"/>
    <w:rsid w:val="2D235BE0"/>
    <w:rsid w:val="2DEA6776"/>
    <w:rsid w:val="2EB02A1F"/>
    <w:rsid w:val="2F7D3F84"/>
    <w:rsid w:val="2F844FB7"/>
    <w:rsid w:val="2FD079DB"/>
    <w:rsid w:val="30D9554A"/>
    <w:rsid w:val="325E2EDF"/>
    <w:rsid w:val="3284137D"/>
    <w:rsid w:val="332C5457"/>
    <w:rsid w:val="34686A8B"/>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C21DC9"/>
    <w:rsid w:val="42622C1F"/>
    <w:rsid w:val="436669DE"/>
    <w:rsid w:val="451F7B50"/>
    <w:rsid w:val="45246856"/>
    <w:rsid w:val="45F067E5"/>
    <w:rsid w:val="46692F11"/>
    <w:rsid w:val="477F2B86"/>
    <w:rsid w:val="478F3581"/>
    <w:rsid w:val="47B96D86"/>
    <w:rsid w:val="47F51F96"/>
    <w:rsid w:val="484358B9"/>
    <w:rsid w:val="485B018F"/>
    <w:rsid w:val="48BD0A9E"/>
    <w:rsid w:val="49C64482"/>
    <w:rsid w:val="49CA3662"/>
    <w:rsid w:val="4A95244E"/>
    <w:rsid w:val="4AD25ED4"/>
    <w:rsid w:val="4AEC33E2"/>
    <w:rsid w:val="4B846D55"/>
    <w:rsid w:val="4CCF0715"/>
    <w:rsid w:val="4D880AEA"/>
    <w:rsid w:val="4E276A3A"/>
    <w:rsid w:val="4E376DB9"/>
    <w:rsid w:val="4E465785"/>
    <w:rsid w:val="4F0A3ECF"/>
    <w:rsid w:val="4FE4386B"/>
    <w:rsid w:val="503724AD"/>
    <w:rsid w:val="50775FFE"/>
    <w:rsid w:val="50E172E0"/>
    <w:rsid w:val="534E18FF"/>
    <w:rsid w:val="54B04E61"/>
    <w:rsid w:val="55512B48"/>
    <w:rsid w:val="55A50C05"/>
    <w:rsid w:val="567B3F56"/>
    <w:rsid w:val="5754239E"/>
    <w:rsid w:val="57A71E1B"/>
    <w:rsid w:val="58451F95"/>
    <w:rsid w:val="5A385252"/>
    <w:rsid w:val="5A71546E"/>
    <w:rsid w:val="5ABD2A49"/>
    <w:rsid w:val="5B4B7F8C"/>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BB595B"/>
    <w:rsid w:val="69D25F21"/>
    <w:rsid w:val="69E37EDB"/>
    <w:rsid w:val="69FE1349"/>
    <w:rsid w:val="6A0A564E"/>
    <w:rsid w:val="6A9910FB"/>
    <w:rsid w:val="6AB22868"/>
    <w:rsid w:val="6B7C5C66"/>
    <w:rsid w:val="6BE92FE5"/>
    <w:rsid w:val="6C714475"/>
    <w:rsid w:val="6CB3193B"/>
    <w:rsid w:val="6CD47FD7"/>
    <w:rsid w:val="6E5526FF"/>
    <w:rsid w:val="6E6B31EC"/>
    <w:rsid w:val="6E873A42"/>
    <w:rsid w:val="6EA63AB6"/>
    <w:rsid w:val="70232600"/>
    <w:rsid w:val="70281DAE"/>
    <w:rsid w:val="710D0440"/>
    <w:rsid w:val="71C5585F"/>
    <w:rsid w:val="71C60E04"/>
    <w:rsid w:val="721F3D39"/>
    <w:rsid w:val="72270896"/>
    <w:rsid w:val="729D7193"/>
    <w:rsid w:val="72BC48A0"/>
    <w:rsid w:val="73B43EE5"/>
    <w:rsid w:val="73BC510C"/>
    <w:rsid w:val="73FA2E2B"/>
    <w:rsid w:val="75715B43"/>
    <w:rsid w:val="75C777CA"/>
    <w:rsid w:val="75D714D1"/>
    <w:rsid w:val="76F86032"/>
    <w:rsid w:val="772C6BB9"/>
    <w:rsid w:val="77D476E8"/>
    <w:rsid w:val="783F14C9"/>
    <w:rsid w:val="786F2B8F"/>
    <w:rsid w:val="7A97039D"/>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5964</Words>
  <Characters>6242</Characters>
  <Lines>0</Lines>
  <Paragraphs>0</Paragraphs>
  <TotalTime>11</TotalTime>
  <ScaleCrop>false</ScaleCrop>
  <LinksUpToDate>false</LinksUpToDate>
  <CharactersWithSpaces>6739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胡少杰</cp:lastModifiedBy>
  <cp:lastPrinted>2021-10-29T05:19:00Z</cp:lastPrinted>
  <dcterms:modified xsi:type="dcterms:W3CDTF">2022-11-29T06:22:58Z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E947A5123E774B14B7F5977C4B78A227</vt:lpwstr>
  </property>
</Properties>
</file>