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</w:rPr>
        <w:t>报 价</w:t>
      </w:r>
      <w:r>
        <w:rPr>
          <w:rFonts w:hint="eastAsia" w:ascii="仿宋_GB2312" w:eastAsia="仿宋_GB2312"/>
          <w:b/>
          <w:sz w:val="44"/>
          <w:lang w:val="en-US" w:eastAsia="zh-CN"/>
        </w:rPr>
        <w:t xml:space="preserve"> 单</w:t>
      </w:r>
    </w:p>
    <w:p>
      <w:pPr>
        <w:pStyle w:val="8"/>
        <w:snapToGrid w:val="0"/>
        <w:jc w:val="left"/>
        <w:rPr>
          <w:rFonts w:ascii="仿宋_GB2312" w:eastAsia="仿宋_GB2312"/>
          <w:b w:val="0"/>
          <w:sz w:val="24"/>
          <w:szCs w:val="24"/>
        </w:rPr>
      </w:pPr>
      <w:r>
        <w:rPr>
          <w:rFonts w:hint="eastAsia" w:ascii="仿宋_GB2312" w:eastAsia="仿宋_GB2312"/>
          <w:b w:val="0"/>
          <w:sz w:val="24"/>
          <w:szCs w:val="24"/>
        </w:rPr>
        <w:t>杭州临江环境能源有限公司：</w:t>
      </w:r>
    </w:p>
    <w:p>
      <w:pPr>
        <w:snapToGrid w:val="0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default" w:ascii="仿宋_GB2312" w:eastAsia="仿宋_GB2312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根据贵单位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</w:t>
      </w:r>
      <w:r>
        <w:rPr>
          <w:rFonts w:hint="eastAsia" w:ascii="仿宋_GB2312" w:eastAsia="仿宋_GB2312"/>
          <w:sz w:val="24"/>
          <w:szCs w:val="24"/>
        </w:rPr>
        <w:t>价要求，参加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2022年临江公司包材采购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项目比价</w:t>
      </w:r>
      <w:r>
        <w:rPr>
          <w:rFonts w:hint="default" w:ascii="仿宋_GB2312" w:eastAsia="仿宋_GB2312"/>
          <w:sz w:val="24"/>
          <w:szCs w:val="24"/>
          <w:u w:val="none"/>
          <w:lang w:val="en-US" w:eastAsia="zh-CN"/>
        </w:rPr>
        <w:t>,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本次比价限价为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2.8320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万元</w:t>
      </w:r>
      <w:r>
        <w:rPr>
          <w:rFonts w:hint="eastAsia" w:ascii="仿宋_GB2312" w:eastAsia="仿宋_GB2312"/>
          <w:sz w:val="24"/>
          <w:szCs w:val="24"/>
        </w:rPr>
        <w:t>，报价如下（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合计：     元，</w:t>
      </w:r>
      <w:r>
        <w:rPr>
          <w:rFonts w:hint="eastAsia" w:ascii="仿宋_GB2312" w:eastAsia="仿宋_GB2312"/>
          <w:sz w:val="24"/>
          <w:szCs w:val="24"/>
        </w:rPr>
        <w:t xml:space="preserve">税率为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%）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4935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073"/>
        <w:gridCol w:w="670"/>
        <w:gridCol w:w="1592"/>
        <w:gridCol w:w="692"/>
        <w:gridCol w:w="704"/>
        <w:gridCol w:w="888"/>
        <w:gridCol w:w="889"/>
        <w:gridCol w:w="17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型号规格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HDPE膜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长*宽：10米*10米；颜色：黑色；厚度0.5mm，密度≥0.94g/cm3，其余标准符合CJ/T234-20061标准。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50L圆口塑料桶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auto"/>
              <w:ind w:firstLine="720" w:firstLineChars="300"/>
              <w:jc w:val="left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桶口内径22cm，桶高度58cm，桶底直接38cm，抗腐蚀，软胶内盖，带把手。</w:t>
            </w:r>
          </w:p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0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本项目报价为一次性报价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/>
          <w:bCs/>
          <w:sz w:val="21"/>
          <w:szCs w:val="21"/>
        </w:rPr>
        <w:t>包含全部运输费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b/>
          <w:bCs/>
          <w:sz w:val="21"/>
          <w:szCs w:val="21"/>
        </w:rPr>
        <w:t>税费等一切费用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报价不得超过限价，超过限价为无效报价；</w:t>
      </w: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hAnsi="Times New Roman" w:eastAsia="仿宋_GB2312" w:cs="Times New Roman"/>
          <w:b/>
          <w:bCs/>
          <w:sz w:val="21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  <w:lang w:eastAsia="zh-CN"/>
        </w:rPr>
        <w:t>发票必须为增值税专用发票。</w:t>
      </w:r>
    </w:p>
    <w:p>
      <w:pPr>
        <w:numPr>
          <w:ilvl w:val="0"/>
          <w:numId w:val="0"/>
        </w:numPr>
        <w:snapToGrid w:val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pStyle w:val="2"/>
      </w:pPr>
    </w:p>
    <w:p>
      <w:pPr>
        <w:pStyle w:val="8"/>
        <w:snapToGrid w:val="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 xml:space="preserve"> 报价单位名称：（公章）</w:t>
      </w:r>
    </w:p>
    <w:p>
      <w:pPr>
        <w:pStyle w:val="8"/>
        <w:snapToGrid w:val="0"/>
        <w:ind w:firstLine="6000" w:firstLineChars="250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>授权代表签字：</w:t>
      </w:r>
    </w:p>
    <w:p>
      <w:pPr>
        <w:pStyle w:val="8"/>
        <w:snapToGrid w:val="0"/>
        <w:ind w:firstLine="6000" w:firstLineChars="250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>授权代表联系方式：</w:t>
      </w:r>
    </w:p>
    <w:p>
      <w:pPr>
        <w:pStyle w:val="8"/>
        <w:snapToGrid w:val="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 xml:space="preserve">                                                  日期： 2022年  月   日</w:t>
      </w:r>
    </w:p>
    <w:sectPr>
      <w:footerReference r:id="rId3" w:type="default"/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7AA95"/>
    <w:multiLevelType w:val="singleLevel"/>
    <w:tmpl w:val="2597AA95"/>
    <w:lvl w:ilvl="0" w:tentative="0">
      <w:start w:val="1"/>
      <w:numFmt w:val="decimal"/>
      <w:suff w:val="nothing"/>
      <w:lvlText w:val="%1、"/>
      <w:lvlJc w:val="left"/>
      <w:pPr>
        <w:ind w:left="-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369"/>
    <w:rsid w:val="005A68CA"/>
    <w:rsid w:val="10F76081"/>
    <w:rsid w:val="153D5EE7"/>
    <w:rsid w:val="18C7248A"/>
    <w:rsid w:val="1D133385"/>
    <w:rsid w:val="1E001240"/>
    <w:rsid w:val="1F7E67F3"/>
    <w:rsid w:val="26430C35"/>
    <w:rsid w:val="264349DC"/>
    <w:rsid w:val="2A4A6089"/>
    <w:rsid w:val="2B247ECC"/>
    <w:rsid w:val="3CA11637"/>
    <w:rsid w:val="47D86B48"/>
    <w:rsid w:val="49254216"/>
    <w:rsid w:val="5CA64F66"/>
    <w:rsid w:val="62B25D5A"/>
    <w:rsid w:val="759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2021-10-11T07:41:00Z</dcterms:created>
  <dc:creator>turning</dc:creator>
  <cp:lastModifiedBy>胡少杰</cp:lastModifiedBy>
  <dcterms:modified xsi:type="dcterms:W3CDTF">2022-02-07T01:59:26Z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89C81EE620A0452C966D3A7CDAEB6AF4</vt:lpwstr>
  </property>
</Properties>
</file>