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招标</w:t>
      </w:r>
      <w:r>
        <w:rPr>
          <w:rFonts w:ascii="仿宋_GB2312" w:hAnsi="宋体" w:eastAsia="仿宋_GB2312"/>
          <w:sz w:val="32"/>
          <w:szCs w:val="32"/>
        </w:rPr>
        <w:t>编号：</w:t>
      </w:r>
      <w:bookmarkStart w:id="0" w:name="OLE_LINK52"/>
      <w:bookmarkStart w:id="1" w:name="OLE_LINK53"/>
      <w:r>
        <w:rPr>
          <w:rFonts w:hint="default" w:ascii="仿宋_GB2312" w:eastAsia="仿宋_GB2312"/>
          <w:sz w:val="32"/>
          <w:szCs w:val="32"/>
          <w:u w:val="single"/>
          <w:lang w:val="en-US"/>
        </w:rPr>
        <w:t>202201006</w:t>
      </w:r>
    </w:p>
    <w:p>
      <w:pPr>
        <w:spacing w:line="360" w:lineRule="auto"/>
        <w:jc w:val="center"/>
        <w:rPr>
          <w:rFonts w:ascii="仿宋_GB2312" w:hAnsi="宋体" w:eastAsia="仿宋_GB2312"/>
          <w:sz w:val="32"/>
          <w:szCs w:val="32"/>
          <w:u w:val="single"/>
        </w:rPr>
      </w:pPr>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2022年临江公司螯合剂采购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9"/>
        <w:tabs>
          <w:tab w:val="right" w:leader="dot" w:pos="9060"/>
        </w:tabs>
        <w:rPr>
          <w:rStyle w:val="15"/>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5"/>
          <w:rFonts w:hint="eastAsia" w:ascii="仿宋_GB2312" w:eastAsia="仿宋_GB2312"/>
          <w:color w:val="auto"/>
          <w:sz w:val="32"/>
          <w:szCs w:val="32"/>
        </w:rPr>
        <w:t>第一部分  招标公告</w:t>
      </w:r>
      <w:bookmarkStart w:id="2" w:name="_Hlt509229879"/>
      <w:r>
        <w:rPr>
          <w:rStyle w:val="15"/>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5"/>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5"/>
          <w:rFonts w:hint="eastAsia"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9"/>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5"/>
          <w:rFonts w:hint="eastAsia" w:ascii="仿宋_GB2312" w:eastAsia="仿宋_GB2312"/>
          <w:color w:val="auto"/>
          <w:sz w:val="32"/>
          <w:szCs w:val="32"/>
        </w:rPr>
        <w:t xml:space="preserve">第二部分  </w:t>
      </w:r>
      <w:bookmarkStart w:id="4" w:name="_Hlt509230069"/>
      <w:bookmarkStart w:id="5" w:name="_Hlt509229880"/>
      <w:r>
        <w:rPr>
          <w:rStyle w:val="15"/>
          <w:rFonts w:hint="eastAsia" w:ascii="仿宋_GB2312" w:eastAsia="仿宋_GB2312"/>
          <w:color w:val="auto"/>
          <w:sz w:val="32"/>
          <w:szCs w:val="32"/>
        </w:rPr>
        <w:t>投标须知前附表及投标须知</w:t>
      </w:r>
      <w:bookmarkStart w:id="6" w:name="_Hlt3475373"/>
      <w:bookmarkStart w:id="7" w:name="_Hlt3475374"/>
      <w:r>
        <w:rPr>
          <w:rStyle w:val="15"/>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5"/>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5"/>
          <w:rFonts w:hint="eastAsia"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5"/>
          <w:rFonts w:hint="eastAsia" w:ascii="仿宋_GB2312" w:eastAsia="仿宋_GB2312"/>
          <w:color w:val="auto"/>
          <w:spacing w:val="-2"/>
          <w:sz w:val="32"/>
          <w:szCs w:val="32"/>
        </w:rPr>
        <w:t xml:space="preserve">第三部分  </w:t>
      </w:r>
      <w:bookmarkStart w:id="8" w:name="_Hlt509230077"/>
      <w:r>
        <w:rPr>
          <w:rStyle w:val="15"/>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9"/>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5"/>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9"/>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5"/>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5"/>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10"/>
        <w:spacing w:line="360" w:lineRule="auto"/>
        <w:rPr>
          <w:rFonts w:ascii="仿宋_GB2312" w:eastAsia="仿宋_GB2312"/>
        </w:rPr>
      </w:pPr>
      <w:bookmarkStart w:id="14" w:name="_Toc509228292"/>
      <w:bookmarkStart w:id="15" w:name="_Toc473012590"/>
      <w:bookmarkStart w:id="16" w:name="_Toc509229818"/>
      <w:r>
        <w:rPr>
          <w:rStyle w:val="16"/>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就螯合剂采购进行公开招标，欢迎符合要求的投标人参加投标。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w:t>
      </w:r>
      <w:r>
        <w:rPr>
          <w:rFonts w:hint="eastAsia" w:ascii="仿宋_GB2312" w:hAnsi="仿宋" w:eastAsia="仿宋_GB2312"/>
          <w:sz w:val="24"/>
          <w:szCs w:val="24"/>
        </w:rPr>
        <w:t>称:</w:t>
      </w:r>
      <w:r>
        <w:rPr>
          <w:rFonts w:hint="eastAsia" w:ascii="仿宋_GB2312" w:hAnsi="宋体" w:eastAsia="仿宋_GB2312"/>
          <w:sz w:val="24"/>
          <w:szCs w:val="24"/>
        </w:rPr>
        <w:t>螯合剂</w:t>
      </w:r>
      <w:r>
        <w:rPr>
          <w:rFonts w:hint="eastAsia" w:ascii="仿宋_GB2312" w:hAnsi="仿宋"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2、计划采购数量：156.7吨。</w:t>
      </w:r>
    </w:p>
    <w:p>
      <w:pPr>
        <w:pStyle w:val="21"/>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3、技术要求：</w:t>
      </w:r>
    </w:p>
    <w:p>
      <w:pPr>
        <w:pStyle w:val="21"/>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3.1、外观为液体，有效成分（有机硫）含量≥40%，游离碱（以NaoH）m/m≤0.5%，PH：8-13，密度1.1-1.2（g/cm³）， 水不容物（≤0.3%）。</w:t>
      </w:r>
    </w:p>
    <w:p>
      <w:pPr>
        <w:pStyle w:val="21"/>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3.2、包装物为25kg或者50kg塑料桶或者吨桶。</w:t>
      </w:r>
    </w:p>
    <w:p>
      <w:pPr>
        <w:pStyle w:val="21"/>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5、最高限价：8330元/吨，限额130.53万元。</w:t>
      </w:r>
    </w:p>
    <w:p>
      <w:pPr>
        <w:pStyle w:val="21"/>
        <w:widowControl/>
        <w:spacing w:line="360" w:lineRule="auto"/>
        <w:ind w:firstLine="480"/>
        <w:jc w:val="left"/>
        <w:rPr>
          <w:rFonts w:ascii="仿宋_GB2312" w:hAnsi="宋体" w:eastAsia="仿宋_GB2312"/>
          <w:sz w:val="24"/>
        </w:rPr>
      </w:pPr>
      <w:r>
        <w:rPr>
          <w:rFonts w:hint="eastAsia" w:ascii="仿宋_GB2312" w:hAnsi="宋体" w:eastAsia="仿宋_GB2312"/>
          <w:sz w:val="24"/>
        </w:rPr>
        <w:t>二、资金来源：自筹资金。</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三、投标人的资格要求。</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w:t>
      </w:r>
      <w:bookmarkStart w:id="51" w:name="_GoBack"/>
      <w:bookmarkEnd w:id="51"/>
      <w:r>
        <w:rPr>
          <w:rFonts w:hint="eastAsia" w:ascii="仿宋_GB2312" w:hAnsi="宋体" w:eastAsia="仿宋_GB2312"/>
          <w:sz w:val="24"/>
          <w:szCs w:val="24"/>
        </w:rPr>
        <w:t>独立法人资格和独立承担民事责任的能力，注册资本金100万元（含）以上，且是有能力按招标文件提供规定的货物及服务的产品制造商或代理商（非生产厂家提供原厂全权书或经销商证明以及生产厂家营业执照）；</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2、相关的主要业绩证明：投标人提供自2020年1月1日起至少1例螯合剂的合同或中标通知书等（复印件）；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4、投标人须提供其股东信息及出资比例信息；</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5、本项目不接受联合体投标。</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四、报名时间与地点。</w:t>
      </w:r>
    </w:p>
    <w:p>
      <w:pPr>
        <w:spacing w:line="460" w:lineRule="exact"/>
        <w:ind w:firstLine="480" w:firstLineChars="200"/>
        <w:rPr>
          <w:rFonts w:ascii="仿宋_GB2312" w:hAnsi="仿宋_GB2312" w:eastAsia="仿宋_GB2312" w:cs="仿宋_GB2312"/>
          <w:sz w:val="24"/>
          <w:szCs w:val="24"/>
        </w:rPr>
      </w:pPr>
      <w:r>
        <w:rPr>
          <w:rFonts w:hint="eastAsia" w:ascii="仿宋_GB2312" w:hAnsi="宋体" w:eastAsia="仿宋_GB2312"/>
          <w:sz w:val="24"/>
          <w:szCs w:val="24"/>
        </w:rPr>
        <w:t>1、报名时间：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日至2022年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日(工作日上午</w:t>
      </w:r>
      <w:bookmarkStart w:id="17" w:name="B21_招标文件的发布上午时间"/>
      <w:r>
        <w:rPr>
          <w:rFonts w:hint="eastAsia" w:ascii="仿宋_GB2312" w:hAnsi="仿宋_GB2312" w:eastAsia="仿宋_GB2312" w:cs="仿宋_GB2312"/>
          <w:sz w:val="24"/>
          <w:szCs w:val="24"/>
        </w:rPr>
        <w:t xml:space="preserve">9:30-11:30 </w:t>
      </w:r>
      <w:bookmarkEnd w:id="17"/>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2、报名方式：实行网上报名，暂不接受现场报名。</w:t>
      </w:r>
    </w:p>
    <w:p>
      <w:pPr>
        <w:pStyle w:val="4"/>
        <w:spacing w:line="360" w:lineRule="auto"/>
        <w:ind w:firstLine="480" w:firstLineChars="200"/>
        <w:rPr>
          <w:rFonts w:ascii="仿宋_GB2312" w:hAnsi="宋体" w:eastAsia="仿宋_GB2312"/>
          <w:bCs/>
          <w:sz w:val="24"/>
          <w:szCs w:val="24"/>
        </w:rPr>
      </w:pPr>
      <w:r>
        <w:rPr>
          <w:rFonts w:hint="eastAsia" w:ascii="仿宋_GB2312" w:hAnsi="仿宋_GB2312" w:eastAsia="仿宋_GB2312" w:cs="仿宋_GB2312"/>
          <w:bCs/>
          <w:sz w:val="24"/>
          <w:szCs w:val="24"/>
        </w:rPr>
        <w:t>3、电子邮箱：所需报名资料传至邮箱</w:t>
      </w:r>
      <w:r>
        <w:rPr>
          <w:rFonts w:hint="eastAsia" w:ascii="仿宋_GB2312" w:hAnsi="仿宋_GB2312" w:eastAsia="仿宋_GB2312" w:cs="仿宋_GB2312"/>
          <w:bCs/>
          <w:sz w:val="24"/>
          <w:szCs w:val="24"/>
          <w:u w:val="single"/>
        </w:rPr>
        <w:t>510183657@</w:t>
      </w:r>
      <w:r>
        <w:rPr>
          <w:rFonts w:hint="eastAsia" w:ascii="仿宋_GB2312" w:hAnsi="仿宋_GB2312" w:eastAsia="仿宋_GB2312" w:cs="仿宋_GB2312"/>
          <w:bCs/>
          <w:sz w:val="24"/>
          <w:szCs w:val="24"/>
        </w:rPr>
        <w:t xml:space="preserve"> qq.com，同时和工作人员叶工（电</w:t>
      </w:r>
      <w:r>
        <w:rPr>
          <w:rFonts w:hint="eastAsia" w:ascii="仿宋_GB2312" w:hAnsi="宋体" w:eastAsia="仿宋_GB2312"/>
          <w:bCs/>
          <w:sz w:val="24"/>
          <w:szCs w:val="24"/>
        </w:rPr>
        <w:t>话：18458245764）联系、确认。</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4、网上报名提供资料：通过年检有效的企业法人营业执照复印件、法定代表人授权书、受委托人身份证（原件）复印件。所有资料均需加盖公章后以扫描件形式传至招标人邮箱。</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5、招标文件获取：杭州临江环境能源有限公司官网下载。</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1、投标截止时间：2022年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 xml:space="preserve">月 </w:t>
      </w:r>
      <w:r>
        <w:rPr>
          <w:rFonts w:hint="eastAsia" w:ascii="仿宋_GB2312" w:hAnsi="宋体" w:eastAsia="仿宋_GB2312"/>
          <w:sz w:val="24"/>
          <w:szCs w:val="24"/>
          <w:lang w:val="en-US" w:eastAsia="zh-CN"/>
        </w:rPr>
        <w:t>17</w:t>
      </w:r>
      <w:r>
        <w:rPr>
          <w:rFonts w:hint="eastAsia" w:ascii="仿宋_GB2312" w:hAnsi="宋体" w:eastAsia="仿宋_GB2312"/>
          <w:sz w:val="24"/>
          <w:szCs w:val="24"/>
        </w:rPr>
        <w:t>日10:30。</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2、投标地点：杭州临江环境能源有限公司投资部（杭州临江循环经济产业园），杭州钱塘区红十五线与观十五线交叉口。</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六、开标时间和地点。</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1、开标时间：2022年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17</w:t>
      </w:r>
      <w:r>
        <w:rPr>
          <w:rFonts w:hint="eastAsia" w:ascii="仿宋_GB2312" w:hAnsi="宋体" w:eastAsia="仿宋_GB2312"/>
          <w:sz w:val="24"/>
          <w:szCs w:val="24"/>
        </w:rPr>
        <w:t>日10:30。</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2、开标地点：杭州临江环境能源有限公司会议室（杭州临江循环经济产业园）。</w:t>
      </w:r>
    </w:p>
    <w:p>
      <w:pPr>
        <w:pStyle w:val="4"/>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3、相关要求：根据新型冠状病毒疫情防控工作要求，为确保本项目公开招标工作有序开展，防止人员聚集引发疫情扩散，经研究决定如下：</w:t>
      </w:r>
    </w:p>
    <w:p>
      <w:pPr>
        <w:pStyle w:val="4"/>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参与杭州临江环境能源有限公司招投标项目的投标单位代表（法定代表人/全权代表）不得超过一人，须持有杭州健康绿码，有效身份证，全程佩戴口罩，接受招标单位的体温检测，在招标现场做到自备黑色签字笔和茶水，分散等候，隔空就坐，不扎堆集聚，不喧哗闲聊，开标结束即刻离场。</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七、质疑。</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投标人如认为招标文件使自身的合法权益受到损害的，应于自投标截止之日起10日前以书面形式向招标人提出质疑。逾期视作无异议。</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八、联系方式。</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投资部：叶工         联系电话：18458245764</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4"/>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监督部门：车越   联</w:t>
      </w:r>
      <w:r>
        <w:rPr>
          <w:rFonts w:hint="eastAsia" w:ascii="仿宋_GB2312" w:hAnsi="仿宋" w:eastAsia="仿宋_GB2312"/>
          <w:kern w:val="0"/>
          <w:sz w:val="24"/>
          <w:szCs w:val="24"/>
        </w:rPr>
        <w:t>系电话： 15805816209</w:t>
      </w:r>
    </w:p>
    <w:p>
      <w:pPr>
        <w:pStyle w:val="4"/>
        <w:spacing w:line="360" w:lineRule="auto"/>
        <w:ind w:firstLine="504" w:firstLineChars="210"/>
        <w:rPr>
          <w:rFonts w:ascii="仿宋_GB2312" w:hAnsi="宋体" w:eastAsia="仿宋_GB2312"/>
          <w:sz w:val="24"/>
          <w:szCs w:val="24"/>
        </w:rPr>
      </w:pPr>
    </w:p>
    <w:p>
      <w:pPr>
        <w:pStyle w:val="4"/>
        <w:spacing w:line="360" w:lineRule="auto"/>
        <w:ind w:firstLine="0"/>
        <w:rPr>
          <w:rFonts w:ascii="仿宋_GB2312" w:hAnsi="宋体" w:eastAsia="仿宋_GB2312"/>
          <w:sz w:val="24"/>
          <w:szCs w:val="24"/>
        </w:rPr>
      </w:pP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4"/>
        <w:spacing w:line="360" w:lineRule="auto"/>
        <w:ind w:firstLine="6744" w:firstLineChars="2810"/>
        <w:rPr>
          <w:rFonts w:ascii="仿宋_GB2312" w:hAnsi="宋体" w:eastAsia="仿宋_GB2312"/>
          <w:sz w:val="24"/>
          <w:szCs w:val="24"/>
        </w:rPr>
      </w:pPr>
      <w:r>
        <w:rPr>
          <w:rFonts w:hint="eastAsia" w:ascii="仿宋_GB2312" w:hAnsi="宋体" w:eastAsia="仿宋_GB2312"/>
          <w:sz w:val="24"/>
          <w:szCs w:val="24"/>
        </w:rPr>
        <w:t>2022年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11</w:t>
      </w:r>
      <w:r>
        <w:rPr>
          <w:rFonts w:hint="eastAsia" w:ascii="仿宋_GB2312" w:hAnsi="宋体" w:eastAsia="仿宋_GB2312"/>
          <w:sz w:val="24"/>
          <w:szCs w:val="24"/>
        </w:rPr>
        <w:t>日</w:t>
      </w:r>
    </w:p>
    <w:p>
      <w:pPr>
        <w:pStyle w:val="10"/>
        <w:spacing w:line="360" w:lineRule="auto"/>
        <w:rPr>
          <w:rStyle w:val="16"/>
          <w:rFonts w:ascii="仿宋_GB2312" w:eastAsia="仿宋_GB2312"/>
          <w:b/>
          <w:spacing w:val="0"/>
          <w:sz w:val="44"/>
          <w:lang w:val="en-GB"/>
        </w:rPr>
      </w:pPr>
      <w:r>
        <w:rPr>
          <w:rFonts w:ascii="仿宋_GB2312" w:hAnsi="宋体" w:eastAsia="仿宋_GB2312"/>
          <w:sz w:val="24"/>
          <w:szCs w:val="24"/>
        </w:rPr>
        <w:br w:type="page"/>
      </w:r>
      <w:bookmarkStart w:id="18" w:name="page5"/>
      <w:bookmarkEnd w:id="18"/>
      <w:bookmarkStart w:id="19" w:name="_Toc509228318"/>
      <w:bookmarkStart w:id="20" w:name="_Toc509229844"/>
      <w:r>
        <w:rPr>
          <w:rStyle w:val="16"/>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6"/>
          <w:rFonts w:ascii="仿宋_GB2312" w:eastAsia="仿宋_GB2312"/>
          <w:b/>
          <w:spacing w:val="0"/>
          <w:sz w:val="44"/>
          <w:lang w:val="en-GB"/>
        </w:rPr>
        <w:t>第二</w:t>
      </w:r>
      <w:r>
        <w:rPr>
          <w:rStyle w:val="16"/>
          <w:rFonts w:hint="eastAsia" w:ascii="仿宋_GB2312" w:eastAsia="仿宋_GB2312"/>
          <w:b/>
          <w:spacing w:val="0"/>
          <w:sz w:val="44"/>
          <w:lang w:val="en-GB"/>
        </w:rPr>
        <w:t xml:space="preserve">部分 </w:t>
      </w:r>
      <w:bookmarkEnd w:id="19"/>
      <w:bookmarkEnd w:id="20"/>
      <w:r>
        <w:rPr>
          <w:rStyle w:val="16"/>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2"/>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1" w:name="_Toc509228321"/>
            <w:r>
              <w:rPr>
                <w:rFonts w:hint="eastAsia" w:ascii="仿宋_GB2312" w:eastAsia="仿宋_GB2312"/>
                <w:sz w:val="24"/>
                <w:szCs w:val="24"/>
              </w:rPr>
              <w:t>条款</w:t>
            </w:r>
            <w:r>
              <w:rPr>
                <w:rFonts w:ascii="仿宋_GB2312" w:eastAsia="仿宋_GB2312"/>
                <w:sz w:val="24"/>
                <w:szCs w:val="24"/>
              </w:rPr>
              <w:t>名称</w:t>
            </w:r>
            <w:bookmarkEnd w:id="21"/>
          </w:p>
        </w:tc>
        <w:tc>
          <w:tcPr>
            <w:tcW w:w="5906" w:type="dxa"/>
            <w:vAlign w:val="center"/>
          </w:tcPr>
          <w:p>
            <w:pPr>
              <w:spacing w:line="360" w:lineRule="auto"/>
              <w:jc w:val="center"/>
              <w:outlineLvl w:val="1"/>
              <w:rPr>
                <w:rFonts w:ascii="仿宋_GB2312" w:eastAsia="仿宋_GB2312"/>
                <w:sz w:val="24"/>
                <w:szCs w:val="24"/>
              </w:rPr>
            </w:pPr>
            <w:bookmarkStart w:id="22" w:name="_Toc509228322"/>
            <w:r>
              <w:rPr>
                <w:rFonts w:hint="eastAsia" w:ascii="仿宋_GB2312" w:eastAsia="仿宋_GB2312"/>
                <w:sz w:val="24"/>
                <w:szCs w:val="24"/>
              </w:rPr>
              <w:t>说明</w:t>
            </w:r>
            <w:r>
              <w:rPr>
                <w:rFonts w:ascii="仿宋_GB2312" w:eastAsia="仿宋_GB2312"/>
                <w:sz w:val="24"/>
                <w:szCs w:val="24"/>
              </w:rPr>
              <w:t>与要求</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2022年临江公司螯合剂采购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lang w:val="en-US" w:eastAsia="zh-CN"/>
              </w:rPr>
              <w:t>202201006</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3" w:name="_Toc509228331"/>
            <w:r>
              <w:rPr>
                <w:rFonts w:hint="eastAsia" w:ascii="仿宋_GB2312" w:eastAsia="仿宋_GB2312"/>
                <w:sz w:val="24"/>
                <w:szCs w:val="24"/>
              </w:rPr>
              <w:t>杭州临江环境能源</w:t>
            </w:r>
            <w:r>
              <w:rPr>
                <w:rFonts w:ascii="仿宋_GB2312" w:eastAsia="仿宋_GB2312"/>
                <w:sz w:val="24"/>
                <w:szCs w:val="24"/>
              </w:rPr>
              <w:t>有限公司</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4" w:name="_Toc509228343"/>
            <w:r>
              <w:rPr>
                <w:rFonts w:hint="eastAsia" w:ascii="仿宋_GB2312" w:eastAsia="仿宋_GB2312"/>
                <w:sz w:val="24"/>
                <w:szCs w:val="24"/>
              </w:rPr>
              <w:t>货物验收及其费用</w:t>
            </w:r>
            <w:bookmarkEnd w:id="24"/>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vAlign w:val="top"/>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default" w:ascii="仿宋_GB2312" w:hAnsi="Times New Roman" w:eastAsia="仿宋_GB2312" w:cs="Times New Roman"/>
                <w:sz w:val="24"/>
                <w:szCs w:val="24"/>
                <w:lang w:val="en-US"/>
              </w:rPr>
              <w:t>2</w:t>
            </w:r>
            <w:r>
              <w:rPr>
                <w:rFonts w:hint="eastAsia" w:ascii="仿宋_GB2312" w:hAnsi="Times New Roman" w:eastAsia="仿宋_GB2312" w:cs="Times New Roman"/>
                <w:sz w:val="24"/>
                <w:szCs w:val="24"/>
              </w:rPr>
              <w:t>月</w:t>
            </w:r>
            <w:r>
              <w:rPr>
                <w:rFonts w:hint="eastAsia" w:ascii="仿宋_GB2312" w:hAnsi="Times New Roman" w:eastAsia="仿宋_GB2312" w:cs="Times New Roman"/>
                <w:sz w:val="24"/>
                <w:szCs w:val="24"/>
                <w:lang w:val="en-US" w:eastAsia="zh-CN"/>
              </w:rPr>
              <w:t>7</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3</w:t>
            </w:r>
            <w:r>
              <w:rPr>
                <w:rFonts w:hint="eastAsia" w:ascii="仿宋_GB2312" w:hAnsi="Times New Roman" w:eastAsia="仿宋_GB2312" w:cs="Times New Roman"/>
                <w:sz w:val="24"/>
                <w:szCs w:val="24"/>
              </w:rPr>
              <w:t>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5" w:name="_Toc509228352"/>
            <w:r>
              <w:rPr>
                <w:rFonts w:hint="eastAsia" w:ascii="仿宋_GB2312" w:eastAsia="仿宋_GB2312"/>
                <w:sz w:val="24"/>
                <w:szCs w:val="24"/>
              </w:rPr>
              <w:t>投标</w:t>
            </w:r>
            <w:r>
              <w:rPr>
                <w:rFonts w:ascii="仿宋_GB2312" w:eastAsia="仿宋_GB2312"/>
                <w:sz w:val="24"/>
                <w:szCs w:val="24"/>
              </w:rPr>
              <w:t>费用</w:t>
            </w:r>
            <w:bookmarkEnd w:id="25"/>
          </w:p>
        </w:tc>
        <w:tc>
          <w:tcPr>
            <w:tcW w:w="5906" w:type="dxa"/>
          </w:tcPr>
          <w:p>
            <w:pPr>
              <w:spacing w:line="360" w:lineRule="auto"/>
              <w:jc w:val="left"/>
              <w:outlineLvl w:val="1"/>
              <w:rPr>
                <w:rFonts w:ascii="仿宋_GB2312" w:eastAsia="仿宋_GB2312"/>
                <w:sz w:val="24"/>
                <w:szCs w:val="24"/>
              </w:rPr>
            </w:pPr>
            <w:bookmarkStart w:id="26"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7" w:name="_Toc509228355"/>
            <w:r>
              <w:rPr>
                <w:rFonts w:hint="eastAsia" w:ascii="仿宋_GB2312" w:eastAsia="仿宋_GB2312"/>
                <w:sz w:val="24"/>
                <w:szCs w:val="24"/>
              </w:rPr>
              <w:t>最高</w:t>
            </w:r>
            <w:r>
              <w:rPr>
                <w:rFonts w:ascii="仿宋_GB2312" w:eastAsia="仿宋_GB2312"/>
                <w:sz w:val="24"/>
                <w:szCs w:val="24"/>
              </w:rPr>
              <w:t>限价</w:t>
            </w:r>
            <w:bookmarkEnd w:id="27"/>
          </w:p>
        </w:tc>
        <w:tc>
          <w:tcPr>
            <w:tcW w:w="5906" w:type="dxa"/>
          </w:tcPr>
          <w:p>
            <w:pPr>
              <w:pStyle w:val="4"/>
              <w:spacing w:line="360" w:lineRule="auto"/>
              <w:ind w:firstLine="0"/>
              <w:rPr>
                <w:rFonts w:ascii="仿宋_GB2312" w:eastAsia="仿宋_GB2312"/>
                <w:sz w:val="24"/>
                <w:szCs w:val="24"/>
              </w:rPr>
            </w:pPr>
            <w:r>
              <w:rPr>
                <w:rFonts w:hint="eastAsia" w:ascii="仿宋_GB2312" w:hAnsi="宋体" w:eastAsia="仿宋_GB2312"/>
                <w:sz w:val="24"/>
                <w:szCs w:val="24"/>
              </w:rPr>
              <w:t>螯合剂限价8330元/吨，所有价格均为含税含运费，一票制结算），限价总金额130.53万元。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8" w:name="_Toc509228358"/>
            <w:r>
              <w:rPr>
                <w:rFonts w:hint="eastAsia" w:ascii="仿宋_GB2312" w:eastAsia="仿宋_GB2312"/>
                <w:sz w:val="24"/>
                <w:szCs w:val="24"/>
              </w:rPr>
              <w:t>投标</w:t>
            </w:r>
            <w:r>
              <w:rPr>
                <w:rFonts w:ascii="仿宋_GB2312" w:eastAsia="仿宋_GB2312"/>
                <w:sz w:val="24"/>
                <w:szCs w:val="24"/>
              </w:rPr>
              <w:t>保证金</w:t>
            </w:r>
            <w:bookmarkEnd w:id="28"/>
          </w:p>
        </w:tc>
        <w:tc>
          <w:tcPr>
            <w:tcW w:w="5906" w:type="dxa"/>
          </w:tcPr>
          <w:p>
            <w:pPr>
              <w:spacing w:line="360" w:lineRule="auto"/>
              <w:jc w:val="left"/>
              <w:outlineLvl w:val="1"/>
              <w:rPr>
                <w:rFonts w:ascii="仿宋_GB2312" w:hAnsi="宋体" w:eastAsia="仿宋_GB2312"/>
                <w:b/>
                <w:sz w:val="24"/>
                <w:szCs w:val="24"/>
              </w:rPr>
            </w:pPr>
            <w:bookmarkStart w:id="29" w:name="_Toc509228359"/>
            <w:r>
              <w:rPr>
                <w:rFonts w:hint="eastAsia" w:ascii="仿宋_GB2312" w:hAnsi="宋体" w:eastAsia="仿宋_GB2312"/>
                <w:sz w:val="24"/>
                <w:szCs w:val="24"/>
              </w:rPr>
              <w:t>1、本招标项目投标保证金为26000元（大写</w:t>
            </w:r>
            <w:r>
              <w:rPr>
                <w:rFonts w:ascii="仿宋_GB2312" w:hAnsi="宋体" w:eastAsia="仿宋_GB2312"/>
                <w:sz w:val="24"/>
                <w:szCs w:val="24"/>
              </w:rPr>
              <w:t>：</w:t>
            </w:r>
            <w:r>
              <w:rPr>
                <w:rFonts w:hint="eastAsia" w:ascii="仿宋_GB2312" w:hAnsi="宋体" w:eastAsia="仿宋_GB2312"/>
                <w:sz w:val="24"/>
                <w:szCs w:val="24"/>
              </w:rPr>
              <w:t>贰万陆仟元整），投标人应在投标截止日前以电汇或网银转账方式缴纳至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sz w:val="24"/>
                <w:szCs w:val="24"/>
              </w:rPr>
              <w:t>（须注明2022年临江公司螯合剂采购的投标保证金）</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bookmarkEnd w:id="29"/>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0" w:name="_Toc509228366"/>
            <w:r>
              <w:rPr>
                <w:rFonts w:hint="eastAsia" w:ascii="仿宋_GB2312" w:eastAsia="仿宋_GB2312"/>
                <w:sz w:val="24"/>
                <w:szCs w:val="24"/>
              </w:rPr>
              <w:t>投标截止</w:t>
            </w:r>
            <w:r>
              <w:rPr>
                <w:rFonts w:ascii="仿宋_GB2312" w:eastAsia="仿宋_GB2312"/>
                <w:sz w:val="24"/>
                <w:szCs w:val="24"/>
              </w:rPr>
              <w:t>时间及地点</w:t>
            </w:r>
            <w:bookmarkEnd w:id="30"/>
          </w:p>
        </w:tc>
        <w:tc>
          <w:tcPr>
            <w:tcW w:w="5906" w:type="dxa"/>
          </w:tcPr>
          <w:p>
            <w:pPr>
              <w:pStyle w:val="4"/>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 xml:space="preserve">2022年 </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w:t>
            </w:r>
            <w:r>
              <w:rPr>
                <w:rFonts w:hint="eastAsia" w:ascii="仿宋_GB2312" w:hAnsi="仿宋" w:eastAsia="仿宋_GB2312"/>
                <w:sz w:val="24"/>
                <w:szCs w:val="24"/>
              </w:rPr>
              <w:t>10:30。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1" w:name="_Toc509228373"/>
            <w:r>
              <w:rPr>
                <w:rFonts w:hint="eastAsia" w:ascii="仿宋_GB2312" w:eastAsia="仿宋_GB2312"/>
                <w:sz w:val="24"/>
                <w:szCs w:val="24"/>
              </w:rPr>
              <w:t>投标文件的签署和份数</w:t>
            </w:r>
            <w:bookmarkEnd w:id="31"/>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2"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2"/>
          </w:p>
          <w:p>
            <w:pPr>
              <w:numPr>
                <w:ilvl w:val="0"/>
                <w:numId w:val="1"/>
              </w:numPr>
              <w:spacing w:line="360" w:lineRule="auto"/>
              <w:ind w:left="0" w:firstLine="0"/>
              <w:jc w:val="left"/>
              <w:rPr>
                <w:rFonts w:ascii="仿宋_GB2312" w:eastAsia="仿宋_GB2312"/>
                <w:sz w:val="24"/>
                <w:szCs w:val="24"/>
              </w:rPr>
            </w:pPr>
            <w:bookmarkStart w:id="33" w:name="_Toc509228376"/>
            <w:r>
              <w:rPr>
                <w:rFonts w:hint="eastAsia" w:ascii="仿宋_GB2312" w:hAnsi="宋体" w:eastAsia="仿宋_GB2312"/>
                <w:sz w:val="24"/>
                <w:szCs w:val="24"/>
              </w:rPr>
              <w:t>投标人应按照招标文件格式要求制作投标文件封面，标书正本壹份，副本壹份。</w:t>
            </w:r>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w:t>
            </w:r>
            <w:r>
              <w:rPr>
                <w:rFonts w:hint="eastAsia" w:ascii="仿宋_GB2312" w:hAnsi="仿宋" w:eastAsia="仿宋_GB2312"/>
                <w:sz w:val="24"/>
                <w:szCs w:val="24"/>
              </w:rPr>
              <w:t>10:30</w:t>
            </w:r>
            <w:r>
              <w:rPr>
                <w:rFonts w:hint="eastAsia" w:ascii="仿宋_GB2312" w:hAnsi="宋体" w:eastAsia="仿宋_GB2312"/>
                <w:sz w:val="24"/>
                <w:szCs w:val="24"/>
              </w:rPr>
              <w:t>，地点：杭州临江环境能源有限公司会议室（杭州临江循环经济产业园）。</w:t>
            </w:r>
          </w:p>
          <w:p>
            <w:pPr>
              <w:spacing w:line="360" w:lineRule="auto"/>
              <w:jc w:val="left"/>
              <w:rPr>
                <w:rFonts w:eastAsia="等线 Light"/>
              </w:rPr>
            </w:pPr>
            <w:r>
              <w:rPr>
                <w:rFonts w:hint="eastAsia" w:ascii="仿宋_GB2312" w:hAnsi="宋体" w:eastAsia="仿宋_GB2312"/>
                <w:sz w:val="24"/>
                <w:szCs w:val="24"/>
              </w:rPr>
              <w:t>2、参与现场开评标的投标人须派全权代表参加。开标前，投标人全权代表须出示本人身份证，非企业法定代表人的投标人全权代表还需出示法定代表人授权书，并经招标人工作人员验证确认。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螯合剂采购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螯合剂采购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3.1本</w:t>
      </w:r>
      <w:r>
        <w:rPr>
          <w:rFonts w:hint="eastAsia" w:ascii="仿宋_GB2312" w:hAnsi="仿宋_GB2312" w:eastAsia="仿宋_GB2312" w:cs="仿宋_GB2312"/>
          <w:sz w:val="24"/>
          <w:szCs w:val="24"/>
        </w:rPr>
        <w:t>招标项目说明详见招标文件投标须知前附表。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采购数量：详见招标公告。</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spacing w:val="4"/>
          <w:sz w:val="24"/>
          <w:szCs w:val="24"/>
        </w:rPr>
        <w:t>非</w:t>
      </w:r>
      <w:r>
        <w:rPr>
          <w:rFonts w:hint="eastAsia" w:ascii="仿宋_GB2312" w:hAnsi="宋体" w:eastAsia="仿宋_GB2312"/>
          <w:b/>
          <w:sz w:val="24"/>
          <w:szCs w:val="24"/>
        </w:rPr>
        <w:t>生产厂家提供原厂全权书或经销商证明以及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8.2.4相关的主要业绩证明：投标人提供</w:t>
      </w:r>
      <w:r>
        <w:rPr>
          <w:rFonts w:hint="eastAsia" w:ascii="仿宋_GB2312" w:hAnsi="宋体" w:eastAsia="仿宋_GB2312" w:cs="宋体"/>
          <w:spacing w:val="4"/>
          <w:sz w:val="24"/>
          <w:szCs w:val="24"/>
          <w:lang w:eastAsia="zh-CN"/>
        </w:rPr>
        <w:t>自</w:t>
      </w:r>
      <w:r>
        <w:rPr>
          <w:rFonts w:hint="eastAsia" w:ascii="仿宋_GB2312" w:hAnsi="宋体" w:eastAsia="仿宋_GB2312" w:cs="宋体"/>
          <w:spacing w:val="4"/>
          <w:sz w:val="24"/>
          <w:szCs w:val="24"/>
          <w:lang w:val="en-US" w:eastAsia="zh-CN"/>
        </w:rPr>
        <w:t>2020年1月1日起</w:t>
      </w:r>
      <w:r>
        <w:rPr>
          <w:rFonts w:hint="eastAsia" w:ascii="仿宋_GB2312" w:hAnsi="宋体" w:eastAsia="仿宋_GB2312" w:cs="宋体"/>
          <w:spacing w:val="4"/>
          <w:sz w:val="24"/>
          <w:szCs w:val="24"/>
        </w:rPr>
        <w:t>至少1例螯合剂中的合同或中标通知书等（复印件）。</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8.2.5招标文件中涉及到的或投标人认为需要提供的其它说明和资料。投标人需要说明的其他内容以及优惠承诺和特色服务等（如果有）。</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8.2.6投标人须提供其股东信息及出资比例信息。</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9"/>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9"/>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18"/>
        <w:snapToGrid w:val="0"/>
        <w:spacing w:before="0" w:beforeAutospacing="0" w:after="0" w:afterAutospacing="0" w:line="360" w:lineRule="auto"/>
        <w:ind w:left="479" w:leftChars="228"/>
        <w:rPr>
          <w:rFonts w:ascii="仿宋_GB2312" w:hAnsi="Times New Roman" w:eastAsia="仿宋_GB2312"/>
          <w:kern w:val="2"/>
          <w:szCs w:val="24"/>
        </w:rPr>
      </w:pPr>
      <w:r>
        <w:rPr>
          <w:rFonts w:hint="eastAsia" w:ascii="仿宋_GB2312" w:eastAsia="仿宋_GB2312"/>
          <w:szCs w:val="24"/>
        </w:rPr>
        <w:t>户  名：杭州临江环境能源有限公司</w:t>
      </w:r>
      <w:r>
        <w:rPr>
          <w:rFonts w:hint="eastAsia" w:ascii="仿宋_GB2312" w:eastAsia="仿宋_GB2312"/>
          <w:szCs w:val="24"/>
        </w:rPr>
        <w:br w:type="textWrapping"/>
      </w:r>
      <w:r>
        <w:rPr>
          <w:rFonts w:hint="eastAsia" w:ascii="仿宋_GB2312" w:hAnsi="Times New Roman" w:eastAsia="仿宋_GB2312"/>
          <w:kern w:val="2"/>
          <w:szCs w:val="24"/>
        </w:rPr>
        <w:t>开户银行：招商银行杭州分行滨江支行</w:t>
      </w:r>
    </w:p>
    <w:p>
      <w:pPr>
        <w:spacing w:line="360" w:lineRule="auto"/>
        <w:ind w:firstLine="480" w:firstLineChars="200"/>
        <w:rPr>
          <w:rFonts w:ascii="仿宋_GB2312" w:hAnsi="宋体" w:eastAsia="仿宋_GB2312"/>
          <w:sz w:val="24"/>
          <w:szCs w:val="24"/>
        </w:rPr>
      </w:pPr>
      <w:r>
        <w:rPr>
          <w:rFonts w:hint="eastAsia" w:ascii="仿宋_GB2312" w:eastAsia="仿宋_GB2312"/>
          <w:sz w:val="24"/>
          <w:szCs w:val="24"/>
        </w:rPr>
        <w:t>帐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21.15根据招标文件要求，评标委员会认为应当作无效投标处理的其他情况；</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21.16法律规定其他无效标书情况。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2" w:firstLineChars="200"/>
        <w:rPr>
          <w:rFonts w:ascii="仿宋_GB2312" w:hAnsi="宋体" w:eastAsia="仿宋_GB2312" w:cs="宋体"/>
          <w:sz w:val="24"/>
          <w:szCs w:val="24"/>
        </w:rPr>
      </w:pPr>
      <w:r>
        <w:rPr>
          <w:rFonts w:hint="eastAsia" w:ascii="仿宋_GB2312" w:hAnsi="宋体" w:eastAsia="仿宋_GB2312" w:cs="宋体"/>
          <w:b/>
          <w:sz w:val="24"/>
          <w:szCs w:val="24"/>
        </w:rPr>
        <w:t>22.2 参与现场开评标的投标人须派全权代表参加。开标前，投标人全权代表须出示及本人身份证，非企业法定代表人的投标人全权代表还需出示法定代表人授权书，并经招标人工作人员验证确认。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4" w:name="_Toc473012594"/>
      <w:bookmarkStart w:id="35" w:name="_Toc509228382"/>
      <w:bookmarkStart w:id="36" w:name="_Toc509229845"/>
      <w:bookmarkStart w:id="37" w:name="_Toc37912038"/>
      <w:bookmarkStart w:id="38" w:name="_Toc37911758"/>
      <w:bookmarkStart w:id="39" w:name="_Toc37815040"/>
      <w:bookmarkStart w:id="40" w:name="_Toc37911648"/>
      <w:r>
        <w:rPr>
          <w:rFonts w:hint="eastAsia" w:ascii="仿宋_GB2312" w:hAnsi="宋体" w:eastAsia="仿宋_GB2312" w:cs="宋体"/>
          <w:b/>
          <w:bCs/>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w:t>
      </w:r>
      <w:r>
        <w:rPr>
          <w:rFonts w:hint="eastAsia" w:ascii="仿宋_GB2312" w:hAnsi="仿宋" w:eastAsia="仿宋_GB2312"/>
          <w:kern w:val="0"/>
          <w:sz w:val="24"/>
          <w:szCs w:val="24"/>
        </w:rPr>
        <w:t>物投标价格</w:t>
      </w:r>
      <w:r>
        <w:rPr>
          <w:rFonts w:hint="eastAsia" w:ascii="仿宋_GB2312" w:hAnsi="宋体" w:eastAsia="仿宋_GB2312" w:cs="Arial"/>
          <w:sz w:val="24"/>
          <w:szCs w:val="24"/>
        </w:rPr>
        <w:t>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10"/>
        <w:spacing w:line="360" w:lineRule="auto"/>
        <w:rPr>
          <w:rStyle w:val="16"/>
          <w:rFonts w:ascii="仿宋_GB2312" w:eastAsia="仿宋_GB2312"/>
          <w:b/>
          <w:spacing w:val="0"/>
          <w:sz w:val="44"/>
          <w:lang w:val="en-GB"/>
        </w:rPr>
      </w:pPr>
      <w:r>
        <w:rPr>
          <w:rFonts w:ascii="仿宋_GB2312" w:hAnsi="仿宋" w:eastAsia="仿宋_GB2312" w:cs="仿宋_GB2312"/>
          <w:sz w:val="24"/>
          <w:szCs w:val="24"/>
          <w:lang w:val="zh-CN"/>
        </w:rPr>
        <w:br w:type="page"/>
      </w:r>
      <w:r>
        <w:rPr>
          <w:rStyle w:val="16"/>
          <w:rFonts w:hint="eastAsia" w:ascii="仿宋_GB2312" w:eastAsia="仿宋_GB2312"/>
          <w:b/>
          <w:spacing w:val="0"/>
          <w:sz w:val="44"/>
          <w:lang w:val="en-GB"/>
        </w:rPr>
        <w:t>第三</w:t>
      </w:r>
      <w:bookmarkEnd w:id="34"/>
      <w:r>
        <w:rPr>
          <w:rStyle w:val="16"/>
          <w:rFonts w:hint="eastAsia" w:ascii="仿宋_GB2312" w:eastAsia="仿宋_GB2312"/>
          <w:b/>
          <w:spacing w:val="0"/>
          <w:sz w:val="44"/>
          <w:lang w:val="en-GB"/>
        </w:rPr>
        <w:t xml:space="preserve">部分  </w:t>
      </w:r>
      <w:bookmarkEnd w:id="35"/>
      <w:bookmarkEnd w:id="36"/>
      <w:r>
        <w:rPr>
          <w:rStyle w:val="16"/>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2"/>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7"/>
        <w:gridCol w:w="1706"/>
        <w:gridCol w:w="4539"/>
        <w:gridCol w:w="2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sz w:val="24"/>
                <w:szCs w:val="24"/>
              </w:rPr>
            </w:pPr>
            <w:bookmarkStart w:id="41" w:name="_Toc509228383"/>
            <w:bookmarkStart w:id="42" w:name="_Toc509229846"/>
            <w:r>
              <w:rPr>
                <w:rFonts w:hint="eastAsia" w:ascii="仿宋_GB2312" w:eastAsia="仿宋_GB2312"/>
                <w:sz w:val="24"/>
                <w:szCs w:val="24"/>
              </w:rPr>
              <w:t>产品名称</w:t>
            </w:r>
            <w:bookmarkEnd w:id="41"/>
            <w:bookmarkEnd w:id="42"/>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2270"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161"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2" w:hRule="atLeast"/>
          <w:jc w:val="center"/>
        </w:trPr>
        <w:tc>
          <w:tcPr>
            <w:tcW w:w="714"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暂估156.7</w:t>
            </w:r>
            <w:r>
              <w:rPr>
                <w:rFonts w:hint="eastAsia" w:ascii="仿宋_GB2312" w:eastAsia="仿宋_GB2312"/>
                <w:sz w:val="24"/>
                <w:szCs w:val="24"/>
              </w:rPr>
              <w:t>吨</w:t>
            </w:r>
          </w:p>
        </w:tc>
        <w:tc>
          <w:tcPr>
            <w:tcW w:w="2270" w:type="pct"/>
            <w:vAlign w:val="center"/>
          </w:tcPr>
          <w:p>
            <w:pPr>
              <w:pStyle w:val="21"/>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1"/>
              <w:widowControl/>
              <w:spacing w:line="360" w:lineRule="auto"/>
              <w:ind w:firstLine="0" w:firstLineChars="0"/>
              <w:jc w:val="left"/>
              <w:rPr>
                <w:rFonts w:ascii="仿宋_GB2312" w:eastAsia="仿宋_GB2312"/>
                <w:sz w:val="24"/>
                <w:szCs w:val="24"/>
              </w:rPr>
            </w:pPr>
            <w:r>
              <w:rPr>
                <w:rFonts w:hint="eastAsia" w:ascii="仿宋_GB2312" w:hAnsi="宋体" w:eastAsia="仿宋_GB2312"/>
                <w:sz w:val="24"/>
                <w:szCs w:val="24"/>
              </w:rPr>
              <w:t>2、包装物为25kg或者50kg塑料桶或者吨桶。</w:t>
            </w:r>
          </w:p>
        </w:tc>
        <w:tc>
          <w:tcPr>
            <w:tcW w:w="1161" w:type="pct"/>
            <w:vAlign w:val="center"/>
          </w:tcPr>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8330元/吨</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1、合同供货期限：自签订合同之日起1年，合同供货期内，单价不变。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2、付款结算：按月计算，中标人提供正规增值税专用发票。招标人按实际采购量，次月与中标人结算。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供货</w:t>
      </w:r>
      <w:r>
        <w:rPr>
          <w:rFonts w:ascii="仿宋_GB2312" w:hAnsi="宋体" w:eastAsia="仿宋_GB2312"/>
          <w:sz w:val="24"/>
          <w:szCs w:val="24"/>
        </w:rPr>
        <w:t>要求</w:t>
      </w:r>
      <w:bookmarkEnd w:id="37"/>
      <w:bookmarkEnd w:id="38"/>
      <w:bookmarkEnd w:id="39"/>
      <w:bookmarkEnd w:id="40"/>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1、按需分批次供货。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2、产品质量承诺期：到货验收合格后一个月内发现质量问题无理由退货或者换货。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中标人要保证螯合剂的质量，招标人有权将对供货进行每批次取样分析，由招标人进行质量检测。如对检测结果有异议，委托第三方检测机构进行质量检测，检测费用由中标人承担。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Style w:val="9"/>
      </w:pPr>
    </w:p>
    <w:p>
      <w:pPr>
        <w:pStyle w:val="10"/>
        <w:spacing w:line="360" w:lineRule="auto"/>
        <w:rPr>
          <w:rStyle w:val="16"/>
          <w:rFonts w:ascii="仿宋_GB2312" w:eastAsia="仿宋_GB2312"/>
          <w:b/>
          <w:spacing w:val="0"/>
          <w:sz w:val="44"/>
          <w:lang w:val="en-GB"/>
        </w:rPr>
      </w:pPr>
      <w:r>
        <w:rPr>
          <w:rFonts w:ascii="仿宋_GB2312" w:hAnsi="宋体" w:eastAsia="仿宋_GB2312"/>
          <w:bCs/>
          <w:sz w:val="28"/>
          <w:szCs w:val="28"/>
        </w:rPr>
        <w:br w:type="page"/>
      </w:r>
      <w:bookmarkStart w:id="43" w:name="_Toc509228412"/>
      <w:bookmarkStart w:id="44" w:name="_Toc473012596"/>
      <w:bookmarkStart w:id="45" w:name="_Toc509229875"/>
      <w:r>
        <w:rPr>
          <w:rStyle w:val="16"/>
          <w:rFonts w:hint="eastAsia" w:ascii="仿宋_GB2312" w:eastAsia="仿宋_GB2312"/>
          <w:b/>
          <w:spacing w:val="0"/>
          <w:sz w:val="44"/>
          <w:lang w:val="en-GB"/>
        </w:rPr>
        <w:t>第四部分  合同</w:t>
      </w:r>
      <w:bookmarkEnd w:id="43"/>
      <w:bookmarkEnd w:id="44"/>
      <w:bookmarkEnd w:id="4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就甲方向乙方采购螯合剂事宜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2"/>
        <w:tblpPr w:leftFromText="180" w:rightFromText="180" w:vertAnchor="text" w:horzAnchor="margin" w:tblpXSpec="center" w:tblpY="158"/>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65"/>
        <w:gridCol w:w="3300"/>
        <w:gridCol w:w="1077"/>
        <w:gridCol w:w="1077"/>
        <w:gridCol w:w="10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65"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3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品牌</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05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9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65"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300" w:type="dxa"/>
            <w:vAlign w:val="center"/>
          </w:tcPr>
          <w:p>
            <w:pPr>
              <w:pStyle w:val="21"/>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1"/>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2、包装物为25kg或者50kg塑料桶。</w:t>
            </w:r>
          </w:p>
          <w:p>
            <w:pPr>
              <w:spacing w:line="360" w:lineRule="auto"/>
              <w:jc w:val="center"/>
              <w:outlineLvl w:val="0"/>
              <w:rPr>
                <w:rFonts w:ascii="仿宋_GB2312" w:eastAsia="仿宋_GB2312"/>
                <w:sz w:val="24"/>
                <w:szCs w:val="24"/>
              </w:rPr>
            </w:pPr>
          </w:p>
        </w:tc>
        <w:tc>
          <w:tcPr>
            <w:tcW w:w="1077" w:type="dxa"/>
            <w:vAlign w:val="center"/>
          </w:tcPr>
          <w:p>
            <w:pPr>
              <w:pStyle w:val="21"/>
              <w:widowControl/>
              <w:spacing w:line="360" w:lineRule="auto"/>
              <w:ind w:firstLine="480"/>
              <w:jc w:val="left"/>
              <w:rPr>
                <w:rFonts w:ascii="仿宋_GB2312" w:eastAsia="仿宋_GB2312"/>
                <w:sz w:val="24"/>
                <w:szCs w:val="24"/>
              </w:rPr>
            </w:pPr>
          </w:p>
        </w:tc>
        <w:tc>
          <w:tcPr>
            <w:tcW w:w="1077" w:type="dxa"/>
            <w:vAlign w:val="center"/>
          </w:tcPr>
          <w:p>
            <w:pPr>
              <w:pStyle w:val="21"/>
              <w:widowControl/>
              <w:spacing w:line="360" w:lineRule="auto"/>
              <w:ind w:firstLine="480"/>
              <w:jc w:val="left"/>
              <w:rPr>
                <w:rFonts w:ascii="仿宋_GB2312" w:eastAsia="仿宋_GB2312"/>
                <w:sz w:val="24"/>
                <w:szCs w:val="24"/>
              </w:rPr>
            </w:pPr>
          </w:p>
        </w:tc>
        <w:tc>
          <w:tcPr>
            <w:tcW w:w="1050" w:type="dxa"/>
            <w:vAlign w:val="center"/>
          </w:tcPr>
          <w:p>
            <w:pPr>
              <w:pStyle w:val="4"/>
              <w:spacing w:line="360" w:lineRule="auto"/>
              <w:ind w:firstLine="0"/>
              <w:rPr>
                <w:rFonts w:ascii="仿宋_GB2312" w:hAnsi="宋体" w:eastAsia="仿宋_GB2312"/>
                <w:sz w:val="24"/>
                <w:szCs w:val="24"/>
              </w:rPr>
            </w:pPr>
            <w:r>
              <w:rPr>
                <w:rFonts w:hint="eastAsia" w:ascii="仿宋_GB2312" w:hAnsi="宋体" w:eastAsia="仿宋_GB2312"/>
                <w:sz w:val="24"/>
                <w:szCs w:val="24"/>
              </w:rPr>
              <w:t>暂估156.7吨</w:t>
            </w:r>
          </w:p>
        </w:tc>
        <w:tc>
          <w:tcPr>
            <w:tcW w:w="900"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6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300" w:type="dxa"/>
            <w:vAlign w:val="center"/>
          </w:tcPr>
          <w:p>
            <w:pPr>
              <w:spacing w:line="360" w:lineRule="auto"/>
              <w:jc w:val="center"/>
              <w:outlineLvl w:val="0"/>
              <w:rPr>
                <w:rFonts w:ascii="仿宋_GB2312" w:hAnsi="宋体"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50" w:type="dxa"/>
            <w:vAlign w:val="center"/>
          </w:tcPr>
          <w:p>
            <w:pPr>
              <w:spacing w:line="360" w:lineRule="auto"/>
              <w:jc w:val="center"/>
              <w:rPr>
                <w:rFonts w:ascii="仿宋_GB2312" w:hAnsi="宋体" w:eastAsia="仿宋_GB2312"/>
                <w:sz w:val="24"/>
                <w:szCs w:val="24"/>
              </w:rPr>
            </w:pPr>
          </w:p>
        </w:tc>
        <w:tc>
          <w:tcPr>
            <w:tcW w:w="900"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1、乙方保证所供货物须符合甲方招标文件所规定的《招标内容及项目要求》，接受甲方有权</w:t>
      </w:r>
      <w:r>
        <w:rPr>
          <w:rFonts w:hint="eastAsia" w:ascii="仿宋_GB2312" w:eastAsia="仿宋_GB2312"/>
          <w:sz w:val="24"/>
          <w:szCs w:val="24"/>
        </w:rPr>
        <w:t>对所供货物进行取样分析，进行质量检测。如对检测结果有异议，委托第三方检测机构进行质量检测，检测费用由乙方承担。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双方指定人员现场确认重量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spacing w:line="360" w:lineRule="auto"/>
        <w:ind w:firstLine="520" w:firstLineChars="217"/>
        <w:rPr>
          <w:rFonts w:ascii="仿宋_GB2312" w:hAnsi="宋体" w:eastAsia="仿宋_GB2312"/>
          <w:sz w:val="24"/>
          <w:szCs w:val="24"/>
        </w:rPr>
      </w:pPr>
    </w:p>
    <w:p>
      <w:pPr>
        <w:pStyle w:val="10"/>
        <w:spacing w:line="360" w:lineRule="auto"/>
        <w:rPr>
          <w:rStyle w:val="16"/>
          <w:rFonts w:eastAsia="仿宋_GB2312"/>
          <w:b/>
          <w:spacing w:val="0"/>
          <w:sz w:val="44"/>
          <w:lang w:val="en-GB"/>
        </w:rPr>
      </w:pPr>
      <w:bookmarkStart w:id="46" w:name="_Toc509229876"/>
      <w:bookmarkStart w:id="47" w:name="_Toc473012597"/>
      <w:r>
        <w:rPr>
          <w:rStyle w:val="16"/>
          <w:rFonts w:eastAsia="黑体"/>
          <w:b/>
          <w:spacing w:val="0"/>
          <w:sz w:val="36"/>
        </w:rPr>
        <w:br w:type="page"/>
      </w:r>
      <w:r>
        <w:rPr>
          <w:rStyle w:val="16"/>
          <w:rFonts w:hint="eastAsia" w:ascii="仿宋_GB2312" w:eastAsia="仿宋_GB2312"/>
          <w:b/>
          <w:spacing w:val="0"/>
          <w:sz w:val="44"/>
          <w:lang w:val="en-GB"/>
        </w:rPr>
        <w:t xml:space="preserve">第五部分  </w:t>
      </w:r>
      <w:bookmarkEnd w:id="46"/>
      <w:bookmarkEnd w:id="47"/>
      <w:r>
        <w:rPr>
          <w:rStyle w:val="16"/>
          <w:rFonts w:hint="eastAsia" w:eastAsia="仿宋_GB2312"/>
          <w:b/>
          <w:spacing w:val="0"/>
          <w:sz w:val="44"/>
          <w:lang w:val="en-GB"/>
        </w:rPr>
        <w:t>投标文件格式</w:t>
      </w:r>
    </w:p>
    <w:p>
      <w:pPr>
        <w:spacing w:line="480" w:lineRule="auto"/>
        <w:jc w:val="left"/>
        <w:rPr>
          <w:sz w:val="32"/>
        </w:rPr>
      </w:pPr>
      <w:r>
        <w:rPr>
          <w:rStyle w:val="16"/>
          <w:rFonts w:hint="eastAsia" w:ascii="仿宋_GB2312" w:eastAsia="仿宋_GB2312"/>
          <w:sz w:val="30"/>
        </w:rPr>
        <w:t>附件一</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2022年临江公司螯合剂采购项目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202201006</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hint="eastAsia" w:ascii="宋体" w:hAnsi="宋体"/>
          <w:sz w:val="36"/>
        </w:rPr>
        <w:t>2022年  月  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u w:val="single"/>
        </w:rPr>
        <w:t>(投标人全称)</w:t>
      </w:r>
      <w:r>
        <w:rPr>
          <w:rFonts w:hint="eastAsia" w:ascii="仿宋_GB2312" w:eastAsia="仿宋_GB2312"/>
          <w:sz w:val="24"/>
          <w:szCs w:val="24"/>
        </w:rPr>
        <w:t>授权</w:t>
      </w:r>
      <w:r>
        <w:rPr>
          <w:rFonts w:hint="eastAsia" w:ascii="仿宋_GB2312" w:eastAsia="仿宋_GB2312"/>
          <w:sz w:val="24"/>
          <w:szCs w:val="24"/>
          <w:u w:val="single"/>
        </w:rPr>
        <w:t>（全名、职务、身份证号码）</w:t>
      </w:r>
      <w:r>
        <w:rPr>
          <w:rFonts w:hint="eastAsia" w:ascii="仿宋_GB2312" w:eastAsia="仿宋_GB2312"/>
          <w:sz w:val="24"/>
          <w:szCs w:val="24"/>
        </w:rPr>
        <w:t>为全权代表，参加贵方组织的</w:t>
      </w:r>
      <w:r>
        <w:rPr>
          <w:rFonts w:hint="eastAsia" w:ascii="仿宋_GB2312" w:eastAsia="仿宋_GB2312"/>
          <w:sz w:val="24"/>
          <w:szCs w:val="24"/>
          <w:u w:val="single"/>
        </w:rPr>
        <w:t xml:space="preserve">2022年临江公司螯合剂采购 </w:t>
      </w:r>
      <w:r>
        <w:rPr>
          <w:rFonts w:hint="eastAsia" w:ascii="仿宋_GB2312" w:eastAsia="仿宋_GB2312"/>
          <w:sz w:val="24"/>
          <w:szCs w:val="24"/>
        </w:rPr>
        <w:t>编号为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202201006</w:t>
      </w:r>
      <w:r>
        <w:rPr>
          <w:rFonts w:hint="eastAsia" w:ascii="仿宋_GB2312" w:eastAsia="仿宋_GB2312"/>
          <w:sz w:val="24"/>
          <w:szCs w:val="24"/>
          <w:u w:val="single"/>
        </w:rPr>
        <w:t xml:space="preserve"> </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全权代表签字：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pPr>
        <w:spacing w:line="360" w:lineRule="auto"/>
        <w:jc w:val="left"/>
        <w:rPr>
          <w:rStyle w:val="16"/>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6"/>
          <w:rFonts w:ascii="仿宋_GB2312" w:eastAsia="仿宋_GB2312"/>
          <w:sz w:val="30"/>
        </w:rPr>
      </w:pPr>
      <w:r>
        <w:rPr>
          <w:rStyle w:val="16"/>
          <w:rFonts w:hint="eastAsia" w:ascii="仿宋_GB2312" w:eastAsia="仿宋_GB2312"/>
          <w:sz w:val="30"/>
        </w:rPr>
        <w:t>附件三</w:t>
      </w:r>
    </w:p>
    <w:p>
      <w:pPr>
        <w:jc w:val="center"/>
        <w:rPr>
          <w:rFonts w:ascii="elix Titling" w:hAnsi="elix Titling" w:eastAsia="仿宋"/>
          <w:b/>
          <w:spacing w:val="40"/>
          <w:sz w:val="36"/>
        </w:rPr>
      </w:pPr>
      <w:r>
        <w:rPr>
          <w:rFonts w:hint="eastAsia" w:eastAsia="仿宋"/>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u w:val="single"/>
        </w:rPr>
      </w:pPr>
      <w:r>
        <w:rPr>
          <w:rFonts w:hint="eastAsia" w:ascii="仿宋_GB2312" w:eastAsia="仿宋_GB2312"/>
          <w:sz w:val="30"/>
          <w:u w:val="single"/>
        </w:rPr>
        <w:t>（投标人全称）</w:t>
      </w:r>
      <w:r>
        <w:rPr>
          <w:rFonts w:hint="eastAsia" w:ascii="仿宋_GB2312" w:eastAsia="仿宋_GB2312"/>
          <w:sz w:val="30"/>
        </w:rPr>
        <w:t>法定代表人授权</w:t>
      </w:r>
      <w:r>
        <w:rPr>
          <w:rFonts w:hint="eastAsia" w:ascii="仿宋_GB2312" w:eastAsia="仿宋_GB2312"/>
          <w:sz w:val="30"/>
          <w:u w:val="single"/>
        </w:rPr>
        <w:t>（全名、职务、身份证号码）</w:t>
      </w:r>
      <w:r>
        <w:rPr>
          <w:rFonts w:hint="eastAsia" w:ascii="仿宋_GB2312" w:eastAsia="仿宋_GB2312"/>
          <w:sz w:val="30"/>
        </w:rPr>
        <w:t>为全权代表，参加贵方组织的</w:t>
      </w:r>
      <w:r>
        <w:rPr>
          <w:rFonts w:hint="eastAsia" w:ascii="仿宋_GB2312" w:eastAsia="仿宋_GB2312"/>
          <w:sz w:val="30"/>
          <w:u w:val="single"/>
        </w:rPr>
        <w:t xml:space="preserve">2022年临江公司螯合剂采购 </w:t>
      </w:r>
      <w:r>
        <w:rPr>
          <w:rFonts w:hint="eastAsia" w:ascii="仿宋_GB2312" w:eastAsia="仿宋_GB2312"/>
          <w:sz w:val="30"/>
        </w:rPr>
        <w:t>编号为</w:t>
      </w:r>
      <w:r>
        <w:rPr>
          <w:rFonts w:hint="eastAsia" w:ascii="仿宋_GB2312" w:eastAsia="仿宋_GB2312"/>
          <w:sz w:val="30"/>
          <w:u w:val="single"/>
        </w:rPr>
        <w:t>2022</w:t>
      </w:r>
      <w:r>
        <w:rPr>
          <w:rFonts w:hint="eastAsia" w:ascii="仿宋_GB2312" w:eastAsia="仿宋_GB2312"/>
          <w:sz w:val="30"/>
          <w:u w:val="single"/>
          <w:lang w:val="en-US" w:eastAsia="zh-CN"/>
        </w:rPr>
        <w:t>01006</w:t>
      </w:r>
      <w:r>
        <w:rPr>
          <w:rFonts w:hint="eastAsia" w:ascii="仿宋_GB2312" w:eastAsia="仿宋_GB2312"/>
          <w:sz w:val="30"/>
          <w:u w:val="single"/>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u w:val="none"/>
          <w:lang w:val="en-US" w:eastAsia="zh-CN"/>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2022年</w:t>
      </w:r>
      <w:r>
        <w:rPr>
          <w:rFonts w:hint="eastAsia" w:ascii="仿宋_GB2312" w:eastAsia="仿宋_GB2312"/>
          <w:sz w:val="30"/>
        </w:rPr>
        <w:t xml:space="preserve">  月  日</w:t>
      </w:r>
    </w:p>
    <w:p>
      <w:pPr>
        <w:adjustRightInd w:val="0"/>
        <w:snapToGrid w:val="0"/>
        <w:spacing w:line="360" w:lineRule="auto"/>
        <w:ind w:right="480"/>
        <w:jc w:val="left"/>
        <w:rPr>
          <w:rFonts w:ascii="仿宋_GB2312" w:hAnsi="宋体" w:eastAsia="仿宋_GB2312"/>
          <w:b/>
          <w:kern w:val="0"/>
          <w:sz w:val="32"/>
          <w:szCs w:val="32"/>
          <w:lang w:val="zh-CN"/>
        </w:rPr>
      </w:pPr>
      <w:r>
        <w:rPr>
          <w:rStyle w:val="16"/>
          <w:rFonts w:ascii="仿宋_GB2312" w:eastAsia="仿宋_GB2312"/>
          <w:sz w:val="30"/>
        </w:rPr>
        <w:br w:type="page"/>
      </w:r>
      <w:r>
        <w:rPr>
          <w:rStyle w:val="16"/>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0"/>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2022年临江公司螯合剂采购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2"/>
        <w:tblpPr w:leftFromText="180" w:rightFromText="180" w:vertAnchor="text" w:horzAnchor="margin" w:tblpXSpec="center" w:tblpY="15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4"/>
        <w:gridCol w:w="3641"/>
        <w:gridCol w:w="1252"/>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4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64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5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641" w:type="dxa"/>
            <w:vAlign w:val="center"/>
          </w:tcPr>
          <w:p>
            <w:pPr>
              <w:pStyle w:val="21"/>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1"/>
              <w:widowControl/>
              <w:spacing w:line="360" w:lineRule="auto"/>
              <w:ind w:firstLine="0" w:firstLineChars="0"/>
              <w:jc w:val="left"/>
              <w:rPr>
                <w:rFonts w:ascii="仿宋_GB2312" w:eastAsia="仿宋_GB2312"/>
                <w:sz w:val="24"/>
                <w:szCs w:val="24"/>
              </w:rPr>
            </w:pPr>
            <w:r>
              <w:rPr>
                <w:rFonts w:hint="eastAsia" w:ascii="仿宋_GB2312" w:hAnsi="宋体" w:eastAsia="仿宋_GB2312"/>
                <w:sz w:val="24"/>
                <w:szCs w:val="24"/>
              </w:rPr>
              <w:t>2、包装物为25kg或者50kg塑料桶或者吨桶。</w:t>
            </w: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暂估156.7</w:t>
            </w:r>
            <w:r>
              <w:rPr>
                <w:rFonts w:hint="eastAsia" w:ascii="仿宋_GB2312" w:eastAsia="仿宋_GB2312"/>
                <w:sz w:val="24"/>
                <w:szCs w:val="24"/>
              </w:rPr>
              <w:t>吨</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4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641" w:type="dxa"/>
            <w:vAlign w:val="center"/>
          </w:tcPr>
          <w:p>
            <w:pPr>
              <w:spacing w:line="360" w:lineRule="auto"/>
              <w:jc w:val="center"/>
              <w:outlineLvl w:val="0"/>
              <w:rPr>
                <w:rFonts w:ascii="仿宋_GB2312" w:hAnsi="宋体" w:eastAsia="仿宋_GB2312"/>
                <w:sz w:val="24"/>
                <w:szCs w:val="24"/>
              </w:rPr>
            </w:pP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p>
        </w:tc>
        <w:tc>
          <w:tcPr>
            <w:tcW w:w="85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1980" w:firstLineChars="66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全权代表签字：</w:t>
      </w:r>
    </w:p>
    <w:p>
      <w:pPr>
        <w:spacing w:after="120" w:line="480" w:lineRule="auto"/>
        <w:jc w:val="center"/>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日期：</w:t>
      </w:r>
      <w:r>
        <w:rPr>
          <w:rFonts w:hint="eastAsia" w:ascii="仿宋_GB2312" w:eastAsia="仿宋_GB2312"/>
          <w:sz w:val="30"/>
          <w:u w:val="single"/>
        </w:rPr>
        <w:t xml:space="preserve"> 2022年</w:t>
      </w:r>
      <w:r>
        <w:rPr>
          <w:rFonts w:hint="eastAsia" w:ascii="仿宋_GB2312" w:eastAsia="仿宋_GB2312"/>
          <w:sz w:val="30"/>
        </w:rPr>
        <w:t xml:space="preserve">  月  日   </w:t>
      </w:r>
    </w:p>
    <w:p>
      <w:pPr>
        <w:spacing w:line="480" w:lineRule="auto"/>
        <w:jc w:val="left"/>
        <w:rPr>
          <w:rFonts w:ascii="仿宋_GB2312" w:eastAsia="仿宋_GB2312"/>
          <w:b/>
          <w:spacing w:val="-2"/>
          <w:sz w:val="30"/>
        </w:rPr>
      </w:pPr>
      <w:bookmarkStart w:id="48" w:name="_Toc108839328"/>
      <w:bookmarkStart w:id="49" w:name="_Toc103165678"/>
      <w:r>
        <w:rPr>
          <w:rStyle w:val="16"/>
          <w:rFonts w:hint="eastAsia" w:ascii="仿宋_GB2312" w:eastAsia="仿宋_GB2312"/>
          <w:sz w:val="30"/>
        </w:rPr>
        <w:t>附件</w:t>
      </w:r>
      <w:bookmarkEnd w:id="48"/>
      <w:bookmarkEnd w:id="49"/>
      <w:r>
        <w:rPr>
          <w:rStyle w:val="16"/>
          <w:rFonts w:hint="eastAsia" w:ascii="仿宋_GB2312" w:eastAsia="仿宋_GB2312"/>
          <w:sz w:val="30"/>
        </w:rPr>
        <w:t>五</w:t>
      </w:r>
    </w:p>
    <w:p>
      <w:pPr>
        <w:jc w:val="center"/>
        <w:rPr>
          <w:b/>
          <w:spacing w:val="40"/>
          <w:sz w:val="36"/>
        </w:rPr>
      </w:pPr>
      <w:bookmarkStart w:id="50" w:name="_Toc102529523"/>
      <w:r>
        <w:rPr>
          <w:rFonts w:hint="eastAsia"/>
          <w:b/>
          <w:spacing w:val="40"/>
          <w:sz w:val="36"/>
        </w:rPr>
        <w:t>招标要求偏离说明表</w:t>
      </w:r>
      <w:bookmarkEnd w:id="50"/>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2"/>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6"/>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9"/>
      </w:pPr>
    </w:p>
    <w:p/>
    <w:p>
      <w:pPr>
        <w:spacing w:line="480" w:lineRule="exact"/>
        <w:jc w:val="center"/>
        <w:rPr>
          <w:rFonts w:ascii="仿宋_GB2312" w:hAnsi="宋体" w:eastAsia="仿宋_GB2312"/>
          <w:b/>
          <w:bCs/>
          <w:sz w:val="30"/>
          <w:szCs w:val="30"/>
        </w:rPr>
      </w:pPr>
    </w:p>
    <w:p>
      <w:pPr>
        <w:spacing w:line="480" w:lineRule="auto"/>
        <w:jc w:val="left"/>
        <w:rPr>
          <w:rStyle w:val="16"/>
          <w:rFonts w:ascii="仿宋_GB2312" w:eastAsia="仿宋_GB2312"/>
          <w:sz w:val="30"/>
        </w:rPr>
      </w:pPr>
      <w:r>
        <w:rPr>
          <w:rStyle w:val="16"/>
          <w:rFonts w:hint="eastAsia" w:ascii="仿宋_GB2312" w:eastAsia="仿宋_GB2312"/>
          <w:sz w:val="30"/>
        </w:rPr>
        <w:t>附件七：</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2"/>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ind w:firstLine="570"/>
        <w:rPr>
          <w:rFonts w:hint="eastAsia"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27</w:t>
    </w:r>
    <w:r>
      <w:rPr>
        <w:lang w:val="zh-CN"/>
      </w:rP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23EF2"/>
    <w:rsid w:val="000C62F8"/>
    <w:rsid w:val="000D5B50"/>
    <w:rsid w:val="001D6443"/>
    <w:rsid w:val="001E1E0A"/>
    <w:rsid w:val="003458C6"/>
    <w:rsid w:val="00370734"/>
    <w:rsid w:val="003D3546"/>
    <w:rsid w:val="004B06D9"/>
    <w:rsid w:val="005F0FC2"/>
    <w:rsid w:val="0070285B"/>
    <w:rsid w:val="007730E7"/>
    <w:rsid w:val="00781119"/>
    <w:rsid w:val="007B0DB2"/>
    <w:rsid w:val="00802AD7"/>
    <w:rsid w:val="008D6557"/>
    <w:rsid w:val="00A0365E"/>
    <w:rsid w:val="00AA421B"/>
    <w:rsid w:val="00AE32A3"/>
    <w:rsid w:val="00B54C47"/>
    <w:rsid w:val="00C05658"/>
    <w:rsid w:val="00C30C1F"/>
    <w:rsid w:val="00CA2AFF"/>
    <w:rsid w:val="00D01925"/>
    <w:rsid w:val="00D93491"/>
    <w:rsid w:val="00DC159B"/>
    <w:rsid w:val="00F23B07"/>
    <w:rsid w:val="00F4013D"/>
    <w:rsid w:val="00FA318C"/>
    <w:rsid w:val="03006B0B"/>
    <w:rsid w:val="03476509"/>
    <w:rsid w:val="04DB0C1E"/>
    <w:rsid w:val="053573F9"/>
    <w:rsid w:val="05F619A1"/>
    <w:rsid w:val="06204129"/>
    <w:rsid w:val="07E02820"/>
    <w:rsid w:val="09373FA6"/>
    <w:rsid w:val="0FCB75E5"/>
    <w:rsid w:val="10B0303E"/>
    <w:rsid w:val="12BC4D16"/>
    <w:rsid w:val="141F7D3A"/>
    <w:rsid w:val="144739F3"/>
    <w:rsid w:val="16B638F3"/>
    <w:rsid w:val="16D639F7"/>
    <w:rsid w:val="18134AB0"/>
    <w:rsid w:val="189D018D"/>
    <w:rsid w:val="19993538"/>
    <w:rsid w:val="1A107170"/>
    <w:rsid w:val="1AF54722"/>
    <w:rsid w:val="1C48188B"/>
    <w:rsid w:val="1E143FF6"/>
    <w:rsid w:val="1F1C672B"/>
    <w:rsid w:val="1F381274"/>
    <w:rsid w:val="1F7A065F"/>
    <w:rsid w:val="214D5DE0"/>
    <w:rsid w:val="22C354B3"/>
    <w:rsid w:val="2403071E"/>
    <w:rsid w:val="242B7D50"/>
    <w:rsid w:val="24382656"/>
    <w:rsid w:val="283C5258"/>
    <w:rsid w:val="28D0736C"/>
    <w:rsid w:val="2C194D6A"/>
    <w:rsid w:val="2C1B766F"/>
    <w:rsid w:val="2CC2122C"/>
    <w:rsid w:val="2EB336F7"/>
    <w:rsid w:val="335D386F"/>
    <w:rsid w:val="34C82F8A"/>
    <w:rsid w:val="35786281"/>
    <w:rsid w:val="36143119"/>
    <w:rsid w:val="362C23BC"/>
    <w:rsid w:val="36ED15AA"/>
    <w:rsid w:val="380B4082"/>
    <w:rsid w:val="399C4894"/>
    <w:rsid w:val="3D0120C0"/>
    <w:rsid w:val="3E2A18B9"/>
    <w:rsid w:val="3F2844CF"/>
    <w:rsid w:val="41382CD2"/>
    <w:rsid w:val="44E93DE3"/>
    <w:rsid w:val="458F2CAC"/>
    <w:rsid w:val="465B6324"/>
    <w:rsid w:val="473257BE"/>
    <w:rsid w:val="474754EB"/>
    <w:rsid w:val="476D1B91"/>
    <w:rsid w:val="482B78A7"/>
    <w:rsid w:val="4A6D721F"/>
    <w:rsid w:val="4ACE3700"/>
    <w:rsid w:val="4AE330CC"/>
    <w:rsid w:val="4B1A535D"/>
    <w:rsid w:val="4D1950B4"/>
    <w:rsid w:val="4E6571AD"/>
    <w:rsid w:val="4E9833B6"/>
    <w:rsid w:val="4EBC71B0"/>
    <w:rsid w:val="502631ED"/>
    <w:rsid w:val="50B82B49"/>
    <w:rsid w:val="53FC7B98"/>
    <w:rsid w:val="55277A9F"/>
    <w:rsid w:val="56A469C5"/>
    <w:rsid w:val="57A25BD3"/>
    <w:rsid w:val="57B1102B"/>
    <w:rsid w:val="57FE54D7"/>
    <w:rsid w:val="59582E90"/>
    <w:rsid w:val="59B221C7"/>
    <w:rsid w:val="5B8676E2"/>
    <w:rsid w:val="5ECF2BA4"/>
    <w:rsid w:val="5EFA3FB5"/>
    <w:rsid w:val="644907DF"/>
    <w:rsid w:val="64520EC3"/>
    <w:rsid w:val="657F5D4D"/>
    <w:rsid w:val="65B0271B"/>
    <w:rsid w:val="660648A4"/>
    <w:rsid w:val="68BF354D"/>
    <w:rsid w:val="694F2ECE"/>
    <w:rsid w:val="6BFB7D7A"/>
    <w:rsid w:val="6C6714A0"/>
    <w:rsid w:val="6D9F7A3A"/>
    <w:rsid w:val="6EA31180"/>
    <w:rsid w:val="703936A9"/>
    <w:rsid w:val="70461D69"/>
    <w:rsid w:val="735B4F35"/>
    <w:rsid w:val="75A678D0"/>
    <w:rsid w:val="76CB0923"/>
    <w:rsid w:val="77A13788"/>
    <w:rsid w:val="78715B20"/>
    <w:rsid w:val="7B302ED7"/>
    <w:rsid w:val="7B8A1BFB"/>
    <w:rsid w:val="7B980114"/>
    <w:rsid w:val="7CC609AE"/>
    <w:rsid w:val="7E814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Body Text"/>
    <w:basedOn w:val="1"/>
    <w:next w:val="1"/>
    <w:qFormat/>
    <w:uiPriority w:val="0"/>
    <w:pPr>
      <w:spacing w:after="120"/>
    </w:pPr>
    <w:rPr>
      <w:szCs w:val="24"/>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等线" w:eastAsia="等线"/>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60"/>
      <w:jc w:val="left"/>
    </w:pPr>
    <w:rPr>
      <w:rFonts w:ascii="等线 Light" w:eastAsia="等线 Light"/>
      <w:b/>
      <w:bCs/>
      <w:caps/>
      <w:sz w:val="24"/>
      <w:szCs w:val="24"/>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3"/>
    <w:qFormat/>
    <w:uiPriority w:val="0"/>
    <w:pPr>
      <w:ind w:firstLine="420" w:firstLineChars="100"/>
    </w:pPr>
    <w:rPr>
      <w:rFonts w:ascii="楷体_GB2312" w:hAnsi="Arial" w:eastAsia="楷体_GB2312"/>
    </w:r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标题 1 Char Char"/>
    <w:qFormat/>
    <w:uiPriority w:val="0"/>
    <w:rPr>
      <w:rFonts w:eastAsia="宋体"/>
      <w:b/>
      <w:spacing w:val="-2"/>
      <w:sz w:val="24"/>
      <w:lang w:val="en-US" w:eastAsia="zh-CN"/>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正文2"/>
    <w:basedOn w:val="1"/>
    <w:qFormat/>
    <w:uiPriority w:val="0"/>
    <w:pPr>
      <w:spacing w:before="156" w:line="360" w:lineRule="auto"/>
      <w:ind w:firstLine="510" w:firstLineChars="200"/>
    </w:pPr>
    <w:rPr>
      <w:kern w:val="0"/>
      <w:sz w:val="24"/>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font01"/>
    <w:basedOn w:val="13"/>
    <w:qFormat/>
    <w:uiPriority w:val="0"/>
    <w:rPr>
      <w:rFonts w:hint="eastAsia" w:ascii="宋体" w:hAnsi="宋体" w:eastAsia="宋体" w:cs="宋体"/>
      <w:color w:val="000000"/>
      <w:sz w:val="24"/>
      <w:szCs w:val="24"/>
      <w:u w:val="none"/>
      <w:vertAlign w:val="superscript"/>
    </w:rPr>
  </w:style>
  <w:style w:type="character" w:customStyle="1" w:styleId="23">
    <w:name w:val="font21"/>
    <w:basedOn w:val="13"/>
    <w:qFormat/>
    <w:uiPriority w:val="0"/>
    <w:rPr>
      <w:rFonts w:hint="eastAsia" w:ascii="宋体" w:hAnsi="宋体" w:eastAsia="宋体" w:cs="宋体"/>
      <w:color w:val="000000"/>
      <w:sz w:val="24"/>
      <w:szCs w:val="24"/>
      <w:u w:val="none"/>
    </w:rPr>
  </w:style>
  <w:style w:type="character" w:customStyle="1" w:styleId="24">
    <w:name w:val="页眉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2114</Words>
  <Characters>12055</Characters>
  <Lines>100</Lines>
  <Paragraphs>28</Paragraphs>
  <TotalTime>5</TotalTime>
  <ScaleCrop>false</ScaleCrop>
  <LinksUpToDate>false</LinksUpToDate>
  <CharactersWithSpaces>14141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2021-02-25T07:49:00Z</dcterms:created>
  <dc:creator>Echo</dc:creator>
  <cp:lastModifiedBy>叶钐湖</cp:lastModifiedBy>
  <cp:lastPrinted>2021-03-04T08:28:00Z</cp:lastPrinted>
  <dcterms:modified xsi:type="dcterms:W3CDTF">2022-01-11T04:38:19Z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D4CA8588466A4204B2E8E3B01F6696F2</vt:lpwstr>
  </property>
</Properties>
</file>